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CA1E37" w14:textId="77777777" w:rsidR="00290F88" w:rsidRPr="00C27EB1" w:rsidRDefault="00290F88" w:rsidP="000B1150">
      <w:pPr>
        <w:pStyle w:val="Heading3"/>
        <w:numPr>
          <w:ilvl w:val="0"/>
          <w:numId w:val="0"/>
        </w:numPr>
        <w:spacing w:line="276" w:lineRule="auto"/>
        <w:ind w:left="720"/>
        <w:rPr>
          <w:rFonts w:ascii="Times New Roman" w:hAnsi="Times New Roman" w:cs="Times New Roman"/>
          <w:b/>
          <w:bCs/>
          <w:noProof w:val="0"/>
          <w:color w:val="000000" w:themeColor="text1"/>
          <w:sz w:val="22"/>
          <w:szCs w:val="22"/>
          <w:lang w:val="en-GB"/>
        </w:rPr>
      </w:pPr>
      <w:bookmarkStart w:id="0" w:name="_Toc521835594"/>
    </w:p>
    <w:p w14:paraId="36F628D4" w14:textId="77777777" w:rsidR="00290F88" w:rsidRPr="00C27EB1" w:rsidRDefault="00290F88" w:rsidP="000B1150">
      <w:pPr>
        <w:pStyle w:val="Heading3"/>
        <w:numPr>
          <w:ilvl w:val="0"/>
          <w:numId w:val="0"/>
        </w:numPr>
        <w:spacing w:line="276" w:lineRule="auto"/>
        <w:ind w:left="720"/>
        <w:jc w:val="both"/>
        <w:rPr>
          <w:rFonts w:ascii="Times New Roman" w:hAnsi="Times New Roman" w:cs="Times New Roman"/>
          <w:b/>
          <w:bCs/>
          <w:noProof w:val="0"/>
          <w:color w:val="000000" w:themeColor="text1"/>
          <w:sz w:val="22"/>
          <w:szCs w:val="22"/>
          <w:lang w:val="en-GB"/>
        </w:rPr>
      </w:pPr>
    </w:p>
    <w:p w14:paraId="1C8928CE" w14:textId="77777777" w:rsidR="00290F88" w:rsidRPr="00C27EB1" w:rsidRDefault="00290F88" w:rsidP="000B1150">
      <w:pPr>
        <w:pStyle w:val="Heading3"/>
        <w:numPr>
          <w:ilvl w:val="0"/>
          <w:numId w:val="0"/>
        </w:numPr>
        <w:spacing w:line="276" w:lineRule="auto"/>
        <w:ind w:left="720"/>
        <w:jc w:val="both"/>
        <w:rPr>
          <w:rFonts w:ascii="Times New Roman" w:hAnsi="Times New Roman" w:cs="Times New Roman"/>
          <w:b/>
          <w:bCs/>
          <w:noProof w:val="0"/>
          <w:color w:val="000000" w:themeColor="text1"/>
          <w:sz w:val="22"/>
          <w:szCs w:val="22"/>
          <w:lang w:val="en-GB"/>
        </w:rPr>
      </w:pPr>
    </w:p>
    <w:p w14:paraId="2B773B27" w14:textId="77777777" w:rsidR="00290F88" w:rsidRPr="0072450F" w:rsidRDefault="00290F88" w:rsidP="000B1150">
      <w:pPr>
        <w:pStyle w:val="Heading3"/>
        <w:numPr>
          <w:ilvl w:val="0"/>
          <w:numId w:val="0"/>
        </w:numPr>
        <w:spacing w:line="276" w:lineRule="auto"/>
        <w:ind w:left="720"/>
        <w:jc w:val="both"/>
        <w:rPr>
          <w:rFonts w:ascii="Times New Roman" w:hAnsi="Times New Roman" w:cs="Times New Roman"/>
          <w:b/>
          <w:bCs/>
          <w:noProof w:val="0"/>
          <w:color w:val="000000" w:themeColor="text1"/>
          <w:sz w:val="22"/>
          <w:szCs w:val="22"/>
          <w:lang w:val="en-GB"/>
        </w:rPr>
      </w:pPr>
    </w:p>
    <w:p w14:paraId="1825043D" w14:textId="00AE9187" w:rsidR="00290F88" w:rsidRPr="00B17EC3" w:rsidRDefault="001256FC" w:rsidP="000B1150">
      <w:pPr>
        <w:pStyle w:val="Heading3"/>
        <w:numPr>
          <w:ilvl w:val="0"/>
          <w:numId w:val="0"/>
        </w:numPr>
        <w:spacing w:line="276" w:lineRule="auto"/>
        <w:jc w:val="center"/>
        <w:rPr>
          <w:rFonts w:ascii="Times New Roman" w:hAnsi="Times New Roman" w:cs="Times New Roman"/>
          <w:b/>
          <w:bCs/>
          <w:noProof w:val="0"/>
          <w:color w:val="000000" w:themeColor="text1"/>
          <w:sz w:val="36"/>
          <w:szCs w:val="36"/>
          <w:lang w:val="en-GB"/>
        </w:rPr>
      </w:pPr>
      <w:r w:rsidRPr="00B17EC3">
        <w:rPr>
          <w:rFonts w:ascii="Times New Roman" w:hAnsi="Times New Roman" w:cs="Times New Roman"/>
          <w:b/>
          <w:bCs/>
          <w:noProof w:val="0"/>
          <w:color w:val="000000" w:themeColor="text1"/>
          <w:sz w:val="36"/>
          <w:szCs w:val="36"/>
          <w:lang w:val="en-GB"/>
        </w:rPr>
        <w:t xml:space="preserve">DRAFT </w:t>
      </w:r>
      <w:bookmarkEnd w:id="0"/>
      <w:r w:rsidR="00593919" w:rsidRPr="00B17EC3">
        <w:rPr>
          <w:rFonts w:ascii="Times New Roman" w:hAnsi="Times New Roman" w:cs="Times New Roman"/>
          <w:b/>
          <w:bCs/>
          <w:noProof w:val="0"/>
          <w:color w:val="000000" w:themeColor="text1"/>
          <w:sz w:val="36"/>
          <w:szCs w:val="36"/>
          <w:lang w:val="en-GB"/>
        </w:rPr>
        <w:t>CONCESSION AGREEMENT</w:t>
      </w:r>
    </w:p>
    <w:p w14:paraId="5F204D0F" w14:textId="77777777" w:rsidR="00290F88" w:rsidRPr="00B17EC3" w:rsidRDefault="00290F88" w:rsidP="000B1150">
      <w:pPr>
        <w:spacing w:line="276" w:lineRule="auto"/>
        <w:jc w:val="center"/>
        <w:rPr>
          <w:rFonts w:ascii="Times New Roman" w:hAnsi="Times New Roman" w:cs="Times New Roman"/>
          <w:b/>
          <w:bCs/>
          <w:snapToGrid w:val="0"/>
          <w:color w:val="000000" w:themeColor="text1"/>
          <w:sz w:val="32"/>
          <w:szCs w:val="32"/>
        </w:rPr>
      </w:pPr>
    </w:p>
    <w:p w14:paraId="75391B6D"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2ADE22C7" w14:textId="77777777" w:rsidR="00290F88" w:rsidRPr="00B17EC3" w:rsidRDefault="006E1AB3" w:rsidP="000B1150">
      <w:pPr>
        <w:pStyle w:val="Heading3"/>
        <w:numPr>
          <w:ilvl w:val="0"/>
          <w:numId w:val="0"/>
        </w:numPr>
        <w:spacing w:line="276" w:lineRule="auto"/>
        <w:jc w:val="center"/>
        <w:rPr>
          <w:rFonts w:ascii="Times New Roman" w:hAnsi="Times New Roman" w:cs="Times New Roman"/>
          <w:b/>
          <w:iCs/>
          <w:noProof w:val="0"/>
          <w:color w:val="000000" w:themeColor="text1"/>
          <w:sz w:val="28"/>
          <w:szCs w:val="28"/>
          <w:lang w:val="en-GB"/>
        </w:rPr>
      </w:pPr>
      <w:r w:rsidRPr="00B17EC3">
        <w:rPr>
          <w:rFonts w:ascii="Times New Roman" w:hAnsi="Times New Roman" w:cs="Times New Roman"/>
          <w:b/>
          <w:iCs/>
          <w:noProof w:val="0"/>
          <w:color w:val="000000" w:themeColor="text1"/>
          <w:sz w:val="28"/>
          <w:szCs w:val="28"/>
          <w:lang w:val="en-GB"/>
        </w:rPr>
        <w:t>between</w:t>
      </w:r>
    </w:p>
    <w:p w14:paraId="26E901A3" w14:textId="77777777" w:rsidR="00290F88" w:rsidRPr="00B17EC3" w:rsidRDefault="00290F88" w:rsidP="00494100">
      <w:pPr>
        <w:spacing w:line="276" w:lineRule="auto"/>
        <w:jc w:val="both"/>
        <w:rPr>
          <w:rFonts w:ascii="Times New Roman" w:hAnsi="Times New Roman" w:cs="Times New Roman"/>
          <w:snapToGrid w:val="0"/>
          <w:color w:val="000000" w:themeColor="text1"/>
          <w:sz w:val="22"/>
          <w:szCs w:val="22"/>
        </w:rPr>
      </w:pPr>
    </w:p>
    <w:p w14:paraId="53F09FC8" w14:textId="77777777" w:rsidR="00290F88" w:rsidRPr="00B17EC3" w:rsidRDefault="00290F88" w:rsidP="000B1150">
      <w:pPr>
        <w:pStyle w:val="Heading1"/>
        <w:numPr>
          <w:ilvl w:val="0"/>
          <w:numId w:val="0"/>
        </w:numPr>
        <w:spacing w:line="276" w:lineRule="auto"/>
        <w:jc w:val="both"/>
        <w:rPr>
          <w:rFonts w:ascii="Times New Roman" w:hAnsi="Times New Roman" w:cs="Times New Roman"/>
          <w:b/>
          <w:bCs/>
          <w:noProof w:val="0"/>
          <w:color w:val="000000" w:themeColor="text1"/>
          <w:sz w:val="22"/>
          <w:szCs w:val="22"/>
          <w:lang w:val="en-GB"/>
        </w:rPr>
      </w:pPr>
    </w:p>
    <w:p w14:paraId="512EA621" w14:textId="77777777" w:rsidR="00290F88" w:rsidRPr="00B17EC3" w:rsidRDefault="00290F88" w:rsidP="00494100">
      <w:pPr>
        <w:spacing w:line="276" w:lineRule="auto"/>
        <w:jc w:val="both"/>
        <w:rPr>
          <w:rFonts w:ascii="Times New Roman" w:hAnsi="Times New Roman" w:cs="Times New Roman"/>
          <w:i/>
          <w:iCs/>
          <w:snapToGrid w:val="0"/>
          <w:color w:val="000000" w:themeColor="text1"/>
          <w:sz w:val="22"/>
          <w:szCs w:val="22"/>
        </w:rPr>
      </w:pPr>
    </w:p>
    <w:p w14:paraId="1D978451" w14:textId="77777777" w:rsidR="00290F88" w:rsidRPr="00B17EC3" w:rsidRDefault="00290F88" w:rsidP="00494100">
      <w:pPr>
        <w:pStyle w:val="subhead1"/>
        <w:spacing w:line="276" w:lineRule="auto"/>
        <w:rPr>
          <w:rFonts w:ascii="Times New Roman" w:hAnsi="Times New Roman" w:cs="Times New Roman"/>
          <w:caps w:val="0"/>
          <w:snapToGrid w:val="0"/>
          <w:color w:val="000000" w:themeColor="text1"/>
          <w:sz w:val="22"/>
          <w:szCs w:val="22"/>
          <w:lang w:val="en-GB"/>
        </w:rPr>
      </w:pPr>
    </w:p>
    <w:p w14:paraId="54933C99" w14:textId="77777777" w:rsidR="00331FAA" w:rsidRPr="00B17EC3" w:rsidRDefault="00331FAA" w:rsidP="00331FAA">
      <w:pPr>
        <w:pStyle w:val="subhead1"/>
        <w:rPr>
          <w:rFonts w:ascii="Times New Roman" w:hAnsi="Times New Roman" w:cs="Times New Roman"/>
          <w:snapToGrid w:val="0"/>
          <w:color w:val="000000" w:themeColor="text1"/>
          <w:sz w:val="32"/>
          <w:szCs w:val="32"/>
          <w:lang w:val="en-IN"/>
        </w:rPr>
      </w:pPr>
      <w:r w:rsidRPr="00B17EC3">
        <w:rPr>
          <w:rFonts w:ascii="Times New Roman" w:hAnsi="Times New Roman" w:cs="Times New Roman"/>
          <w:snapToGrid w:val="0"/>
          <w:color w:val="000000" w:themeColor="text1"/>
          <w:sz w:val="32"/>
          <w:szCs w:val="32"/>
          <w:lang w:val="en-IN"/>
        </w:rPr>
        <w:t>Karnataka Tourism Infrastructure Limited</w:t>
      </w:r>
    </w:p>
    <w:p w14:paraId="0DD073F1" w14:textId="77777777" w:rsidR="00290F88" w:rsidRPr="00B17EC3" w:rsidRDefault="006E1AB3" w:rsidP="00494100">
      <w:pPr>
        <w:spacing w:line="276" w:lineRule="auto"/>
        <w:jc w:val="center"/>
        <w:rPr>
          <w:rFonts w:ascii="Times New Roman" w:hAnsi="Times New Roman" w:cs="Times New Roman"/>
          <w:b/>
          <w:bCs/>
          <w:snapToGrid w:val="0"/>
          <w:color w:val="000000" w:themeColor="text1"/>
          <w:sz w:val="32"/>
          <w:szCs w:val="32"/>
        </w:rPr>
      </w:pPr>
      <w:r w:rsidRPr="00B17EC3">
        <w:rPr>
          <w:rFonts w:ascii="Times New Roman" w:hAnsi="Times New Roman" w:cs="Times New Roman"/>
          <w:b/>
          <w:bCs/>
          <w:snapToGrid w:val="0"/>
          <w:color w:val="000000" w:themeColor="text1"/>
          <w:sz w:val="32"/>
          <w:szCs w:val="32"/>
        </w:rPr>
        <w:t>(First Party)</w:t>
      </w:r>
    </w:p>
    <w:p w14:paraId="10FC96C2"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4530386A"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65F10D3A" w14:textId="77777777" w:rsidR="00290F88" w:rsidRPr="00B17EC3" w:rsidRDefault="006E1AB3" w:rsidP="00494100">
      <w:pPr>
        <w:pStyle w:val="subhead1"/>
        <w:spacing w:line="276" w:lineRule="auto"/>
        <w:rPr>
          <w:rFonts w:ascii="Times New Roman" w:hAnsi="Times New Roman" w:cs="Times New Roman"/>
          <w:b w:val="0"/>
          <w:bCs w:val="0"/>
          <w:i/>
          <w:iCs/>
          <w:caps w:val="0"/>
          <w:snapToGrid w:val="0"/>
          <w:color w:val="000000" w:themeColor="text1"/>
          <w:sz w:val="28"/>
          <w:szCs w:val="28"/>
          <w:lang w:val="en-GB"/>
        </w:rPr>
      </w:pPr>
      <w:r w:rsidRPr="00B17EC3">
        <w:rPr>
          <w:rFonts w:ascii="Times New Roman" w:hAnsi="Times New Roman" w:cs="Times New Roman"/>
          <w:b w:val="0"/>
          <w:bCs w:val="0"/>
          <w:i/>
          <w:iCs/>
          <w:caps w:val="0"/>
          <w:snapToGrid w:val="0"/>
          <w:color w:val="000000" w:themeColor="text1"/>
          <w:sz w:val="28"/>
          <w:szCs w:val="28"/>
          <w:lang w:val="en-GB"/>
        </w:rPr>
        <w:t>and</w:t>
      </w:r>
    </w:p>
    <w:p w14:paraId="6B95584A"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5B68F023"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63D16639" w14:textId="1C864848" w:rsidR="00290F88" w:rsidRPr="00B17EC3" w:rsidRDefault="006E1AB3" w:rsidP="00494100">
      <w:pPr>
        <w:pStyle w:val="subhead1"/>
        <w:spacing w:line="276" w:lineRule="auto"/>
        <w:rPr>
          <w:rFonts w:ascii="Times New Roman" w:hAnsi="Times New Roman" w:cs="Times New Roman"/>
          <w:caps w:val="0"/>
          <w:snapToGrid w:val="0"/>
          <w:color w:val="000000" w:themeColor="text1"/>
          <w:sz w:val="32"/>
          <w:szCs w:val="32"/>
          <w:lang w:val="en-GB"/>
        </w:rPr>
      </w:pPr>
      <w:bookmarkStart w:id="1" w:name="_Toc521835597"/>
      <w:r w:rsidRPr="00B17EC3">
        <w:rPr>
          <w:rFonts w:ascii="Times New Roman" w:hAnsi="Times New Roman" w:cs="Times New Roman"/>
          <w:color w:val="000000" w:themeColor="text1"/>
          <w:sz w:val="32"/>
          <w:szCs w:val="32"/>
        </w:rPr>
        <w:t>___________________</w:t>
      </w:r>
      <w:r w:rsidRPr="00B17EC3">
        <w:rPr>
          <w:rFonts w:ascii="Times New Roman" w:hAnsi="Times New Roman" w:cs="Times New Roman"/>
          <w:color w:val="000000" w:themeColor="text1"/>
          <w:sz w:val="32"/>
          <w:szCs w:val="32"/>
          <w:lang w:val="en-GB"/>
        </w:rPr>
        <w:t xml:space="preserve"> </w:t>
      </w:r>
      <w:bookmarkEnd w:id="1"/>
      <w:r w:rsidRPr="00B17EC3">
        <w:rPr>
          <w:rFonts w:ascii="Times New Roman" w:hAnsi="Times New Roman" w:cs="Times New Roman"/>
          <w:caps w:val="0"/>
          <w:snapToGrid w:val="0"/>
          <w:color w:val="000000" w:themeColor="text1"/>
          <w:sz w:val="32"/>
          <w:szCs w:val="32"/>
          <w:lang w:val="en-GB"/>
        </w:rPr>
        <w:t>(</w:t>
      </w:r>
      <w:r w:rsidR="00CD1A19" w:rsidRPr="00B17EC3">
        <w:rPr>
          <w:rFonts w:ascii="Times New Roman" w:hAnsi="Times New Roman" w:cs="Times New Roman"/>
          <w:caps w:val="0"/>
          <w:snapToGrid w:val="0"/>
          <w:color w:val="000000" w:themeColor="text1"/>
          <w:sz w:val="32"/>
          <w:szCs w:val="32"/>
          <w:lang w:val="en-GB"/>
        </w:rPr>
        <w:t>Concessionaire</w:t>
      </w:r>
      <w:r w:rsidRPr="00B17EC3">
        <w:rPr>
          <w:rFonts w:ascii="Times New Roman" w:hAnsi="Times New Roman" w:cs="Times New Roman"/>
          <w:caps w:val="0"/>
          <w:snapToGrid w:val="0"/>
          <w:color w:val="000000" w:themeColor="text1"/>
          <w:sz w:val="32"/>
          <w:szCs w:val="32"/>
          <w:lang w:val="en-GB"/>
        </w:rPr>
        <w:t>)</w:t>
      </w:r>
    </w:p>
    <w:p w14:paraId="734B8E0B"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34952712"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5908A6BE" w14:textId="77777777" w:rsidR="00290F88" w:rsidRPr="00B17EC3" w:rsidRDefault="00290F88" w:rsidP="00494100">
      <w:pPr>
        <w:pStyle w:val="subhead1"/>
        <w:spacing w:line="276" w:lineRule="auto"/>
        <w:jc w:val="both"/>
        <w:rPr>
          <w:rFonts w:ascii="Times New Roman" w:hAnsi="Times New Roman" w:cs="Times New Roman"/>
          <w:caps w:val="0"/>
          <w:snapToGrid w:val="0"/>
          <w:color w:val="000000" w:themeColor="text1"/>
          <w:sz w:val="22"/>
          <w:szCs w:val="22"/>
          <w:lang w:val="en-GB"/>
        </w:rPr>
      </w:pPr>
    </w:p>
    <w:p w14:paraId="3BF1B29F" w14:textId="77777777" w:rsidR="00290F88" w:rsidRPr="00B17EC3" w:rsidRDefault="006E1AB3" w:rsidP="000B1150">
      <w:pPr>
        <w:pStyle w:val="Heading3"/>
        <w:numPr>
          <w:ilvl w:val="0"/>
          <w:numId w:val="0"/>
        </w:numPr>
        <w:spacing w:line="276" w:lineRule="auto"/>
        <w:jc w:val="center"/>
        <w:rPr>
          <w:rFonts w:ascii="Times New Roman" w:hAnsi="Times New Roman" w:cs="Times New Roman"/>
          <w:i/>
          <w:iCs/>
          <w:noProof w:val="0"/>
          <w:color w:val="000000" w:themeColor="text1"/>
          <w:sz w:val="22"/>
          <w:szCs w:val="22"/>
          <w:lang w:val="en-GB"/>
        </w:rPr>
      </w:pPr>
      <w:r w:rsidRPr="00B17EC3">
        <w:rPr>
          <w:rFonts w:ascii="Times New Roman" w:hAnsi="Times New Roman" w:cs="Times New Roman"/>
          <w:i/>
          <w:iCs/>
          <w:noProof w:val="0"/>
          <w:color w:val="000000" w:themeColor="text1"/>
          <w:sz w:val="28"/>
          <w:szCs w:val="28"/>
          <w:lang w:val="en-GB"/>
        </w:rPr>
        <w:t>for</w:t>
      </w:r>
    </w:p>
    <w:p w14:paraId="425E514F"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37620B7B"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475F47F9"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2"/>
          <w:szCs w:val="22"/>
        </w:rPr>
      </w:pPr>
    </w:p>
    <w:p w14:paraId="70F5BC6C" w14:textId="69C98531" w:rsidR="00581C09" w:rsidRPr="00B17EC3" w:rsidRDefault="00581C09" w:rsidP="00581C09">
      <w:pPr>
        <w:spacing w:line="276" w:lineRule="auto"/>
        <w:jc w:val="center"/>
        <w:rPr>
          <w:rFonts w:ascii="Times New Roman" w:hAnsi="Times New Roman" w:cs="Times New Roman"/>
          <w:b/>
          <w:bCs/>
          <w:snapToGrid w:val="0"/>
          <w:color w:val="000000" w:themeColor="text1"/>
          <w:sz w:val="28"/>
          <w:szCs w:val="28"/>
        </w:rPr>
      </w:pPr>
      <w:r w:rsidRPr="00B17EC3">
        <w:rPr>
          <w:rFonts w:ascii="Times New Roman" w:hAnsi="Times New Roman" w:cs="Times New Roman"/>
          <w:b/>
          <w:bCs/>
          <w:snapToGrid w:val="0"/>
          <w:color w:val="000000" w:themeColor="text1"/>
          <w:sz w:val="28"/>
          <w:szCs w:val="28"/>
        </w:rPr>
        <w:t xml:space="preserve">DEVELOPMENT AND OPERATION OF </w:t>
      </w:r>
      <w:r w:rsidR="007F2BDE">
        <w:rPr>
          <w:rFonts w:ascii="Times New Roman" w:hAnsi="Times New Roman" w:cs="Times New Roman"/>
          <w:b/>
          <w:bCs/>
          <w:snapToGrid w:val="0"/>
          <w:color w:val="000000" w:themeColor="text1"/>
          <w:sz w:val="28"/>
          <w:szCs w:val="28"/>
        </w:rPr>
        <w:t>TOURISM FACILITIES</w:t>
      </w:r>
      <w:r w:rsidR="00D71F6F" w:rsidRPr="00B17EC3">
        <w:rPr>
          <w:rFonts w:ascii="Times New Roman" w:hAnsi="Times New Roman" w:cs="Times New Roman"/>
          <w:b/>
          <w:bCs/>
          <w:snapToGrid w:val="0"/>
          <w:color w:val="000000" w:themeColor="text1"/>
          <w:sz w:val="28"/>
          <w:szCs w:val="28"/>
        </w:rPr>
        <w:t xml:space="preserve"> </w:t>
      </w:r>
      <w:r w:rsidR="003E7B54" w:rsidRPr="00B17EC3">
        <w:rPr>
          <w:rFonts w:ascii="Times New Roman" w:hAnsi="Times New Roman" w:cs="Times New Roman"/>
          <w:b/>
          <w:bCs/>
          <w:snapToGrid w:val="0"/>
          <w:color w:val="000000" w:themeColor="text1"/>
          <w:sz w:val="28"/>
          <w:szCs w:val="28"/>
        </w:rPr>
        <w:t xml:space="preserve">AT </w:t>
      </w:r>
      <w:r w:rsidR="00337B68">
        <w:rPr>
          <w:rFonts w:ascii="Times New Roman" w:hAnsi="Times New Roman" w:cs="Times New Roman"/>
          <w:b/>
          <w:bCs/>
          <w:snapToGrid w:val="0"/>
          <w:color w:val="000000" w:themeColor="text1"/>
          <w:sz w:val="28"/>
          <w:szCs w:val="28"/>
        </w:rPr>
        <w:t xml:space="preserve">BANASHANKARI </w:t>
      </w:r>
      <w:r w:rsidRPr="00B17EC3">
        <w:rPr>
          <w:rFonts w:ascii="Times New Roman" w:hAnsi="Times New Roman" w:cs="Times New Roman"/>
          <w:b/>
          <w:bCs/>
          <w:snapToGrid w:val="0"/>
          <w:color w:val="000000" w:themeColor="text1"/>
          <w:sz w:val="28"/>
          <w:szCs w:val="28"/>
        </w:rPr>
        <w:t>IN KARNATAKA ON DESIGN-FINANCE-BUILD-OPERATE-TRANSFER (DFBOT) BASIS</w:t>
      </w:r>
    </w:p>
    <w:p w14:paraId="7A26326E" w14:textId="77777777" w:rsidR="00290F88" w:rsidRPr="00B17EC3" w:rsidRDefault="00290F88" w:rsidP="00494100">
      <w:pPr>
        <w:spacing w:line="276" w:lineRule="auto"/>
        <w:jc w:val="both"/>
        <w:rPr>
          <w:rFonts w:ascii="Times New Roman" w:hAnsi="Times New Roman" w:cs="Times New Roman"/>
          <w:b/>
          <w:bCs/>
          <w:snapToGrid w:val="0"/>
          <w:color w:val="000000" w:themeColor="text1"/>
          <w:sz w:val="28"/>
          <w:szCs w:val="28"/>
        </w:rPr>
      </w:pPr>
    </w:p>
    <w:p w14:paraId="2669A950" w14:textId="77777777" w:rsidR="00290F88" w:rsidRPr="00B17EC3" w:rsidRDefault="00290F88" w:rsidP="00C27EB1">
      <w:pPr>
        <w:spacing w:line="276" w:lineRule="auto"/>
        <w:jc w:val="both"/>
        <w:rPr>
          <w:rFonts w:ascii="Times New Roman" w:hAnsi="Times New Roman" w:cs="Times New Roman"/>
          <w:b/>
          <w:bCs/>
          <w:snapToGrid w:val="0"/>
          <w:color w:val="000000" w:themeColor="text1"/>
          <w:sz w:val="22"/>
          <w:szCs w:val="22"/>
        </w:rPr>
        <w:sectPr w:rsidR="00290F88" w:rsidRPr="00B17EC3" w:rsidSect="000B1150">
          <w:headerReference w:type="even" r:id="rId11"/>
          <w:headerReference w:type="default" r:id="rId12"/>
          <w:footerReference w:type="default" r:id="rId13"/>
          <w:headerReference w:type="first" r:id="rId14"/>
          <w:pgSz w:w="11909" w:h="16834" w:code="9"/>
          <w:pgMar w:top="1701" w:right="1134" w:bottom="1134" w:left="1418" w:header="1418" w:footer="1134" w:gutter="0"/>
          <w:pgNumType w:start="1"/>
          <w:cols w:space="720"/>
        </w:sectPr>
      </w:pPr>
    </w:p>
    <w:p w14:paraId="2675F9F0" w14:textId="18A19516" w:rsidR="00BB684F" w:rsidRPr="00B17EC3" w:rsidRDefault="006E1AB3" w:rsidP="00A2662C">
      <w:pPr>
        <w:pStyle w:val="Title"/>
        <w:spacing w:line="276" w:lineRule="auto"/>
        <w:rPr>
          <w:rFonts w:ascii="Times New Roman" w:hAnsi="Times New Roman" w:cs="Times New Roman"/>
          <w:snapToGrid w:val="0"/>
          <w:color w:val="000000" w:themeColor="text1"/>
          <w:sz w:val="22"/>
          <w:szCs w:val="22"/>
        </w:rPr>
      </w:pPr>
      <w:r w:rsidRPr="00B17EC3">
        <w:rPr>
          <w:rFonts w:ascii="Times New Roman" w:hAnsi="Times New Roman" w:cs="Times New Roman"/>
          <w:snapToGrid w:val="0"/>
          <w:color w:val="000000" w:themeColor="text1"/>
          <w:sz w:val="22"/>
          <w:szCs w:val="22"/>
        </w:rPr>
        <w:lastRenderedPageBreak/>
        <w:t>TABLE OF CONTENTS</w:t>
      </w:r>
    </w:p>
    <w:p w14:paraId="7BF1DE8C" w14:textId="77777777" w:rsidR="00BB684F" w:rsidRPr="00B17EC3" w:rsidRDefault="00BB684F" w:rsidP="00C23BB8">
      <w:pPr>
        <w:pStyle w:val="Title"/>
        <w:spacing w:line="276" w:lineRule="auto"/>
        <w:rPr>
          <w:rFonts w:ascii="Times New Roman" w:hAnsi="Times New Roman" w:cs="Times New Roman"/>
          <w:snapToGrid w:val="0"/>
          <w:color w:val="000000" w:themeColor="text1"/>
          <w:sz w:val="22"/>
          <w:szCs w:val="22"/>
        </w:rPr>
      </w:pPr>
    </w:p>
    <w:p w14:paraId="40D5CA48" w14:textId="77777777" w:rsidR="00337B68" w:rsidRDefault="0026680D">
      <w:pPr>
        <w:pStyle w:val="TOC2"/>
        <w:tabs>
          <w:tab w:val="left" w:pos="880"/>
          <w:tab w:val="right" w:leader="dot" w:pos="9019"/>
        </w:tabs>
        <w:rPr>
          <w:noProof/>
        </w:rPr>
      </w:pPr>
      <w:r w:rsidRPr="00B17EC3">
        <w:rPr>
          <w:rStyle w:val="Hyperlink"/>
          <w:color w:val="000000" w:themeColor="text1"/>
          <w:u w:val="none"/>
        </w:rPr>
        <w:t>ARTICLE 1 - DEFINITIONS AND INTERPRETATION</w:t>
      </w:r>
      <w:r w:rsidR="00BB684F" w:rsidRPr="00B17EC3">
        <w:rPr>
          <w:snapToGrid w:val="0"/>
        </w:rPr>
        <w:t>……</w:t>
      </w:r>
      <w:r w:rsidR="00EC4141" w:rsidRPr="00B17EC3">
        <w:rPr>
          <w:snapToGrid w:val="0"/>
        </w:rPr>
        <w:t>..</w:t>
      </w:r>
      <w:r w:rsidR="00BB684F" w:rsidRPr="00B17EC3">
        <w:rPr>
          <w:snapToGrid w:val="0"/>
        </w:rPr>
        <w:t>…………………………………</w:t>
      </w:r>
      <w:r w:rsidR="00FE7272" w:rsidRPr="00F5005D">
        <w:rPr>
          <w:noProof/>
          <w:snapToGrid w:val="0"/>
        </w:rPr>
        <w:fldChar w:fldCharType="begin"/>
      </w:r>
      <w:r w:rsidR="006E1AB3" w:rsidRPr="00B17EC3">
        <w:rPr>
          <w:snapToGrid w:val="0"/>
        </w:rPr>
        <w:instrText xml:space="preserve"> TOC \h \z \t "YAP 1,1,Art 1,1,Art 1.1,2,Sch A,3" </w:instrText>
      </w:r>
      <w:r w:rsidR="00FE7272" w:rsidRPr="00F5005D">
        <w:rPr>
          <w:noProof/>
          <w:snapToGrid w:val="0"/>
        </w:rPr>
        <w:fldChar w:fldCharType="separate"/>
      </w:r>
    </w:p>
    <w:p w14:paraId="64BDF9C8" w14:textId="0B91ABDF" w:rsidR="00337B68" w:rsidRDefault="008F24CF">
      <w:pPr>
        <w:pStyle w:val="TOC2"/>
        <w:tabs>
          <w:tab w:val="left" w:pos="880"/>
          <w:tab w:val="right" w:leader="dot" w:pos="9019"/>
        </w:tabs>
        <w:rPr>
          <w:rFonts w:asciiTheme="minorHAnsi" w:eastAsiaTheme="minorEastAsia" w:hAnsiTheme="minorHAnsi" w:cstheme="minorBidi"/>
          <w:noProof/>
          <w:sz w:val="22"/>
          <w:szCs w:val="22"/>
          <w:lang w:val="en-IN" w:eastAsia="en-IN"/>
        </w:rPr>
      </w:pPr>
      <w:hyperlink w:anchor="_Toc189227655" w:history="1">
        <w:r w:rsidR="00337B68" w:rsidRPr="009A6424">
          <w:rPr>
            <w:rStyle w:val="Hyperlink"/>
            <w:rFonts w:ascii="Arial" w:hAnsi="Arial" w:cs="Arial"/>
            <w:noProof/>
          </w:rPr>
          <w:t>1.1</w:t>
        </w:r>
        <w:r w:rsidR="00337B68">
          <w:rPr>
            <w:rFonts w:asciiTheme="minorHAnsi" w:eastAsiaTheme="minorEastAsia" w:hAnsiTheme="minorHAnsi" w:cstheme="minorBidi"/>
            <w:noProof/>
            <w:sz w:val="22"/>
            <w:szCs w:val="22"/>
            <w:lang w:val="en-IN" w:eastAsia="en-IN"/>
          </w:rPr>
          <w:tab/>
        </w:r>
        <w:r w:rsidR="00337B68" w:rsidRPr="009A6424">
          <w:rPr>
            <w:rStyle w:val="Hyperlink"/>
            <w:rFonts w:ascii="Arial" w:hAnsi="Arial" w:cs="Arial"/>
            <w:noProof/>
          </w:rPr>
          <w:t>Definitions</w:t>
        </w:r>
        <w:r w:rsidR="00337B68">
          <w:rPr>
            <w:noProof/>
            <w:webHidden/>
          </w:rPr>
          <w:tab/>
        </w:r>
        <w:r w:rsidR="00337B68">
          <w:rPr>
            <w:noProof/>
            <w:webHidden/>
          </w:rPr>
          <w:fldChar w:fldCharType="begin"/>
        </w:r>
        <w:r w:rsidR="00337B68">
          <w:rPr>
            <w:noProof/>
            <w:webHidden/>
          </w:rPr>
          <w:instrText xml:space="preserve"> PAGEREF _Toc189227655 \h </w:instrText>
        </w:r>
        <w:r w:rsidR="00337B68">
          <w:rPr>
            <w:noProof/>
            <w:webHidden/>
          </w:rPr>
        </w:r>
        <w:r w:rsidR="00337B68">
          <w:rPr>
            <w:noProof/>
            <w:webHidden/>
          </w:rPr>
          <w:fldChar w:fldCharType="separate"/>
        </w:r>
        <w:r w:rsidR="00337B68">
          <w:rPr>
            <w:noProof/>
            <w:webHidden/>
          </w:rPr>
          <w:t>6</w:t>
        </w:r>
        <w:r w:rsidR="00337B68">
          <w:rPr>
            <w:noProof/>
            <w:webHidden/>
          </w:rPr>
          <w:fldChar w:fldCharType="end"/>
        </w:r>
      </w:hyperlink>
    </w:p>
    <w:p w14:paraId="67244E63" w14:textId="3F768C57" w:rsidR="00337B68" w:rsidRDefault="008F24CF">
      <w:pPr>
        <w:pStyle w:val="TOC2"/>
        <w:tabs>
          <w:tab w:val="left" w:pos="880"/>
          <w:tab w:val="right" w:leader="dot" w:pos="9019"/>
        </w:tabs>
        <w:rPr>
          <w:rFonts w:asciiTheme="minorHAnsi" w:eastAsiaTheme="minorEastAsia" w:hAnsiTheme="minorHAnsi" w:cstheme="minorBidi"/>
          <w:noProof/>
          <w:sz w:val="22"/>
          <w:szCs w:val="22"/>
          <w:lang w:val="en-IN" w:eastAsia="en-IN"/>
        </w:rPr>
      </w:pPr>
      <w:hyperlink w:anchor="_Toc189227656" w:history="1">
        <w:r w:rsidR="00337B68" w:rsidRPr="009A6424">
          <w:rPr>
            <w:rStyle w:val="Hyperlink"/>
            <w:rFonts w:ascii="Times New Roman" w:hAnsi="Times New Roman" w:cs="Times New Roman"/>
            <w:noProof/>
          </w:rPr>
          <w:t>1.2</w:t>
        </w:r>
        <w:r w:rsidR="00337B68">
          <w:rPr>
            <w:rFonts w:asciiTheme="minorHAnsi" w:eastAsiaTheme="minorEastAsia" w:hAnsiTheme="minorHAnsi" w:cstheme="minorBidi"/>
            <w:noProof/>
            <w:sz w:val="22"/>
            <w:szCs w:val="22"/>
            <w:lang w:val="en-IN" w:eastAsia="en-IN"/>
          </w:rPr>
          <w:tab/>
        </w:r>
        <w:r w:rsidR="00337B68" w:rsidRPr="009A6424">
          <w:rPr>
            <w:rStyle w:val="Hyperlink"/>
            <w:rFonts w:ascii="Arial" w:hAnsi="Arial" w:cs="Arial"/>
            <w:noProof/>
          </w:rPr>
          <w:t>Interpretation</w:t>
        </w:r>
        <w:r w:rsidR="00337B68">
          <w:rPr>
            <w:noProof/>
            <w:webHidden/>
          </w:rPr>
          <w:tab/>
        </w:r>
        <w:r w:rsidR="00337B68">
          <w:rPr>
            <w:noProof/>
            <w:webHidden/>
          </w:rPr>
          <w:fldChar w:fldCharType="begin"/>
        </w:r>
        <w:r w:rsidR="00337B68">
          <w:rPr>
            <w:noProof/>
            <w:webHidden/>
          </w:rPr>
          <w:instrText xml:space="preserve"> PAGEREF _Toc189227656 \h </w:instrText>
        </w:r>
        <w:r w:rsidR="00337B68">
          <w:rPr>
            <w:noProof/>
            <w:webHidden/>
          </w:rPr>
        </w:r>
        <w:r w:rsidR="00337B68">
          <w:rPr>
            <w:noProof/>
            <w:webHidden/>
          </w:rPr>
          <w:fldChar w:fldCharType="separate"/>
        </w:r>
        <w:r w:rsidR="00337B68">
          <w:rPr>
            <w:noProof/>
            <w:webHidden/>
          </w:rPr>
          <w:t>13</w:t>
        </w:r>
        <w:r w:rsidR="00337B68">
          <w:rPr>
            <w:noProof/>
            <w:webHidden/>
          </w:rPr>
          <w:fldChar w:fldCharType="end"/>
        </w:r>
      </w:hyperlink>
    </w:p>
    <w:p w14:paraId="76E018E8" w14:textId="75857BC4"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57" w:history="1">
        <w:r w:rsidR="00337B68" w:rsidRPr="009A6424">
          <w:rPr>
            <w:rStyle w:val="Hyperlink"/>
            <w:rFonts w:ascii="Arial" w:hAnsi="Arial" w:cs="Arial"/>
            <w:noProof/>
          </w:rPr>
          <w:t>3.1      Grant of Rights</w:t>
        </w:r>
        <w:r w:rsidR="00337B68">
          <w:rPr>
            <w:noProof/>
            <w:webHidden/>
          </w:rPr>
          <w:tab/>
        </w:r>
        <w:r w:rsidR="00337B68">
          <w:rPr>
            <w:noProof/>
            <w:webHidden/>
          </w:rPr>
          <w:fldChar w:fldCharType="begin"/>
        </w:r>
        <w:r w:rsidR="00337B68">
          <w:rPr>
            <w:noProof/>
            <w:webHidden/>
          </w:rPr>
          <w:instrText xml:space="preserve"> PAGEREF _Toc189227657 \h </w:instrText>
        </w:r>
        <w:r w:rsidR="00337B68">
          <w:rPr>
            <w:noProof/>
            <w:webHidden/>
          </w:rPr>
        </w:r>
        <w:r w:rsidR="00337B68">
          <w:rPr>
            <w:noProof/>
            <w:webHidden/>
          </w:rPr>
          <w:fldChar w:fldCharType="separate"/>
        </w:r>
        <w:r w:rsidR="00337B68">
          <w:rPr>
            <w:noProof/>
            <w:webHidden/>
          </w:rPr>
          <w:t>14</w:t>
        </w:r>
        <w:r w:rsidR="00337B68">
          <w:rPr>
            <w:noProof/>
            <w:webHidden/>
          </w:rPr>
          <w:fldChar w:fldCharType="end"/>
        </w:r>
      </w:hyperlink>
    </w:p>
    <w:p w14:paraId="0E288088" w14:textId="42565AB5"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58" w:history="1">
        <w:r w:rsidR="00337B68" w:rsidRPr="009A6424">
          <w:rPr>
            <w:rStyle w:val="Hyperlink"/>
            <w:rFonts w:ascii="Arial" w:hAnsi="Arial" w:cs="Arial"/>
            <w:noProof/>
          </w:rPr>
          <w:t>3.2       Agreement Period</w:t>
        </w:r>
        <w:r w:rsidR="00337B68">
          <w:rPr>
            <w:noProof/>
            <w:webHidden/>
          </w:rPr>
          <w:tab/>
        </w:r>
        <w:r w:rsidR="00337B68">
          <w:rPr>
            <w:noProof/>
            <w:webHidden/>
          </w:rPr>
          <w:fldChar w:fldCharType="begin"/>
        </w:r>
        <w:r w:rsidR="00337B68">
          <w:rPr>
            <w:noProof/>
            <w:webHidden/>
          </w:rPr>
          <w:instrText xml:space="preserve"> PAGEREF _Toc189227658 \h </w:instrText>
        </w:r>
        <w:r w:rsidR="00337B68">
          <w:rPr>
            <w:noProof/>
            <w:webHidden/>
          </w:rPr>
        </w:r>
        <w:r w:rsidR="00337B68">
          <w:rPr>
            <w:noProof/>
            <w:webHidden/>
          </w:rPr>
          <w:fldChar w:fldCharType="separate"/>
        </w:r>
        <w:r w:rsidR="00337B68">
          <w:rPr>
            <w:noProof/>
            <w:webHidden/>
          </w:rPr>
          <w:t>14</w:t>
        </w:r>
        <w:r w:rsidR="00337B68">
          <w:rPr>
            <w:noProof/>
            <w:webHidden/>
          </w:rPr>
          <w:fldChar w:fldCharType="end"/>
        </w:r>
      </w:hyperlink>
    </w:p>
    <w:p w14:paraId="42D7ABCF" w14:textId="73A5E2CB"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59" w:history="1">
        <w:r w:rsidR="00337B68" w:rsidRPr="009A6424">
          <w:rPr>
            <w:rStyle w:val="Hyperlink"/>
            <w:rFonts w:ascii="Arial" w:hAnsi="Arial" w:cs="Arial"/>
            <w:noProof/>
          </w:rPr>
          <w:t>3.3       Acceptance of Rights</w:t>
        </w:r>
        <w:r w:rsidR="00337B68">
          <w:rPr>
            <w:noProof/>
            <w:webHidden/>
          </w:rPr>
          <w:tab/>
        </w:r>
        <w:r w:rsidR="00337B68">
          <w:rPr>
            <w:noProof/>
            <w:webHidden/>
          </w:rPr>
          <w:fldChar w:fldCharType="begin"/>
        </w:r>
        <w:r w:rsidR="00337B68">
          <w:rPr>
            <w:noProof/>
            <w:webHidden/>
          </w:rPr>
          <w:instrText xml:space="preserve"> PAGEREF _Toc189227659 \h </w:instrText>
        </w:r>
        <w:r w:rsidR="00337B68">
          <w:rPr>
            <w:noProof/>
            <w:webHidden/>
          </w:rPr>
        </w:r>
        <w:r w:rsidR="00337B68">
          <w:rPr>
            <w:noProof/>
            <w:webHidden/>
          </w:rPr>
          <w:fldChar w:fldCharType="separate"/>
        </w:r>
        <w:r w:rsidR="00337B68">
          <w:rPr>
            <w:noProof/>
            <w:webHidden/>
          </w:rPr>
          <w:t>15</w:t>
        </w:r>
        <w:r w:rsidR="00337B68">
          <w:rPr>
            <w:noProof/>
            <w:webHidden/>
          </w:rPr>
          <w:fldChar w:fldCharType="end"/>
        </w:r>
      </w:hyperlink>
    </w:p>
    <w:p w14:paraId="66E70C33" w14:textId="40E7C46A"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60" w:history="1">
        <w:r w:rsidR="00337B68" w:rsidRPr="009A6424">
          <w:rPr>
            <w:rStyle w:val="Hyperlink"/>
            <w:rFonts w:ascii="Arial" w:hAnsi="Arial" w:cs="Arial"/>
            <w:noProof/>
          </w:rPr>
          <w:t>3.4       Access rights to KTIL and others</w:t>
        </w:r>
        <w:r w:rsidR="00337B68">
          <w:rPr>
            <w:noProof/>
            <w:webHidden/>
          </w:rPr>
          <w:tab/>
        </w:r>
        <w:r w:rsidR="00337B68">
          <w:rPr>
            <w:noProof/>
            <w:webHidden/>
          </w:rPr>
          <w:fldChar w:fldCharType="begin"/>
        </w:r>
        <w:r w:rsidR="00337B68">
          <w:rPr>
            <w:noProof/>
            <w:webHidden/>
          </w:rPr>
          <w:instrText xml:space="preserve"> PAGEREF _Toc189227660 \h </w:instrText>
        </w:r>
        <w:r w:rsidR="00337B68">
          <w:rPr>
            <w:noProof/>
            <w:webHidden/>
          </w:rPr>
        </w:r>
        <w:r w:rsidR="00337B68">
          <w:rPr>
            <w:noProof/>
            <w:webHidden/>
          </w:rPr>
          <w:fldChar w:fldCharType="separate"/>
        </w:r>
        <w:r w:rsidR="00337B68">
          <w:rPr>
            <w:noProof/>
            <w:webHidden/>
          </w:rPr>
          <w:t>15</w:t>
        </w:r>
        <w:r w:rsidR="00337B68">
          <w:rPr>
            <w:noProof/>
            <w:webHidden/>
          </w:rPr>
          <w:fldChar w:fldCharType="end"/>
        </w:r>
      </w:hyperlink>
    </w:p>
    <w:p w14:paraId="48CBDEDD" w14:textId="511CBDA3"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61" w:history="1">
        <w:r w:rsidR="00337B68" w:rsidRPr="009A6424">
          <w:rPr>
            <w:rStyle w:val="Hyperlink"/>
            <w:rFonts w:ascii="Arial" w:hAnsi="Arial" w:cs="Arial"/>
            <w:noProof/>
          </w:rPr>
          <w:t>4.1      Handover of Project Site</w:t>
        </w:r>
        <w:r w:rsidR="00337B68">
          <w:rPr>
            <w:noProof/>
            <w:webHidden/>
          </w:rPr>
          <w:tab/>
        </w:r>
        <w:r w:rsidR="00337B68">
          <w:rPr>
            <w:noProof/>
            <w:webHidden/>
          </w:rPr>
          <w:fldChar w:fldCharType="begin"/>
        </w:r>
        <w:r w:rsidR="00337B68">
          <w:rPr>
            <w:noProof/>
            <w:webHidden/>
          </w:rPr>
          <w:instrText xml:space="preserve"> PAGEREF _Toc189227661 \h </w:instrText>
        </w:r>
        <w:r w:rsidR="00337B68">
          <w:rPr>
            <w:noProof/>
            <w:webHidden/>
          </w:rPr>
        </w:r>
        <w:r w:rsidR="00337B68">
          <w:rPr>
            <w:noProof/>
            <w:webHidden/>
          </w:rPr>
          <w:fldChar w:fldCharType="separate"/>
        </w:r>
        <w:r w:rsidR="00337B68">
          <w:rPr>
            <w:noProof/>
            <w:webHidden/>
          </w:rPr>
          <w:t>16</w:t>
        </w:r>
        <w:r w:rsidR="00337B68">
          <w:rPr>
            <w:noProof/>
            <w:webHidden/>
          </w:rPr>
          <w:fldChar w:fldCharType="end"/>
        </w:r>
      </w:hyperlink>
    </w:p>
    <w:p w14:paraId="5031920F" w14:textId="6336E3A7"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62" w:history="1">
        <w:r w:rsidR="00337B68" w:rsidRPr="009A6424">
          <w:rPr>
            <w:rStyle w:val="Hyperlink"/>
            <w:rFonts w:ascii="Arial" w:hAnsi="Arial" w:cs="Arial"/>
            <w:noProof/>
          </w:rPr>
          <w:t>4.2       Peaceful Possession</w:t>
        </w:r>
        <w:r w:rsidR="00337B68">
          <w:rPr>
            <w:noProof/>
            <w:webHidden/>
          </w:rPr>
          <w:tab/>
        </w:r>
        <w:r w:rsidR="00337B68">
          <w:rPr>
            <w:noProof/>
            <w:webHidden/>
          </w:rPr>
          <w:fldChar w:fldCharType="begin"/>
        </w:r>
        <w:r w:rsidR="00337B68">
          <w:rPr>
            <w:noProof/>
            <w:webHidden/>
          </w:rPr>
          <w:instrText xml:space="preserve"> PAGEREF _Toc189227662 \h </w:instrText>
        </w:r>
        <w:r w:rsidR="00337B68">
          <w:rPr>
            <w:noProof/>
            <w:webHidden/>
          </w:rPr>
        </w:r>
        <w:r w:rsidR="00337B68">
          <w:rPr>
            <w:noProof/>
            <w:webHidden/>
          </w:rPr>
          <w:fldChar w:fldCharType="separate"/>
        </w:r>
        <w:r w:rsidR="00337B68">
          <w:rPr>
            <w:noProof/>
            <w:webHidden/>
          </w:rPr>
          <w:t>16</w:t>
        </w:r>
        <w:r w:rsidR="00337B68">
          <w:rPr>
            <w:noProof/>
            <w:webHidden/>
          </w:rPr>
          <w:fldChar w:fldCharType="end"/>
        </w:r>
      </w:hyperlink>
    </w:p>
    <w:p w14:paraId="18BD381F" w14:textId="7EDF690B" w:rsidR="00337B68" w:rsidRDefault="008F24CF">
      <w:pPr>
        <w:pStyle w:val="TOC1"/>
        <w:rPr>
          <w:rFonts w:asciiTheme="minorHAnsi" w:eastAsiaTheme="minorEastAsia" w:hAnsiTheme="minorHAnsi" w:cstheme="minorBidi"/>
          <w:b w:val="0"/>
          <w:sz w:val="22"/>
          <w:szCs w:val="22"/>
          <w:lang w:val="en-IN" w:eastAsia="en-IN"/>
        </w:rPr>
      </w:pPr>
      <w:hyperlink w:anchor="_Toc189227663" w:history="1">
        <w:r w:rsidR="00337B68" w:rsidRPr="009A6424">
          <w:rPr>
            <w:rStyle w:val="Hyperlink"/>
            <w:rFonts w:ascii="Arial" w:hAnsi="Arial" w:cs="Arial"/>
          </w:rPr>
          <w:t>ARTICLE 5 - INDEPENDENT ENGINEER</w:t>
        </w:r>
        <w:r w:rsidR="00337B68">
          <w:rPr>
            <w:webHidden/>
          </w:rPr>
          <w:tab/>
        </w:r>
        <w:r w:rsidR="00337B68">
          <w:rPr>
            <w:webHidden/>
          </w:rPr>
          <w:fldChar w:fldCharType="begin"/>
        </w:r>
        <w:r w:rsidR="00337B68">
          <w:rPr>
            <w:webHidden/>
          </w:rPr>
          <w:instrText xml:space="preserve"> PAGEREF _Toc189227663 \h </w:instrText>
        </w:r>
        <w:r w:rsidR="00337B68">
          <w:rPr>
            <w:webHidden/>
          </w:rPr>
        </w:r>
        <w:r w:rsidR="00337B68">
          <w:rPr>
            <w:webHidden/>
          </w:rPr>
          <w:fldChar w:fldCharType="separate"/>
        </w:r>
        <w:r w:rsidR="00337B68">
          <w:rPr>
            <w:webHidden/>
          </w:rPr>
          <w:t>17</w:t>
        </w:r>
        <w:r w:rsidR="00337B68">
          <w:rPr>
            <w:webHidden/>
          </w:rPr>
          <w:fldChar w:fldCharType="end"/>
        </w:r>
      </w:hyperlink>
    </w:p>
    <w:p w14:paraId="2E1EBB9A" w14:textId="7DFD3BE3"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64" w:history="1">
        <w:r w:rsidR="00337B68" w:rsidRPr="009A6424">
          <w:rPr>
            <w:rStyle w:val="Hyperlink"/>
            <w:rFonts w:ascii="Arial" w:hAnsi="Arial" w:cs="Arial"/>
            <w:noProof/>
          </w:rPr>
          <w:t>5.1    Procedure for Appointment of Independent Engineer</w:t>
        </w:r>
        <w:r w:rsidR="00337B68">
          <w:rPr>
            <w:noProof/>
            <w:webHidden/>
          </w:rPr>
          <w:tab/>
        </w:r>
        <w:r w:rsidR="00337B68">
          <w:rPr>
            <w:noProof/>
            <w:webHidden/>
          </w:rPr>
          <w:fldChar w:fldCharType="begin"/>
        </w:r>
        <w:r w:rsidR="00337B68">
          <w:rPr>
            <w:noProof/>
            <w:webHidden/>
          </w:rPr>
          <w:instrText xml:space="preserve"> PAGEREF _Toc189227664 \h </w:instrText>
        </w:r>
        <w:r w:rsidR="00337B68">
          <w:rPr>
            <w:noProof/>
            <w:webHidden/>
          </w:rPr>
        </w:r>
        <w:r w:rsidR="00337B68">
          <w:rPr>
            <w:noProof/>
            <w:webHidden/>
          </w:rPr>
          <w:fldChar w:fldCharType="separate"/>
        </w:r>
        <w:r w:rsidR="00337B68">
          <w:rPr>
            <w:noProof/>
            <w:webHidden/>
          </w:rPr>
          <w:t>17</w:t>
        </w:r>
        <w:r w:rsidR="00337B68">
          <w:rPr>
            <w:noProof/>
            <w:webHidden/>
          </w:rPr>
          <w:fldChar w:fldCharType="end"/>
        </w:r>
      </w:hyperlink>
    </w:p>
    <w:p w14:paraId="6C0FE194" w14:textId="2D27A161"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65" w:history="1">
        <w:r w:rsidR="00337B68" w:rsidRPr="009A6424">
          <w:rPr>
            <w:rStyle w:val="Hyperlink"/>
            <w:rFonts w:ascii="Arial" w:hAnsi="Arial" w:cs="Arial"/>
            <w:noProof/>
            <w:snapToGrid w:val="0"/>
          </w:rPr>
          <w:t xml:space="preserve">5.2    </w:t>
        </w:r>
        <w:r w:rsidR="00337B68" w:rsidRPr="009A6424">
          <w:rPr>
            <w:rStyle w:val="Hyperlink"/>
            <w:rFonts w:ascii="Arial" w:hAnsi="Arial" w:cs="Arial"/>
            <w:noProof/>
          </w:rPr>
          <w:t>Duties and functions</w:t>
        </w:r>
        <w:r w:rsidR="00337B68">
          <w:rPr>
            <w:noProof/>
            <w:webHidden/>
          </w:rPr>
          <w:tab/>
        </w:r>
        <w:r w:rsidR="00337B68">
          <w:rPr>
            <w:noProof/>
            <w:webHidden/>
          </w:rPr>
          <w:fldChar w:fldCharType="begin"/>
        </w:r>
        <w:r w:rsidR="00337B68">
          <w:rPr>
            <w:noProof/>
            <w:webHidden/>
          </w:rPr>
          <w:instrText xml:space="preserve"> PAGEREF _Toc189227665 \h </w:instrText>
        </w:r>
        <w:r w:rsidR="00337B68">
          <w:rPr>
            <w:noProof/>
            <w:webHidden/>
          </w:rPr>
        </w:r>
        <w:r w:rsidR="00337B68">
          <w:rPr>
            <w:noProof/>
            <w:webHidden/>
          </w:rPr>
          <w:fldChar w:fldCharType="separate"/>
        </w:r>
        <w:r w:rsidR="00337B68">
          <w:rPr>
            <w:noProof/>
            <w:webHidden/>
          </w:rPr>
          <w:t>17</w:t>
        </w:r>
        <w:r w:rsidR="00337B68">
          <w:rPr>
            <w:noProof/>
            <w:webHidden/>
          </w:rPr>
          <w:fldChar w:fldCharType="end"/>
        </w:r>
      </w:hyperlink>
    </w:p>
    <w:p w14:paraId="384DD46A" w14:textId="0C9E4F44"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66" w:history="1">
        <w:r w:rsidR="00337B68" w:rsidRPr="009A6424">
          <w:rPr>
            <w:rStyle w:val="Hyperlink"/>
            <w:rFonts w:ascii="Arial" w:hAnsi="Arial" w:cs="Arial"/>
            <w:noProof/>
            <w:snapToGrid w:val="0"/>
          </w:rPr>
          <w:t xml:space="preserve">5.2.1  </w:t>
        </w:r>
        <w:r w:rsidR="00337B68" w:rsidRPr="009A6424">
          <w:rPr>
            <w:rStyle w:val="Hyperlink"/>
            <w:rFonts w:ascii="Arial" w:hAnsi="Arial" w:cs="Arial"/>
            <w:noProof/>
          </w:rPr>
          <w:t>Remuneration to Independent Engineer</w:t>
        </w:r>
        <w:r w:rsidR="00337B68">
          <w:rPr>
            <w:noProof/>
            <w:webHidden/>
          </w:rPr>
          <w:tab/>
        </w:r>
        <w:r w:rsidR="00337B68">
          <w:rPr>
            <w:noProof/>
            <w:webHidden/>
          </w:rPr>
          <w:fldChar w:fldCharType="begin"/>
        </w:r>
        <w:r w:rsidR="00337B68">
          <w:rPr>
            <w:noProof/>
            <w:webHidden/>
          </w:rPr>
          <w:instrText xml:space="preserve"> PAGEREF _Toc189227666 \h </w:instrText>
        </w:r>
        <w:r w:rsidR="00337B68">
          <w:rPr>
            <w:noProof/>
            <w:webHidden/>
          </w:rPr>
        </w:r>
        <w:r w:rsidR="00337B68">
          <w:rPr>
            <w:noProof/>
            <w:webHidden/>
          </w:rPr>
          <w:fldChar w:fldCharType="separate"/>
        </w:r>
        <w:r w:rsidR="00337B68">
          <w:rPr>
            <w:noProof/>
            <w:webHidden/>
          </w:rPr>
          <w:t>17</w:t>
        </w:r>
        <w:r w:rsidR="00337B68">
          <w:rPr>
            <w:noProof/>
            <w:webHidden/>
          </w:rPr>
          <w:fldChar w:fldCharType="end"/>
        </w:r>
      </w:hyperlink>
    </w:p>
    <w:p w14:paraId="1CDAC4D8" w14:textId="1708C370"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67" w:history="1">
        <w:r w:rsidR="00337B68" w:rsidRPr="009A6424">
          <w:rPr>
            <w:rStyle w:val="Hyperlink"/>
            <w:rFonts w:ascii="Arial" w:hAnsi="Arial" w:cs="Arial"/>
            <w:noProof/>
          </w:rPr>
          <w:t>5.3    Termination of appointment</w:t>
        </w:r>
        <w:r w:rsidR="00337B68">
          <w:rPr>
            <w:noProof/>
            <w:webHidden/>
          </w:rPr>
          <w:tab/>
        </w:r>
        <w:r w:rsidR="00337B68">
          <w:rPr>
            <w:noProof/>
            <w:webHidden/>
          </w:rPr>
          <w:fldChar w:fldCharType="begin"/>
        </w:r>
        <w:r w:rsidR="00337B68">
          <w:rPr>
            <w:noProof/>
            <w:webHidden/>
          </w:rPr>
          <w:instrText xml:space="preserve"> PAGEREF _Toc189227667 \h </w:instrText>
        </w:r>
        <w:r w:rsidR="00337B68">
          <w:rPr>
            <w:noProof/>
            <w:webHidden/>
          </w:rPr>
        </w:r>
        <w:r w:rsidR="00337B68">
          <w:rPr>
            <w:noProof/>
            <w:webHidden/>
          </w:rPr>
          <w:fldChar w:fldCharType="separate"/>
        </w:r>
        <w:r w:rsidR="00337B68">
          <w:rPr>
            <w:noProof/>
            <w:webHidden/>
          </w:rPr>
          <w:t>17</w:t>
        </w:r>
        <w:r w:rsidR="00337B68">
          <w:rPr>
            <w:noProof/>
            <w:webHidden/>
          </w:rPr>
          <w:fldChar w:fldCharType="end"/>
        </w:r>
      </w:hyperlink>
    </w:p>
    <w:p w14:paraId="0FBE603F" w14:textId="3C261E8B"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68" w:history="1">
        <w:r w:rsidR="00337B68" w:rsidRPr="009A6424">
          <w:rPr>
            <w:rStyle w:val="Hyperlink"/>
            <w:rFonts w:ascii="Arial" w:hAnsi="Arial" w:cs="Arial"/>
            <w:noProof/>
            <w:snapToGrid w:val="0"/>
          </w:rPr>
          <w:t xml:space="preserve">5.4    </w:t>
        </w:r>
        <w:r w:rsidR="00337B68" w:rsidRPr="009A6424">
          <w:rPr>
            <w:rStyle w:val="Hyperlink"/>
            <w:rFonts w:ascii="Arial" w:hAnsi="Arial" w:cs="Arial"/>
            <w:noProof/>
          </w:rPr>
          <w:t>Replacement of the Independent Engineer</w:t>
        </w:r>
        <w:r w:rsidR="00337B68">
          <w:rPr>
            <w:noProof/>
            <w:webHidden/>
          </w:rPr>
          <w:tab/>
        </w:r>
        <w:r w:rsidR="00337B68">
          <w:rPr>
            <w:noProof/>
            <w:webHidden/>
          </w:rPr>
          <w:fldChar w:fldCharType="begin"/>
        </w:r>
        <w:r w:rsidR="00337B68">
          <w:rPr>
            <w:noProof/>
            <w:webHidden/>
          </w:rPr>
          <w:instrText xml:space="preserve"> PAGEREF _Toc189227668 \h </w:instrText>
        </w:r>
        <w:r w:rsidR="00337B68">
          <w:rPr>
            <w:noProof/>
            <w:webHidden/>
          </w:rPr>
        </w:r>
        <w:r w:rsidR="00337B68">
          <w:rPr>
            <w:noProof/>
            <w:webHidden/>
          </w:rPr>
          <w:fldChar w:fldCharType="separate"/>
        </w:r>
        <w:r w:rsidR="00337B68">
          <w:rPr>
            <w:noProof/>
            <w:webHidden/>
          </w:rPr>
          <w:t>17</w:t>
        </w:r>
        <w:r w:rsidR="00337B68">
          <w:rPr>
            <w:noProof/>
            <w:webHidden/>
          </w:rPr>
          <w:fldChar w:fldCharType="end"/>
        </w:r>
      </w:hyperlink>
    </w:p>
    <w:p w14:paraId="157F1932" w14:textId="0D8099F6"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69" w:history="1">
        <w:r w:rsidR="00337B68" w:rsidRPr="009A6424">
          <w:rPr>
            <w:rStyle w:val="Hyperlink"/>
            <w:rFonts w:ascii="Arial" w:hAnsi="Arial" w:cs="Arial"/>
            <w:noProof/>
          </w:rPr>
          <w:t>5.5    Authorised signatories</w:t>
        </w:r>
        <w:r w:rsidR="00337B68">
          <w:rPr>
            <w:noProof/>
            <w:webHidden/>
          </w:rPr>
          <w:tab/>
        </w:r>
        <w:r w:rsidR="00337B68">
          <w:rPr>
            <w:noProof/>
            <w:webHidden/>
          </w:rPr>
          <w:fldChar w:fldCharType="begin"/>
        </w:r>
        <w:r w:rsidR="00337B68">
          <w:rPr>
            <w:noProof/>
            <w:webHidden/>
          </w:rPr>
          <w:instrText xml:space="preserve"> PAGEREF _Toc189227669 \h </w:instrText>
        </w:r>
        <w:r w:rsidR="00337B68">
          <w:rPr>
            <w:noProof/>
            <w:webHidden/>
          </w:rPr>
        </w:r>
        <w:r w:rsidR="00337B68">
          <w:rPr>
            <w:noProof/>
            <w:webHidden/>
          </w:rPr>
          <w:fldChar w:fldCharType="separate"/>
        </w:r>
        <w:r w:rsidR="00337B68">
          <w:rPr>
            <w:noProof/>
            <w:webHidden/>
          </w:rPr>
          <w:t>18</w:t>
        </w:r>
        <w:r w:rsidR="00337B68">
          <w:rPr>
            <w:noProof/>
            <w:webHidden/>
          </w:rPr>
          <w:fldChar w:fldCharType="end"/>
        </w:r>
      </w:hyperlink>
    </w:p>
    <w:p w14:paraId="47F65181" w14:textId="0E11CBC5"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70" w:history="1">
        <w:r w:rsidR="00337B68" w:rsidRPr="009A6424">
          <w:rPr>
            <w:rStyle w:val="Hyperlink"/>
            <w:rFonts w:ascii="Arial" w:hAnsi="Arial" w:cs="Arial"/>
            <w:noProof/>
            <w:lang w:val="en-IN"/>
          </w:rPr>
          <w:t xml:space="preserve">5.6    </w:t>
        </w:r>
        <w:r w:rsidR="00337B68" w:rsidRPr="009A6424">
          <w:rPr>
            <w:rStyle w:val="Hyperlink"/>
            <w:rFonts w:ascii="Arial" w:hAnsi="Arial" w:cs="Arial"/>
            <w:noProof/>
          </w:rPr>
          <w:t>Dispute resolution</w:t>
        </w:r>
        <w:r w:rsidR="00337B68">
          <w:rPr>
            <w:noProof/>
            <w:webHidden/>
          </w:rPr>
          <w:tab/>
        </w:r>
        <w:r w:rsidR="00337B68">
          <w:rPr>
            <w:noProof/>
            <w:webHidden/>
          </w:rPr>
          <w:fldChar w:fldCharType="begin"/>
        </w:r>
        <w:r w:rsidR="00337B68">
          <w:rPr>
            <w:noProof/>
            <w:webHidden/>
          </w:rPr>
          <w:instrText xml:space="preserve"> PAGEREF _Toc189227670 \h </w:instrText>
        </w:r>
        <w:r w:rsidR="00337B68">
          <w:rPr>
            <w:noProof/>
            <w:webHidden/>
          </w:rPr>
        </w:r>
        <w:r w:rsidR="00337B68">
          <w:rPr>
            <w:noProof/>
            <w:webHidden/>
          </w:rPr>
          <w:fldChar w:fldCharType="separate"/>
        </w:r>
        <w:r w:rsidR="00337B68">
          <w:rPr>
            <w:noProof/>
            <w:webHidden/>
          </w:rPr>
          <w:t>18</w:t>
        </w:r>
        <w:r w:rsidR="00337B68">
          <w:rPr>
            <w:noProof/>
            <w:webHidden/>
          </w:rPr>
          <w:fldChar w:fldCharType="end"/>
        </w:r>
      </w:hyperlink>
    </w:p>
    <w:p w14:paraId="4FA1A07F" w14:textId="5DA8EFE6" w:rsidR="00337B68" w:rsidRDefault="008F24CF">
      <w:pPr>
        <w:pStyle w:val="TOC1"/>
        <w:rPr>
          <w:rFonts w:asciiTheme="minorHAnsi" w:eastAsiaTheme="minorEastAsia" w:hAnsiTheme="minorHAnsi" w:cstheme="minorBidi"/>
          <w:b w:val="0"/>
          <w:sz w:val="22"/>
          <w:szCs w:val="22"/>
          <w:lang w:val="en-IN" w:eastAsia="en-IN"/>
        </w:rPr>
      </w:pPr>
      <w:hyperlink w:anchor="_Toc189227671" w:history="1">
        <w:r w:rsidR="00337B68" w:rsidRPr="009A6424">
          <w:rPr>
            <w:rStyle w:val="Hyperlink"/>
            <w:rFonts w:ascii="Arial" w:hAnsi="Arial" w:cs="Arial"/>
          </w:rPr>
          <w:t>ARTICLE 6 - OBLIGATIONS OF THE CONCESSIONAIRE</w:t>
        </w:r>
        <w:r w:rsidR="00337B68">
          <w:rPr>
            <w:webHidden/>
          </w:rPr>
          <w:tab/>
        </w:r>
        <w:r w:rsidR="00337B68">
          <w:rPr>
            <w:webHidden/>
          </w:rPr>
          <w:fldChar w:fldCharType="begin"/>
        </w:r>
        <w:r w:rsidR="00337B68">
          <w:rPr>
            <w:webHidden/>
          </w:rPr>
          <w:instrText xml:space="preserve"> PAGEREF _Toc189227671 \h </w:instrText>
        </w:r>
        <w:r w:rsidR="00337B68">
          <w:rPr>
            <w:webHidden/>
          </w:rPr>
        </w:r>
        <w:r w:rsidR="00337B68">
          <w:rPr>
            <w:webHidden/>
          </w:rPr>
          <w:fldChar w:fldCharType="separate"/>
        </w:r>
        <w:r w:rsidR="00337B68">
          <w:rPr>
            <w:webHidden/>
          </w:rPr>
          <w:t>18</w:t>
        </w:r>
        <w:r w:rsidR="00337B68">
          <w:rPr>
            <w:webHidden/>
          </w:rPr>
          <w:fldChar w:fldCharType="end"/>
        </w:r>
      </w:hyperlink>
    </w:p>
    <w:p w14:paraId="069711CA" w14:textId="27E709DE"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72" w:history="1">
        <w:r w:rsidR="00337B68" w:rsidRPr="009A6424">
          <w:rPr>
            <w:rStyle w:val="Hyperlink"/>
            <w:rFonts w:ascii="Arial" w:hAnsi="Arial" w:cs="Arial"/>
            <w:noProof/>
          </w:rPr>
          <w:t xml:space="preserve">6.1     </w:t>
        </w:r>
        <w:r w:rsidR="00337B68" w:rsidRPr="009A6424">
          <w:rPr>
            <w:rStyle w:val="Hyperlink"/>
            <w:rFonts w:ascii="Arial" w:hAnsi="Arial" w:cs="Arial"/>
            <w:noProof/>
            <w:snapToGrid w:val="0"/>
          </w:rPr>
          <w:t>Performance Security</w:t>
        </w:r>
        <w:r w:rsidR="00337B68">
          <w:rPr>
            <w:noProof/>
            <w:webHidden/>
          </w:rPr>
          <w:tab/>
        </w:r>
        <w:r w:rsidR="00337B68">
          <w:rPr>
            <w:noProof/>
            <w:webHidden/>
          </w:rPr>
          <w:fldChar w:fldCharType="begin"/>
        </w:r>
        <w:r w:rsidR="00337B68">
          <w:rPr>
            <w:noProof/>
            <w:webHidden/>
          </w:rPr>
          <w:instrText xml:space="preserve"> PAGEREF _Toc189227672 \h </w:instrText>
        </w:r>
        <w:r w:rsidR="00337B68">
          <w:rPr>
            <w:noProof/>
            <w:webHidden/>
          </w:rPr>
        </w:r>
        <w:r w:rsidR="00337B68">
          <w:rPr>
            <w:noProof/>
            <w:webHidden/>
          </w:rPr>
          <w:fldChar w:fldCharType="separate"/>
        </w:r>
        <w:r w:rsidR="00337B68">
          <w:rPr>
            <w:noProof/>
            <w:webHidden/>
          </w:rPr>
          <w:t>18</w:t>
        </w:r>
        <w:r w:rsidR="00337B68">
          <w:rPr>
            <w:noProof/>
            <w:webHidden/>
          </w:rPr>
          <w:fldChar w:fldCharType="end"/>
        </w:r>
      </w:hyperlink>
    </w:p>
    <w:p w14:paraId="6C922A34" w14:textId="7B0168CF"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73" w:history="1">
        <w:r w:rsidR="00337B68" w:rsidRPr="009A6424">
          <w:rPr>
            <w:rStyle w:val="Hyperlink"/>
            <w:rFonts w:ascii="Arial" w:hAnsi="Arial" w:cs="Arial"/>
            <w:noProof/>
            <w:snapToGrid w:val="0"/>
          </w:rPr>
          <w:t xml:space="preserve">6.2     </w:t>
        </w:r>
        <w:r w:rsidR="00337B68" w:rsidRPr="009A6424">
          <w:rPr>
            <w:rStyle w:val="Hyperlink"/>
            <w:rFonts w:ascii="Arial" w:hAnsi="Arial" w:cs="Arial"/>
            <w:noProof/>
          </w:rPr>
          <w:t>Annual Concession Fee Security</w:t>
        </w:r>
        <w:r w:rsidR="00337B68">
          <w:rPr>
            <w:noProof/>
            <w:webHidden/>
          </w:rPr>
          <w:tab/>
        </w:r>
        <w:r w:rsidR="00337B68">
          <w:rPr>
            <w:noProof/>
            <w:webHidden/>
          </w:rPr>
          <w:fldChar w:fldCharType="begin"/>
        </w:r>
        <w:r w:rsidR="00337B68">
          <w:rPr>
            <w:noProof/>
            <w:webHidden/>
          </w:rPr>
          <w:instrText xml:space="preserve"> PAGEREF _Toc189227673 \h </w:instrText>
        </w:r>
        <w:r w:rsidR="00337B68">
          <w:rPr>
            <w:noProof/>
            <w:webHidden/>
          </w:rPr>
        </w:r>
        <w:r w:rsidR="00337B68">
          <w:rPr>
            <w:noProof/>
            <w:webHidden/>
          </w:rPr>
          <w:fldChar w:fldCharType="separate"/>
        </w:r>
        <w:r w:rsidR="00337B68">
          <w:rPr>
            <w:noProof/>
            <w:webHidden/>
          </w:rPr>
          <w:t>19</w:t>
        </w:r>
        <w:r w:rsidR="00337B68">
          <w:rPr>
            <w:noProof/>
            <w:webHidden/>
          </w:rPr>
          <w:fldChar w:fldCharType="end"/>
        </w:r>
      </w:hyperlink>
    </w:p>
    <w:p w14:paraId="3E69F318" w14:textId="26F10961"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74" w:history="1">
        <w:r w:rsidR="00337B68" w:rsidRPr="009A6424">
          <w:rPr>
            <w:rStyle w:val="Hyperlink"/>
            <w:rFonts w:ascii="Arial" w:hAnsi="Arial" w:cs="Arial"/>
            <w:noProof/>
          </w:rPr>
          <w:t>6.3     Financing Arrangement</w:t>
        </w:r>
        <w:r w:rsidR="00337B68">
          <w:rPr>
            <w:noProof/>
            <w:webHidden/>
          </w:rPr>
          <w:tab/>
        </w:r>
        <w:r w:rsidR="00337B68">
          <w:rPr>
            <w:noProof/>
            <w:webHidden/>
          </w:rPr>
          <w:fldChar w:fldCharType="begin"/>
        </w:r>
        <w:r w:rsidR="00337B68">
          <w:rPr>
            <w:noProof/>
            <w:webHidden/>
          </w:rPr>
          <w:instrText xml:space="preserve"> PAGEREF _Toc189227674 \h </w:instrText>
        </w:r>
        <w:r w:rsidR="00337B68">
          <w:rPr>
            <w:noProof/>
            <w:webHidden/>
          </w:rPr>
        </w:r>
        <w:r w:rsidR="00337B68">
          <w:rPr>
            <w:noProof/>
            <w:webHidden/>
          </w:rPr>
          <w:fldChar w:fldCharType="separate"/>
        </w:r>
        <w:r w:rsidR="00337B68">
          <w:rPr>
            <w:noProof/>
            <w:webHidden/>
          </w:rPr>
          <w:t>20</w:t>
        </w:r>
        <w:r w:rsidR="00337B68">
          <w:rPr>
            <w:noProof/>
            <w:webHidden/>
          </w:rPr>
          <w:fldChar w:fldCharType="end"/>
        </w:r>
      </w:hyperlink>
    </w:p>
    <w:p w14:paraId="019FB045" w14:textId="5F012D14"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75" w:history="1">
        <w:r w:rsidR="00337B68" w:rsidRPr="009A6424">
          <w:rPr>
            <w:rStyle w:val="Hyperlink"/>
            <w:rFonts w:ascii="Arial" w:hAnsi="Arial" w:cs="Arial"/>
            <w:noProof/>
          </w:rPr>
          <w:t>6.4     Submission of Project Implementation Plan and Approval</w:t>
        </w:r>
        <w:r w:rsidR="00337B68">
          <w:rPr>
            <w:noProof/>
            <w:webHidden/>
          </w:rPr>
          <w:tab/>
        </w:r>
        <w:r w:rsidR="00337B68">
          <w:rPr>
            <w:noProof/>
            <w:webHidden/>
          </w:rPr>
          <w:fldChar w:fldCharType="begin"/>
        </w:r>
        <w:r w:rsidR="00337B68">
          <w:rPr>
            <w:noProof/>
            <w:webHidden/>
          </w:rPr>
          <w:instrText xml:space="preserve"> PAGEREF _Toc189227675 \h </w:instrText>
        </w:r>
        <w:r w:rsidR="00337B68">
          <w:rPr>
            <w:noProof/>
            <w:webHidden/>
          </w:rPr>
        </w:r>
        <w:r w:rsidR="00337B68">
          <w:rPr>
            <w:noProof/>
            <w:webHidden/>
          </w:rPr>
          <w:fldChar w:fldCharType="separate"/>
        </w:r>
        <w:r w:rsidR="00337B68">
          <w:rPr>
            <w:noProof/>
            <w:webHidden/>
          </w:rPr>
          <w:t>20</w:t>
        </w:r>
        <w:r w:rsidR="00337B68">
          <w:rPr>
            <w:noProof/>
            <w:webHidden/>
          </w:rPr>
          <w:fldChar w:fldCharType="end"/>
        </w:r>
      </w:hyperlink>
    </w:p>
    <w:p w14:paraId="663A04A8" w14:textId="5E7A10FC"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76" w:history="1">
        <w:r w:rsidR="00337B68" w:rsidRPr="009A6424">
          <w:rPr>
            <w:rStyle w:val="Hyperlink"/>
            <w:rFonts w:ascii="Arial" w:hAnsi="Arial" w:cs="Arial"/>
            <w:noProof/>
            <w:snapToGrid w:val="0"/>
          </w:rPr>
          <w:t xml:space="preserve">6.5    </w:t>
        </w:r>
        <w:r w:rsidR="00337B68" w:rsidRPr="009A6424">
          <w:rPr>
            <w:rStyle w:val="Hyperlink"/>
            <w:rFonts w:ascii="Arial" w:hAnsi="Arial" w:cs="Arial"/>
            <w:noProof/>
          </w:rPr>
          <w:t>Project Completion Period</w:t>
        </w:r>
        <w:r w:rsidR="00337B68">
          <w:rPr>
            <w:noProof/>
            <w:webHidden/>
          </w:rPr>
          <w:tab/>
        </w:r>
        <w:r w:rsidR="00337B68">
          <w:rPr>
            <w:noProof/>
            <w:webHidden/>
          </w:rPr>
          <w:fldChar w:fldCharType="begin"/>
        </w:r>
        <w:r w:rsidR="00337B68">
          <w:rPr>
            <w:noProof/>
            <w:webHidden/>
          </w:rPr>
          <w:instrText xml:space="preserve"> PAGEREF _Toc189227676 \h </w:instrText>
        </w:r>
        <w:r w:rsidR="00337B68">
          <w:rPr>
            <w:noProof/>
            <w:webHidden/>
          </w:rPr>
        </w:r>
        <w:r w:rsidR="00337B68">
          <w:rPr>
            <w:noProof/>
            <w:webHidden/>
          </w:rPr>
          <w:fldChar w:fldCharType="separate"/>
        </w:r>
        <w:r w:rsidR="00337B68">
          <w:rPr>
            <w:noProof/>
            <w:webHidden/>
          </w:rPr>
          <w:t>22</w:t>
        </w:r>
        <w:r w:rsidR="00337B68">
          <w:rPr>
            <w:noProof/>
            <w:webHidden/>
          </w:rPr>
          <w:fldChar w:fldCharType="end"/>
        </w:r>
      </w:hyperlink>
    </w:p>
    <w:p w14:paraId="5AD186B5" w14:textId="15C47205"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77" w:history="1">
        <w:r w:rsidR="00337B68" w:rsidRPr="009A6424">
          <w:rPr>
            <w:rStyle w:val="Hyperlink"/>
            <w:rFonts w:ascii="Arial" w:hAnsi="Arial" w:cs="Arial"/>
            <w:noProof/>
          </w:rPr>
          <w:t xml:space="preserve">6.6     </w:t>
        </w:r>
        <w:r w:rsidR="00337B68" w:rsidRPr="009A6424">
          <w:rPr>
            <w:rStyle w:val="Hyperlink"/>
            <w:rFonts w:ascii="Arial" w:hAnsi="Arial" w:cs="Arial"/>
            <w:noProof/>
            <w:snapToGrid w:val="0"/>
          </w:rPr>
          <w:t>Construction</w:t>
        </w:r>
        <w:r w:rsidR="00337B68" w:rsidRPr="009A6424">
          <w:rPr>
            <w:rStyle w:val="Hyperlink"/>
            <w:rFonts w:ascii="Arial" w:hAnsi="Arial" w:cs="Arial"/>
            <w:noProof/>
          </w:rPr>
          <w:t xml:space="preserve"> of Project Facilities</w:t>
        </w:r>
        <w:r w:rsidR="00337B68">
          <w:rPr>
            <w:noProof/>
            <w:webHidden/>
          </w:rPr>
          <w:tab/>
        </w:r>
        <w:r w:rsidR="00337B68">
          <w:rPr>
            <w:noProof/>
            <w:webHidden/>
          </w:rPr>
          <w:fldChar w:fldCharType="begin"/>
        </w:r>
        <w:r w:rsidR="00337B68">
          <w:rPr>
            <w:noProof/>
            <w:webHidden/>
          </w:rPr>
          <w:instrText xml:space="preserve"> PAGEREF _Toc189227677 \h </w:instrText>
        </w:r>
        <w:r w:rsidR="00337B68">
          <w:rPr>
            <w:noProof/>
            <w:webHidden/>
          </w:rPr>
        </w:r>
        <w:r w:rsidR="00337B68">
          <w:rPr>
            <w:noProof/>
            <w:webHidden/>
          </w:rPr>
          <w:fldChar w:fldCharType="separate"/>
        </w:r>
        <w:r w:rsidR="00337B68">
          <w:rPr>
            <w:noProof/>
            <w:webHidden/>
          </w:rPr>
          <w:t>22</w:t>
        </w:r>
        <w:r w:rsidR="00337B68">
          <w:rPr>
            <w:noProof/>
            <w:webHidden/>
          </w:rPr>
          <w:fldChar w:fldCharType="end"/>
        </w:r>
      </w:hyperlink>
    </w:p>
    <w:p w14:paraId="3329C5B7" w14:textId="1F3829EB"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78" w:history="1">
        <w:r w:rsidR="00337B68" w:rsidRPr="009A6424">
          <w:rPr>
            <w:rStyle w:val="Hyperlink"/>
            <w:rFonts w:ascii="Arial" w:hAnsi="Arial" w:cs="Arial"/>
            <w:noProof/>
            <w:snapToGrid w:val="0"/>
          </w:rPr>
          <w:t xml:space="preserve">6.7     </w:t>
        </w:r>
        <w:r w:rsidR="00337B68" w:rsidRPr="009A6424">
          <w:rPr>
            <w:rStyle w:val="Hyperlink"/>
            <w:rFonts w:ascii="Arial" w:hAnsi="Arial" w:cs="Arial"/>
            <w:noProof/>
          </w:rPr>
          <w:t xml:space="preserve">After Completion of </w:t>
        </w:r>
        <w:r w:rsidR="00337B68" w:rsidRPr="009A6424">
          <w:rPr>
            <w:rStyle w:val="Hyperlink"/>
            <w:rFonts w:ascii="Arial" w:hAnsi="Arial" w:cs="Arial"/>
            <w:noProof/>
            <w:snapToGrid w:val="0"/>
          </w:rPr>
          <w:t>Construction</w:t>
        </w:r>
        <w:r w:rsidR="00337B68">
          <w:rPr>
            <w:noProof/>
            <w:webHidden/>
          </w:rPr>
          <w:tab/>
        </w:r>
        <w:r w:rsidR="00337B68">
          <w:rPr>
            <w:noProof/>
            <w:webHidden/>
          </w:rPr>
          <w:fldChar w:fldCharType="begin"/>
        </w:r>
        <w:r w:rsidR="00337B68">
          <w:rPr>
            <w:noProof/>
            <w:webHidden/>
          </w:rPr>
          <w:instrText xml:space="preserve"> PAGEREF _Toc189227678 \h </w:instrText>
        </w:r>
        <w:r w:rsidR="00337B68">
          <w:rPr>
            <w:noProof/>
            <w:webHidden/>
          </w:rPr>
        </w:r>
        <w:r w:rsidR="00337B68">
          <w:rPr>
            <w:noProof/>
            <w:webHidden/>
          </w:rPr>
          <w:fldChar w:fldCharType="separate"/>
        </w:r>
        <w:r w:rsidR="00337B68">
          <w:rPr>
            <w:noProof/>
            <w:webHidden/>
          </w:rPr>
          <w:t>23</w:t>
        </w:r>
        <w:r w:rsidR="00337B68">
          <w:rPr>
            <w:noProof/>
            <w:webHidden/>
          </w:rPr>
          <w:fldChar w:fldCharType="end"/>
        </w:r>
      </w:hyperlink>
    </w:p>
    <w:p w14:paraId="6492CFE6" w14:textId="6C15BD43"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79" w:history="1">
        <w:r w:rsidR="00337B68" w:rsidRPr="009A6424">
          <w:rPr>
            <w:rStyle w:val="Hyperlink"/>
            <w:rFonts w:ascii="Arial" w:hAnsi="Arial" w:cs="Arial"/>
            <w:noProof/>
          </w:rPr>
          <w:t>6.8     Monthly progress reports</w:t>
        </w:r>
        <w:r w:rsidR="00337B68">
          <w:rPr>
            <w:noProof/>
            <w:webHidden/>
          </w:rPr>
          <w:tab/>
        </w:r>
        <w:r w:rsidR="00337B68">
          <w:rPr>
            <w:noProof/>
            <w:webHidden/>
          </w:rPr>
          <w:fldChar w:fldCharType="begin"/>
        </w:r>
        <w:r w:rsidR="00337B68">
          <w:rPr>
            <w:noProof/>
            <w:webHidden/>
          </w:rPr>
          <w:instrText xml:space="preserve"> PAGEREF _Toc189227679 \h </w:instrText>
        </w:r>
        <w:r w:rsidR="00337B68">
          <w:rPr>
            <w:noProof/>
            <w:webHidden/>
          </w:rPr>
        </w:r>
        <w:r w:rsidR="00337B68">
          <w:rPr>
            <w:noProof/>
            <w:webHidden/>
          </w:rPr>
          <w:fldChar w:fldCharType="separate"/>
        </w:r>
        <w:r w:rsidR="00337B68">
          <w:rPr>
            <w:noProof/>
            <w:webHidden/>
          </w:rPr>
          <w:t>24</w:t>
        </w:r>
        <w:r w:rsidR="00337B68">
          <w:rPr>
            <w:noProof/>
            <w:webHidden/>
          </w:rPr>
          <w:fldChar w:fldCharType="end"/>
        </w:r>
      </w:hyperlink>
    </w:p>
    <w:p w14:paraId="6F3EA343" w14:textId="717D577D"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0" w:history="1">
        <w:r w:rsidR="00337B68" w:rsidRPr="009A6424">
          <w:rPr>
            <w:rStyle w:val="Hyperlink"/>
            <w:rFonts w:ascii="Arial" w:hAnsi="Arial" w:cs="Arial"/>
            <w:noProof/>
          </w:rPr>
          <w:t>6.9   Environmental and Safety Compliance</w:t>
        </w:r>
        <w:r w:rsidR="00337B68">
          <w:rPr>
            <w:noProof/>
            <w:webHidden/>
          </w:rPr>
          <w:tab/>
        </w:r>
        <w:r w:rsidR="00337B68">
          <w:rPr>
            <w:noProof/>
            <w:webHidden/>
          </w:rPr>
          <w:fldChar w:fldCharType="begin"/>
        </w:r>
        <w:r w:rsidR="00337B68">
          <w:rPr>
            <w:noProof/>
            <w:webHidden/>
          </w:rPr>
          <w:instrText xml:space="preserve"> PAGEREF _Toc189227680 \h </w:instrText>
        </w:r>
        <w:r w:rsidR="00337B68">
          <w:rPr>
            <w:noProof/>
            <w:webHidden/>
          </w:rPr>
        </w:r>
        <w:r w:rsidR="00337B68">
          <w:rPr>
            <w:noProof/>
            <w:webHidden/>
          </w:rPr>
          <w:fldChar w:fldCharType="separate"/>
        </w:r>
        <w:r w:rsidR="00337B68">
          <w:rPr>
            <w:noProof/>
            <w:webHidden/>
          </w:rPr>
          <w:t>24</w:t>
        </w:r>
        <w:r w:rsidR="00337B68">
          <w:rPr>
            <w:noProof/>
            <w:webHidden/>
          </w:rPr>
          <w:fldChar w:fldCharType="end"/>
        </w:r>
      </w:hyperlink>
    </w:p>
    <w:p w14:paraId="510A3315" w14:textId="5EEB9BF4"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1" w:history="1">
        <w:r w:rsidR="00337B68" w:rsidRPr="009A6424">
          <w:rPr>
            <w:rStyle w:val="Hyperlink"/>
            <w:rFonts w:ascii="Arial" w:hAnsi="Arial" w:cs="Arial"/>
            <w:noProof/>
          </w:rPr>
          <w:t>6.10    Operation and Maintenance Obligations</w:t>
        </w:r>
        <w:r w:rsidR="00337B68">
          <w:rPr>
            <w:noProof/>
            <w:webHidden/>
          </w:rPr>
          <w:tab/>
        </w:r>
        <w:r w:rsidR="00337B68">
          <w:rPr>
            <w:noProof/>
            <w:webHidden/>
          </w:rPr>
          <w:fldChar w:fldCharType="begin"/>
        </w:r>
        <w:r w:rsidR="00337B68">
          <w:rPr>
            <w:noProof/>
            <w:webHidden/>
          </w:rPr>
          <w:instrText xml:space="preserve"> PAGEREF _Toc189227681 \h </w:instrText>
        </w:r>
        <w:r w:rsidR="00337B68">
          <w:rPr>
            <w:noProof/>
            <w:webHidden/>
          </w:rPr>
        </w:r>
        <w:r w:rsidR="00337B68">
          <w:rPr>
            <w:noProof/>
            <w:webHidden/>
          </w:rPr>
          <w:fldChar w:fldCharType="separate"/>
        </w:r>
        <w:r w:rsidR="00337B68">
          <w:rPr>
            <w:noProof/>
            <w:webHidden/>
          </w:rPr>
          <w:t>24</w:t>
        </w:r>
        <w:r w:rsidR="00337B68">
          <w:rPr>
            <w:noProof/>
            <w:webHidden/>
          </w:rPr>
          <w:fldChar w:fldCharType="end"/>
        </w:r>
      </w:hyperlink>
    </w:p>
    <w:p w14:paraId="0F567C48" w14:textId="350CE020"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2" w:history="1">
        <w:r w:rsidR="00337B68" w:rsidRPr="009A6424">
          <w:rPr>
            <w:rStyle w:val="Hyperlink"/>
            <w:rFonts w:ascii="Arial" w:hAnsi="Arial" w:cs="Arial"/>
            <w:noProof/>
          </w:rPr>
          <w:t>6.11     Alterations, Modifications or Expansion</w:t>
        </w:r>
        <w:r w:rsidR="00337B68">
          <w:rPr>
            <w:noProof/>
            <w:webHidden/>
          </w:rPr>
          <w:tab/>
        </w:r>
        <w:r w:rsidR="00337B68">
          <w:rPr>
            <w:noProof/>
            <w:webHidden/>
          </w:rPr>
          <w:fldChar w:fldCharType="begin"/>
        </w:r>
        <w:r w:rsidR="00337B68">
          <w:rPr>
            <w:noProof/>
            <w:webHidden/>
          </w:rPr>
          <w:instrText xml:space="preserve"> PAGEREF _Toc189227682 \h </w:instrText>
        </w:r>
        <w:r w:rsidR="00337B68">
          <w:rPr>
            <w:noProof/>
            <w:webHidden/>
          </w:rPr>
        </w:r>
        <w:r w:rsidR="00337B68">
          <w:rPr>
            <w:noProof/>
            <w:webHidden/>
          </w:rPr>
          <w:fldChar w:fldCharType="separate"/>
        </w:r>
        <w:r w:rsidR="00337B68">
          <w:rPr>
            <w:noProof/>
            <w:webHidden/>
          </w:rPr>
          <w:t>25</w:t>
        </w:r>
        <w:r w:rsidR="00337B68">
          <w:rPr>
            <w:noProof/>
            <w:webHidden/>
          </w:rPr>
          <w:fldChar w:fldCharType="end"/>
        </w:r>
      </w:hyperlink>
    </w:p>
    <w:p w14:paraId="03EA8CDC" w14:textId="3475E171"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3" w:history="1">
        <w:r w:rsidR="00337B68" w:rsidRPr="009A6424">
          <w:rPr>
            <w:rStyle w:val="Hyperlink"/>
            <w:rFonts w:ascii="Arial" w:hAnsi="Arial" w:cs="Arial"/>
            <w:noProof/>
            <w:snapToGrid w:val="0"/>
          </w:rPr>
          <w:t>6.12     Provision for Parking</w:t>
        </w:r>
        <w:r w:rsidR="00337B68">
          <w:rPr>
            <w:noProof/>
            <w:webHidden/>
          </w:rPr>
          <w:tab/>
        </w:r>
        <w:r w:rsidR="00337B68">
          <w:rPr>
            <w:noProof/>
            <w:webHidden/>
          </w:rPr>
          <w:fldChar w:fldCharType="begin"/>
        </w:r>
        <w:r w:rsidR="00337B68">
          <w:rPr>
            <w:noProof/>
            <w:webHidden/>
          </w:rPr>
          <w:instrText xml:space="preserve"> PAGEREF _Toc189227683 \h </w:instrText>
        </w:r>
        <w:r w:rsidR="00337B68">
          <w:rPr>
            <w:noProof/>
            <w:webHidden/>
          </w:rPr>
        </w:r>
        <w:r w:rsidR="00337B68">
          <w:rPr>
            <w:noProof/>
            <w:webHidden/>
          </w:rPr>
          <w:fldChar w:fldCharType="separate"/>
        </w:r>
        <w:r w:rsidR="00337B68">
          <w:rPr>
            <w:noProof/>
            <w:webHidden/>
          </w:rPr>
          <w:t>26</w:t>
        </w:r>
        <w:r w:rsidR="00337B68">
          <w:rPr>
            <w:noProof/>
            <w:webHidden/>
          </w:rPr>
          <w:fldChar w:fldCharType="end"/>
        </w:r>
      </w:hyperlink>
    </w:p>
    <w:p w14:paraId="582A77F6" w14:textId="5075B256"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4" w:history="1">
        <w:r w:rsidR="00337B68" w:rsidRPr="009A6424">
          <w:rPr>
            <w:rStyle w:val="Hyperlink"/>
            <w:rFonts w:ascii="Arial" w:hAnsi="Arial" w:cs="Arial"/>
            <w:noProof/>
            <w:snapToGrid w:val="0"/>
          </w:rPr>
          <w:t xml:space="preserve">6.13     </w:t>
        </w:r>
        <w:r w:rsidR="00337B68" w:rsidRPr="009A6424">
          <w:rPr>
            <w:rStyle w:val="Hyperlink"/>
            <w:rFonts w:ascii="Arial" w:hAnsi="Arial" w:cs="Arial"/>
            <w:noProof/>
          </w:rPr>
          <w:t>General Obligations</w:t>
        </w:r>
        <w:r w:rsidR="00337B68">
          <w:rPr>
            <w:noProof/>
            <w:webHidden/>
          </w:rPr>
          <w:tab/>
        </w:r>
        <w:r w:rsidR="00337B68">
          <w:rPr>
            <w:noProof/>
            <w:webHidden/>
          </w:rPr>
          <w:fldChar w:fldCharType="begin"/>
        </w:r>
        <w:r w:rsidR="00337B68">
          <w:rPr>
            <w:noProof/>
            <w:webHidden/>
          </w:rPr>
          <w:instrText xml:space="preserve"> PAGEREF _Toc189227684 \h </w:instrText>
        </w:r>
        <w:r w:rsidR="00337B68">
          <w:rPr>
            <w:noProof/>
            <w:webHidden/>
          </w:rPr>
        </w:r>
        <w:r w:rsidR="00337B68">
          <w:rPr>
            <w:noProof/>
            <w:webHidden/>
          </w:rPr>
          <w:fldChar w:fldCharType="separate"/>
        </w:r>
        <w:r w:rsidR="00337B68">
          <w:rPr>
            <w:noProof/>
            <w:webHidden/>
          </w:rPr>
          <w:t>26</w:t>
        </w:r>
        <w:r w:rsidR="00337B68">
          <w:rPr>
            <w:noProof/>
            <w:webHidden/>
          </w:rPr>
          <w:fldChar w:fldCharType="end"/>
        </w:r>
      </w:hyperlink>
    </w:p>
    <w:p w14:paraId="7049005D" w14:textId="190B2C23"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5" w:history="1">
        <w:r w:rsidR="00337B68" w:rsidRPr="009A6424">
          <w:rPr>
            <w:rStyle w:val="Hyperlink"/>
            <w:rFonts w:ascii="Arial" w:hAnsi="Arial" w:cs="Arial"/>
            <w:noProof/>
          </w:rPr>
          <w:t>6.14   Specific Obligations</w:t>
        </w:r>
        <w:r w:rsidR="00337B68">
          <w:rPr>
            <w:noProof/>
            <w:webHidden/>
          </w:rPr>
          <w:tab/>
        </w:r>
        <w:r w:rsidR="00337B68">
          <w:rPr>
            <w:noProof/>
            <w:webHidden/>
          </w:rPr>
          <w:fldChar w:fldCharType="begin"/>
        </w:r>
        <w:r w:rsidR="00337B68">
          <w:rPr>
            <w:noProof/>
            <w:webHidden/>
          </w:rPr>
          <w:instrText xml:space="preserve"> PAGEREF _Toc189227685 \h </w:instrText>
        </w:r>
        <w:r w:rsidR="00337B68">
          <w:rPr>
            <w:noProof/>
            <w:webHidden/>
          </w:rPr>
        </w:r>
        <w:r w:rsidR="00337B68">
          <w:rPr>
            <w:noProof/>
            <w:webHidden/>
          </w:rPr>
          <w:fldChar w:fldCharType="separate"/>
        </w:r>
        <w:r w:rsidR="00337B68">
          <w:rPr>
            <w:noProof/>
            <w:webHidden/>
          </w:rPr>
          <w:t>27</w:t>
        </w:r>
        <w:r w:rsidR="00337B68">
          <w:rPr>
            <w:noProof/>
            <w:webHidden/>
          </w:rPr>
          <w:fldChar w:fldCharType="end"/>
        </w:r>
      </w:hyperlink>
    </w:p>
    <w:p w14:paraId="3B9FF47C" w14:textId="60BD84E9"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6" w:history="1">
        <w:r w:rsidR="00337B68" w:rsidRPr="009A6424">
          <w:rPr>
            <w:rStyle w:val="Hyperlink"/>
            <w:rFonts w:ascii="Arial" w:hAnsi="Arial" w:cs="Arial"/>
            <w:noProof/>
          </w:rPr>
          <w:t>6.15     Insurance</w:t>
        </w:r>
        <w:r w:rsidR="00337B68">
          <w:rPr>
            <w:noProof/>
            <w:webHidden/>
          </w:rPr>
          <w:tab/>
        </w:r>
        <w:r w:rsidR="00337B68">
          <w:rPr>
            <w:noProof/>
            <w:webHidden/>
          </w:rPr>
          <w:fldChar w:fldCharType="begin"/>
        </w:r>
        <w:r w:rsidR="00337B68">
          <w:rPr>
            <w:noProof/>
            <w:webHidden/>
          </w:rPr>
          <w:instrText xml:space="preserve"> PAGEREF _Toc189227686 \h </w:instrText>
        </w:r>
        <w:r w:rsidR="00337B68">
          <w:rPr>
            <w:noProof/>
            <w:webHidden/>
          </w:rPr>
        </w:r>
        <w:r w:rsidR="00337B68">
          <w:rPr>
            <w:noProof/>
            <w:webHidden/>
          </w:rPr>
          <w:fldChar w:fldCharType="separate"/>
        </w:r>
        <w:r w:rsidR="00337B68">
          <w:rPr>
            <w:noProof/>
            <w:webHidden/>
          </w:rPr>
          <w:t>28</w:t>
        </w:r>
        <w:r w:rsidR="00337B68">
          <w:rPr>
            <w:noProof/>
            <w:webHidden/>
          </w:rPr>
          <w:fldChar w:fldCharType="end"/>
        </w:r>
      </w:hyperlink>
    </w:p>
    <w:p w14:paraId="027306E7" w14:textId="50B9DA29"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7" w:history="1">
        <w:r w:rsidR="00337B68" w:rsidRPr="009A6424">
          <w:rPr>
            <w:rStyle w:val="Hyperlink"/>
            <w:rFonts w:ascii="Arial" w:hAnsi="Arial" w:cs="Arial"/>
            <w:noProof/>
          </w:rPr>
          <w:t>6.16     No Breach of Obligations</w:t>
        </w:r>
        <w:r w:rsidR="00337B68">
          <w:rPr>
            <w:noProof/>
            <w:webHidden/>
          </w:rPr>
          <w:tab/>
        </w:r>
        <w:r w:rsidR="00337B68">
          <w:rPr>
            <w:noProof/>
            <w:webHidden/>
          </w:rPr>
          <w:fldChar w:fldCharType="begin"/>
        </w:r>
        <w:r w:rsidR="00337B68">
          <w:rPr>
            <w:noProof/>
            <w:webHidden/>
          </w:rPr>
          <w:instrText xml:space="preserve"> PAGEREF _Toc189227687 \h </w:instrText>
        </w:r>
        <w:r w:rsidR="00337B68">
          <w:rPr>
            <w:noProof/>
            <w:webHidden/>
          </w:rPr>
        </w:r>
        <w:r w:rsidR="00337B68">
          <w:rPr>
            <w:noProof/>
            <w:webHidden/>
          </w:rPr>
          <w:fldChar w:fldCharType="separate"/>
        </w:r>
        <w:r w:rsidR="00337B68">
          <w:rPr>
            <w:noProof/>
            <w:webHidden/>
          </w:rPr>
          <w:t>30</w:t>
        </w:r>
        <w:r w:rsidR="00337B68">
          <w:rPr>
            <w:noProof/>
            <w:webHidden/>
          </w:rPr>
          <w:fldChar w:fldCharType="end"/>
        </w:r>
      </w:hyperlink>
    </w:p>
    <w:p w14:paraId="11DC74D5" w14:textId="4A52518F"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8" w:history="1">
        <w:r w:rsidR="00337B68" w:rsidRPr="009A6424">
          <w:rPr>
            <w:rStyle w:val="Hyperlink"/>
            <w:rFonts w:ascii="Arial" w:hAnsi="Arial" w:cs="Arial"/>
            <w:noProof/>
          </w:rPr>
          <w:t>6.17    Others</w:t>
        </w:r>
        <w:r w:rsidR="00337B68">
          <w:rPr>
            <w:noProof/>
            <w:webHidden/>
          </w:rPr>
          <w:tab/>
        </w:r>
        <w:r w:rsidR="00337B68">
          <w:rPr>
            <w:noProof/>
            <w:webHidden/>
          </w:rPr>
          <w:fldChar w:fldCharType="begin"/>
        </w:r>
        <w:r w:rsidR="00337B68">
          <w:rPr>
            <w:noProof/>
            <w:webHidden/>
          </w:rPr>
          <w:instrText xml:space="preserve"> PAGEREF _Toc189227688 \h </w:instrText>
        </w:r>
        <w:r w:rsidR="00337B68">
          <w:rPr>
            <w:noProof/>
            <w:webHidden/>
          </w:rPr>
        </w:r>
        <w:r w:rsidR="00337B68">
          <w:rPr>
            <w:noProof/>
            <w:webHidden/>
          </w:rPr>
          <w:fldChar w:fldCharType="separate"/>
        </w:r>
        <w:r w:rsidR="00337B68">
          <w:rPr>
            <w:noProof/>
            <w:webHidden/>
          </w:rPr>
          <w:t>30</w:t>
        </w:r>
        <w:r w:rsidR="00337B68">
          <w:rPr>
            <w:noProof/>
            <w:webHidden/>
          </w:rPr>
          <w:fldChar w:fldCharType="end"/>
        </w:r>
      </w:hyperlink>
    </w:p>
    <w:p w14:paraId="517AC99A" w14:textId="62CE0E31"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89" w:history="1">
        <w:r w:rsidR="00337B68" w:rsidRPr="009A6424">
          <w:rPr>
            <w:rStyle w:val="Hyperlink"/>
            <w:rFonts w:ascii="Arial" w:hAnsi="Arial" w:cs="Arial"/>
            <w:noProof/>
          </w:rPr>
          <w:t>7.1    Specific Obligations</w:t>
        </w:r>
        <w:r w:rsidR="00337B68">
          <w:rPr>
            <w:noProof/>
            <w:webHidden/>
          </w:rPr>
          <w:tab/>
        </w:r>
        <w:r w:rsidR="00337B68">
          <w:rPr>
            <w:noProof/>
            <w:webHidden/>
          </w:rPr>
          <w:fldChar w:fldCharType="begin"/>
        </w:r>
        <w:r w:rsidR="00337B68">
          <w:rPr>
            <w:noProof/>
            <w:webHidden/>
          </w:rPr>
          <w:instrText xml:space="preserve"> PAGEREF _Toc189227689 \h </w:instrText>
        </w:r>
        <w:r w:rsidR="00337B68">
          <w:rPr>
            <w:noProof/>
            <w:webHidden/>
          </w:rPr>
        </w:r>
        <w:r w:rsidR="00337B68">
          <w:rPr>
            <w:noProof/>
            <w:webHidden/>
          </w:rPr>
          <w:fldChar w:fldCharType="separate"/>
        </w:r>
        <w:r w:rsidR="00337B68">
          <w:rPr>
            <w:noProof/>
            <w:webHidden/>
          </w:rPr>
          <w:t>30</w:t>
        </w:r>
        <w:r w:rsidR="00337B68">
          <w:rPr>
            <w:noProof/>
            <w:webHidden/>
          </w:rPr>
          <w:fldChar w:fldCharType="end"/>
        </w:r>
      </w:hyperlink>
    </w:p>
    <w:p w14:paraId="6E94E897" w14:textId="56FF9779"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0" w:history="1">
        <w:r w:rsidR="00337B68" w:rsidRPr="009A6424">
          <w:rPr>
            <w:rStyle w:val="Hyperlink"/>
            <w:rFonts w:ascii="Arial" w:hAnsi="Arial" w:cs="Arial"/>
            <w:noProof/>
          </w:rPr>
          <w:t>7.2     General Obligations</w:t>
        </w:r>
        <w:r w:rsidR="00337B68">
          <w:rPr>
            <w:noProof/>
            <w:webHidden/>
          </w:rPr>
          <w:tab/>
        </w:r>
        <w:r w:rsidR="00337B68">
          <w:rPr>
            <w:noProof/>
            <w:webHidden/>
          </w:rPr>
          <w:fldChar w:fldCharType="begin"/>
        </w:r>
        <w:r w:rsidR="00337B68">
          <w:rPr>
            <w:noProof/>
            <w:webHidden/>
          </w:rPr>
          <w:instrText xml:space="preserve"> PAGEREF _Toc189227690 \h </w:instrText>
        </w:r>
        <w:r w:rsidR="00337B68">
          <w:rPr>
            <w:noProof/>
            <w:webHidden/>
          </w:rPr>
        </w:r>
        <w:r w:rsidR="00337B68">
          <w:rPr>
            <w:noProof/>
            <w:webHidden/>
          </w:rPr>
          <w:fldChar w:fldCharType="separate"/>
        </w:r>
        <w:r w:rsidR="00337B68">
          <w:rPr>
            <w:noProof/>
            <w:webHidden/>
          </w:rPr>
          <w:t>31</w:t>
        </w:r>
        <w:r w:rsidR="00337B68">
          <w:rPr>
            <w:noProof/>
            <w:webHidden/>
          </w:rPr>
          <w:fldChar w:fldCharType="end"/>
        </w:r>
      </w:hyperlink>
    </w:p>
    <w:p w14:paraId="61ABEC47" w14:textId="4FF87A32"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1" w:history="1">
        <w:r w:rsidR="00337B68" w:rsidRPr="009A6424">
          <w:rPr>
            <w:rStyle w:val="Hyperlink"/>
            <w:rFonts w:ascii="Arial" w:hAnsi="Arial" w:cs="Arial"/>
            <w:noProof/>
            <w:snapToGrid w:val="0"/>
          </w:rPr>
          <w:t>8. 1   Annual Concession Fee</w:t>
        </w:r>
        <w:r w:rsidR="00337B68">
          <w:rPr>
            <w:noProof/>
            <w:webHidden/>
          </w:rPr>
          <w:tab/>
        </w:r>
        <w:r w:rsidR="00337B68">
          <w:rPr>
            <w:noProof/>
            <w:webHidden/>
          </w:rPr>
          <w:fldChar w:fldCharType="begin"/>
        </w:r>
        <w:r w:rsidR="00337B68">
          <w:rPr>
            <w:noProof/>
            <w:webHidden/>
          </w:rPr>
          <w:instrText xml:space="preserve"> PAGEREF _Toc189227691 \h </w:instrText>
        </w:r>
        <w:r w:rsidR="00337B68">
          <w:rPr>
            <w:noProof/>
            <w:webHidden/>
          </w:rPr>
        </w:r>
        <w:r w:rsidR="00337B68">
          <w:rPr>
            <w:noProof/>
            <w:webHidden/>
          </w:rPr>
          <w:fldChar w:fldCharType="separate"/>
        </w:r>
        <w:r w:rsidR="00337B68">
          <w:rPr>
            <w:noProof/>
            <w:webHidden/>
          </w:rPr>
          <w:t>31</w:t>
        </w:r>
        <w:r w:rsidR="00337B68">
          <w:rPr>
            <w:noProof/>
            <w:webHidden/>
          </w:rPr>
          <w:fldChar w:fldCharType="end"/>
        </w:r>
      </w:hyperlink>
    </w:p>
    <w:p w14:paraId="1B9450B6" w14:textId="6F10E87C"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2" w:history="1">
        <w:r w:rsidR="00337B68" w:rsidRPr="009A6424">
          <w:rPr>
            <w:rStyle w:val="Hyperlink"/>
            <w:rFonts w:ascii="Arial" w:hAnsi="Arial" w:cs="Arial"/>
            <w:noProof/>
            <w:snapToGrid w:val="0"/>
          </w:rPr>
          <w:t xml:space="preserve">8.2    </w:t>
        </w:r>
        <w:r w:rsidR="00337B68" w:rsidRPr="009A6424">
          <w:rPr>
            <w:rStyle w:val="Hyperlink"/>
            <w:rFonts w:ascii="Arial" w:hAnsi="Arial" w:cs="Arial"/>
            <w:noProof/>
          </w:rPr>
          <w:t>Mode of Payment</w:t>
        </w:r>
        <w:r w:rsidR="00337B68">
          <w:rPr>
            <w:noProof/>
            <w:webHidden/>
          </w:rPr>
          <w:tab/>
        </w:r>
        <w:r w:rsidR="00337B68">
          <w:rPr>
            <w:noProof/>
            <w:webHidden/>
          </w:rPr>
          <w:fldChar w:fldCharType="begin"/>
        </w:r>
        <w:r w:rsidR="00337B68">
          <w:rPr>
            <w:noProof/>
            <w:webHidden/>
          </w:rPr>
          <w:instrText xml:space="preserve"> PAGEREF _Toc189227692 \h </w:instrText>
        </w:r>
        <w:r w:rsidR="00337B68">
          <w:rPr>
            <w:noProof/>
            <w:webHidden/>
          </w:rPr>
        </w:r>
        <w:r w:rsidR="00337B68">
          <w:rPr>
            <w:noProof/>
            <w:webHidden/>
          </w:rPr>
          <w:fldChar w:fldCharType="separate"/>
        </w:r>
        <w:r w:rsidR="00337B68">
          <w:rPr>
            <w:noProof/>
            <w:webHidden/>
          </w:rPr>
          <w:t>32</w:t>
        </w:r>
        <w:r w:rsidR="00337B68">
          <w:rPr>
            <w:noProof/>
            <w:webHidden/>
          </w:rPr>
          <w:fldChar w:fldCharType="end"/>
        </w:r>
      </w:hyperlink>
    </w:p>
    <w:p w14:paraId="23E925B1" w14:textId="5627BA46"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3" w:history="1">
        <w:r w:rsidR="00337B68" w:rsidRPr="009A6424">
          <w:rPr>
            <w:rStyle w:val="Hyperlink"/>
            <w:rFonts w:ascii="Arial" w:hAnsi="Arial" w:cs="Arial"/>
            <w:noProof/>
          </w:rPr>
          <w:t>9.1    Ownership Structure:</w:t>
        </w:r>
        <w:r w:rsidR="00337B68">
          <w:rPr>
            <w:noProof/>
            <w:webHidden/>
          </w:rPr>
          <w:tab/>
        </w:r>
        <w:r w:rsidR="00337B68">
          <w:rPr>
            <w:noProof/>
            <w:webHidden/>
          </w:rPr>
          <w:fldChar w:fldCharType="begin"/>
        </w:r>
        <w:r w:rsidR="00337B68">
          <w:rPr>
            <w:noProof/>
            <w:webHidden/>
          </w:rPr>
          <w:instrText xml:space="preserve"> PAGEREF _Toc189227693 \h </w:instrText>
        </w:r>
        <w:r w:rsidR="00337B68">
          <w:rPr>
            <w:noProof/>
            <w:webHidden/>
          </w:rPr>
        </w:r>
        <w:r w:rsidR="00337B68">
          <w:rPr>
            <w:noProof/>
            <w:webHidden/>
          </w:rPr>
          <w:fldChar w:fldCharType="separate"/>
        </w:r>
        <w:r w:rsidR="00337B68">
          <w:rPr>
            <w:noProof/>
            <w:webHidden/>
          </w:rPr>
          <w:t>32</w:t>
        </w:r>
        <w:r w:rsidR="00337B68">
          <w:rPr>
            <w:noProof/>
            <w:webHidden/>
          </w:rPr>
          <w:fldChar w:fldCharType="end"/>
        </w:r>
      </w:hyperlink>
    </w:p>
    <w:p w14:paraId="4257CD65" w14:textId="20837F4A"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4" w:history="1">
        <w:r w:rsidR="00337B68" w:rsidRPr="009A6424">
          <w:rPr>
            <w:rStyle w:val="Hyperlink"/>
            <w:rFonts w:ascii="Arial" w:hAnsi="Arial" w:cs="Arial"/>
            <w:noProof/>
          </w:rPr>
          <w:t>9.2    Shareholding Commitments</w:t>
        </w:r>
        <w:r w:rsidR="00337B68">
          <w:rPr>
            <w:noProof/>
            <w:webHidden/>
          </w:rPr>
          <w:tab/>
        </w:r>
        <w:r w:rsidR="00337B68">
          <w:rPr>
            <w:noProof/>
            <w:webHidden/>
          </w:rPr>
          <w:fldChar w:fldCharType="begin"/>
        </w:r>
        <w:r w:rsidR="00337B68">
          <w:rPr>
            <w:noProof/>
            <w:webHidden/>
          </w:rPr>
          <w:instrText xml:space="preserve"> PAGEREF _Toc189227694 \h </w:instrText>
        </w:r>
        <w:r w:rsidR="00337B68">
          <w:rPr>
            <w:noProof/>
            <w:webHidden/>
          </w:rPr>
        </w:r>
        <w:r w:rsidR="00337B68">
          <w:rPr>
            <w:noProof/>
            <w:webHidden/>
          </w:rPr>
          <w:fldChar w:fldCharType="separate"/>
        </w:r>
        <w:r w:rsidR="00337B68">
          <w:rPr>
            <w:noProof/>
            <w:webHidden/>
          </w:rPr>
          <w:t>33</w:t>
        </w:r>
        <w:r w:rsidR="00337B68">
          <w:rPr>
            <w:noProof/>
            <w:webHidden/>
          </w:rPr>
          <w:fldChar w:fldCharType="end"/>
        </w:r>
      </w:hyperlink>
    </w:p>
    <w:p w14:paraId="3D6F6A37" w14:textId="3B931C3E"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5" w:history="1">
        <w:r w:rsidR="00337B68" w:rsidRPr="009A6424">
          <w:rPr>
            <w:rStyle w:val="Hyperlink"/>
            <w:rFonts w:ascii="Arial" w:hAnsi="Arial" w:cs="Arial"/>
            <w:noProof/>
            <w:lang w:val="en-IN"/>
          </w:rPr>
          <w:t xml:space="preserve">9.3    </w:t>
        </w:r>
        <w:r w:rsidR="00337B68" w:rsidRPr="009A6424">
          <w:rPr>
            <w:rStyle w:val="Hyperlink"/>
            <w:rFonts w:ascii="Arial" w:hAnsi="Arial" w:cs="Arial"/>
            <w:noProof/>
          </w:rPr>
          <w:t>Constituent Documents</w:t>
        </w:r>
        <w:r w:rsidR="00337B68">
          <w:rPr>
            <w:noProof/>
            <w:webHidden/>
          </w:rPr>
          <w:tab/>
        </w:r>
        <w:r w:rsidR="00337B68">
          <w:rPr>
            <w:noProof/>
            <w:webHidden/>
          </w:rPr>
          <w:fldChar w:fldCharType="begin"/>
        </w:r>
        <w:r w:rsidR="00337B68">
          <w:rPr>
            <w:noProof/>
            <w:webHidden/>
          </w:rPr>
          <w:instrText xml:space="preserve"> PAGEREF _Toc189227695 \h </w:instrText>
        </w:r>
        <w:r w:rsidR="00337B68">
          <w:rPr>
            <w:noProof/>
            <w:webHidden/>
          </w:rPr>
        </w:r>
        <w:r w:rsidR="00337B68">
          <w:rPr>
            <w:noProof/>
            <w:webHidden/>
          </w:rPr>
          <w:fldChar w:fldCharType="separate"/>
        </w:r>
        <w:r w:rsidR="00337B68">
          <w:rPr>
            <w:noProof/>
            <w:webHidden/>
          </w:rPr>
          <w:t>33</w:t>
        </w:r>
        <w:r w:rsidR="00337B68">
          <w:rPr>
            <w:noProof/>
            <w:webHidden/>
          </w:rPr>
          <w:fldChar w:fldCharType="end"/>
        </w:r>
      </w:hyperlink>
    </w:p>
    <w:p w14:paraId="764AA79A" w14:textId="0F413007"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6" w:history="1">
        <w:r w:rsidR="00337B68" w:rsidRPr="009A6424">
          <w:rPr>
            <w:rStyle w:val="Hyperlink"/>
            <w:rFonts w:ascii="Arial" w:hAnsi="Arial" w:cs="Arial"/>
            <w:noProof/>
            <w:lang w:val="en-IN"/>
          </w:rPr>
          <w:t>10.1  Force Majeure</w:t>
        </w:r>
        <w:r w:rsidR="00337B68">
          <w:rPr>
            <w:noProof/>
            <w:webHidden/>
          </w:rPr>
          <w:tab/>
        </w:r>
        <w:r w:rsidR="00337B68">
          <w:rPr>
            <w:noProof/>
            <w:webHidden/>
          </w:rPr>
          <w:fldChar w:fldCharType="begin"/>
        </w:r>
        <w:r w:rsidR="00337B68">
          <w:rPr>
            <w:noProof/>
            <w:webHidden/>
          </w:rPr>
          <w:instrText xml:space="preserve"> PAGEREF _Toc189227696 \h </w:instrText>
        </w:r>
        <w:r w:rsidR="00337B68">
          <w:rPr>
            <w:noProof/>
            <w:webHidden/>
          </w:rPr>
        </w:r>
        <w:r w:rsidR="00337B68">
          <w:rPr>
            <w:noProof/>
            <w:webHidden/>
          </w:rPr>
          <w:fldChar w:fldCharType="separate"/>
        </w:r>
        <w:r w:rsidR="00337B68">
          <w:rPr>
            <w:noProof/>
            <w:webHidden/>
          </w:rPr>
          <w:t>34</w:t>
        </w:r>
        <w:r w:rsidR="00337B68">
          <w:rPr>
            <w:noProof/>
            <w:webHidden/>
          </w:rPr>
          <w:fldChar w:fldCharType="end"/>
        </w:r>
      </w:hyperlink>
    </w:p>
    <w:p w14:paraId="290CC72B" w14:textId="4DAA35EB"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7" w:history="1">
        <w:r w:rsidR="00337B68" w:rsidRPr="009A6424">
          <w:rPr>
            <w:rStyle w:val="Hyperlink"/>
            <w:rFonts w:ascii="Arial" w:hAnsi="Arial" w:cs="Arial"/>
            <w:noProof/>
            <w:lang w:val="en-IN"/>
          </w:rPr>
          <w:t>10.2   Non-Political Event</w:t>
        </w:r>
        <w:r w:rsidR="00337B68">
          <w:rPr>
            <w:noProof/>
            <w:webHidden/>
          </w:rPr>
          <w:tab/>
        </w:r>
        <w:r w:rsidR="00337B68">
          <w:rPr>
            <w:noProof/>
            <w:webHidden/>
          </w:rPr>
          <w:fldChar w:fldCharType="begin"/>
        </w:r>
        <w:r w:rsidR="00337B68">
          <w:rPr>
            <w:noProof/>
            <w:webHidden/>
          </w:rPr>
          <w:instrText xml:space="preserve"> PAGEREF _Toc189227697 \h </w:instrText>
        </w:r>
        <w:r w:rsidR="00337B68">
          <w:rPr>
            <w:noProof/>
            <w:webHidden/>
          </w:rPr>
        </w:r>
        <w:r w:rsidR="00337B68">
          <w:rPr>
            <w:noProof/>
            <w:webHidden/>
          </w:rPr>
          <w:fldChar w:fldCharType="separate"/>
        </w:r>
        <w:r w:rsidR="00337B68">
          <w:rPr>
            <w:noProof/>
            <w:webHidden/>
          </w:rPr>
          <w:t>34</w:t>
        </w:r>
        <w:r w:rsidR="00337B68">
          <w:rPr>
            <w:noProof/>
            <w:webHidden/>
          </w:rPr>
          <w:fldChar w:fldCharType="end"/>
        </w:r>
      </w:hyperlink>
    </w:p>
    <w:p w14:paraId="6A4178C9" w14:textId="6BBFC590"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8" w:history="1">
        <w:r w:rsidR="00337B68" w:rsidRPr="009A6424">
          <w:rPr>
            <w:rStyle w:val="Hyperlink"/>
            <w:rFonts w:ascii="Arial" w:hAnsi="Arial" w:cs="Arial"/>
            <w:noProof/>
            <w:lang w:val="en-IN"/>
          </w:rPr>
          <w:t>10.3   Indirect Political Event</w:t>
        </w:r>
        <w:r w:rsidR="00337B68">
          <w:rPr>
            <w:noProof/>
            <w:webHidden/>
          </w:rPr>
          <w:tab/>
        </w:r>
        <w:r w:rsidR="00337B68">
          <w:rPr>
            <w:noProof/>
            <w:webHidden/>
          </w:rPr>
          <w:fldChar w:fldCharType="begin"/>
        </w:r>
        <w:r w:rsidR="00337B68">
          <w:rPr>
            <w:noProof/>
            <w:webHidden/>
          </w:rPr>
          <w:instrText xml:space="preserve"> PAGEREF _Toc189227698 \h </w:instrText>
        </w:r>
        <w:r w:rsidR="00337B68">
          <w:rPr>
            <w:noProof/>
            <w:webHidden/>
          </w:rPr>
        </w:r>
        <w:r w:rsidR="00337B68">
          <w:rPr>
            <w:noProof/>
            <w:webHidden/>
          </w:rPr>
          <w:fldChar w:fldCharType="separate"/>
        </w:r>
        <w:r w:rsidR="00337B68">
          <w:rPr>
            <w:noProof/>
            <w:webHidden/>
          </w:rPr>
          <w:t>35</w:t>
        </w:r>
        <w:r w:rsidR="00337B68">
          <w:rPr>
            <w:noProof/>
            <w:webHidden/>
          </w:rPr>
          <w:fldChar w:fldCharType="end"/>
        </w:r>
      </w:hyperlink>
    </w:p>
    <w:p w14:paraId="6CC3B1C0" w14:textId="7AB7D632"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699" w:history="1">
        <w:r w:rsidR="00337B68" w:rsidRPr="009A6424">
          <w:rPr>
            <w:rStyle w:val="Hyperlink"/>
            <w:rFonts w:ascii="Arial" w:hAnsi="Arial" w:cs="Arial"/>
            <w:noProof/>
            <w:lang w:val="en-IN"/>
          </w:rPr>
          <w:t>10.4  Political Event</w:t>
        </w:r>
        <w:r w:rsidR="00337B68">
          <w:rPr>
            <w:noProof/>
            <w:webHidden/>
          </w:rPr>
          <w:tab/>
        </w:r>
        <w:r w:rsidR="00337B68">
          <w:rPr>
            <w:noProof/>
            <w:webHidden/>
          </w:rPr>
          <w:fldChar w:fldCharType="begin"/>
        </w:r>
        <w:r w:rsidR="00337B68">
          <w:rPr>
            <w:noProof/>
            <w:webHidden/>
          </w:rPr>
          <w:instrText xml:space="preserve"> PAGEREF _Toc189227699 \h </w:instrText>
        </w:r>
        <w:r w:rsidR="00337B68">
          <w:rPr>
            <w:noProof/>
            <w:webHidden/>
          </w:rPr>
        </w:r>
        <w:r w:rsidR="00337B68">
          <w:rPr>
            <w:noProof/>
            <w:webHidden/>
          </w:rPr>
          <w:fldChar w:fldCharType="separate"/>
        </w:r>
        <w:r w:rsidR="00337B68">
          <w:rPr>
            <w:noProof/>
            <w:webHidden/>
          </w:rPr>
          <w:t>36</w:t>
        </w:r>
        <w:r w:rsidR="00337B68">
          <w:rPr>
            <w:noProof/>
            <w:webHidden/>
          </w:rPr>
          <w:fldChar w:fldCharType="end"/>
        </w:r>
      </w:hyperlink>
    </w:p>
    <w:p w14:paraId="2A8700D2" w14:textId="2DB510A6"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0" w:history="1">
        <w:r w:rsidR="00337B68" w:rsidRPr="009A6424">
          <w:rPr>
            <w:rStyle w:val="Hyperlink"/>
            <w:rFonts w:ascii="Arial" w:hAnsi="Arial" w:cs="Arial"/>
            <w:noProof/>
            <w:lang w:val="en-IN"/>
          </w:rPr>
          <w:t>10.5     Duty to report Force Majeure Event</w:t>
        </w:r>
        <w:r w:rsidR="00337B68">
          <w:rPr>
            <w:noProof/>
            <w:webHidden/>
          </w:rPr>
          <w:tab/>
        </w:r>
        <w:r w:rsidR="00337B68">
          <w:rPr>
            <w:noProof/>
            <w:webHidden/>
          </w:rPr>
          <w:fldChar w:fldCharType="begin"/>
        </w:r>
        <w:r w:rsidR="00337B68">
          <w:rPr>
            <w:noProof/>
            <w:webHidden/>
          </w:rPr>
          <w:instrText xml:space="preserve"> PAGEREF _Toc189227700 \h </w:instrText>
        </w:r>
        <w:r w:rsidR="00337B68">
          <w:rPr>
            <w:noProof/>
            <w:webHidden/>
          </w:rPr>
        </w:r>
        <w:r w:rsidR="00337B68">
          <w:rPr>
            <w:noProof/>
            <w:webHidden/>
          </w:rPr>
          <w:fldChar w:fldCharType="separate"/>
        </w:r>
        <w:r w:rsidR="00337B68">
          <w:rPr>
            <w:noProof/>
            <w:webHidden/>
          </w:rPr>
          <w:t>36</w:t>
        </w:r>
        <w:r w:rsidR="00337B68">
          <w:rPr>
            <w:noProof/>
            <w:webHidden/>
          </w:rPr>
          <w:fldChar w:fldCharType="end"/>
        </w:r>
      </w:hyperlink>
    </w:p>
    <w:p w14:paraId="18374BB0" w14:textId="6C2393B5"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1" w:history="1">
        <w:r w:rsidR="00337B68" w:rsidRPr="009A6424">
          <w:rPr>
            <w:rStyle w:val="Hyperlink"/>
            <w:rFonts w:ascii="Arial" w:hAnsi="Arial" w:cs="Arial"/>
            <w:noProof/>
          </w:rPr>
          <w:t>10.6    Effect of Force Majeure Event on the Concession</w:t>
        </w:r>
        <w:r w:rsidR="00337B68">
          <w:rPr>
            <w:noProof/>
            <w:webHidden/>
          </w:rPr>
          <w:tab/>
        </w:r>
        <w:r w:rsidR="00337B68">
          <w:rPr>
            <w:noProof/>
            <w:webHidden/>
          </w:rPr>
          <w:fldChar w:fldCharType="begin"/>
        </w:r>
        <w:r w:rsidR="00337B68">
          <w:rPr>
            <w:noProof/>
            <w:webHidden/>
          </w:rPr>
          <w:instrText xml:space="preserve"> PAGEREF _Toc189227701 \h </w:instrText>
        </w:r>
        <w:r w:rsidR="00337B68">
          <w:rPr>
            <w:noProof/>
            <w:webHidden/>
          </w:rPr>
        </w:r>
        <w:r w:rsidR="00337B68">
          <w:rPr>
            <w:noProof/>
            <w:webHidden/>
          </w:rPr>
          <w:fldChar w:fldCharType="separate"/>
        </w:r>
        <w:r w:rsidR="00337B68">
          <w:rPr>
            <w:noProof/>
            <w:webHidden/>
          </w:rPr>
          <w:t>37</w:t>
        </w:r>
        <w:r w:rsidR="00337B68">
          <w:rPr>
            <w:noProof/>
            <w:webHidden/>
          </w:rPr>
          <w:fldChar w:fldCharType="end"/>
        </w:r>
      </w:hyperlink>
    </w:p>
    <w:p w14:paraId="1C5F58C9" w14:textId="19124342"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2" w:history="1">
        <w:r w:rsidR="00337B68" w:rsidRPr="009A6424">
          <w:rPr>
            <w:rStyle w:val="Hyperlink"/>
            <w:rFonts w:ascii="Arial" w:hAnsi="Arial" w:cs="Arial"/>
            <w:noProof/>
          </w:rPr>
          <w:t>10.7    Allocation of costs arising out of Force Majeure</w:t>
        </w:r>
        <w:r w:rsidR="00337B68">
          <w:rPr>
            <w:noProof/>
            <w:webHidden/>
          </w:rPr>
          <w:tab/>
        </w:r>
        <w:r w:rsidR="00337B68">
          <w:rPr>
            <w:noProof/>
            <w:webHidden/>
          </w:rPr>
          <w:fldChar w:fldCharType="begin"/>
        </w:r>
        <w:r w:rsidR="00337B68">
          <w:rPr>
            <w:noProof/>
            <w:webHidden/>
          </w:rPr>
          <w:instrText xml:space="preserve"> PAGEREF _Toc189227702 \h </w:instrText>
        </w:r>
        <w:r w:rsidR="00337B68">
          <w:rPr>
            <w:noProof/>
            <w:webHidden/>
          </w:rPr>
        </w:r>
        <w:r w:rsidR="00337B68">
          <w:rPr>
            <w:noProof/>
            <w:webHidden/>
          </w:rPr>
          <w:fldChar w:fldCharType="separate"/>
        </w:r>
        <w:r w:rsidR="00337B68">
          <w:rPr>
            <w:noProof/>
            <w:webHidden/>
          </w:rPr>
          <w:t>37</w:t>
        </w:r>
        <w:r w:rsidR="00337B68">
          <w:rPr>
            <w:noProof/>
            <w:webHidden/>
          </w:rPr>
          <w:fldChar w:fldCharType="end"/>
        </w:r>
      </w:hyperlink>
    </w:p>
    <w:p w14:paraId="10DDD331" w14:textId="2BEE9122"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3" w:history="1">
        <w:r w:rsidR="00337B68" w:rsidRPr="009A6424">
          <w:rPr>
            <w:rStyle w:val="Hyperlink"/>
            <w:rFonts w:ascii="Arial" w:hAnsi="Arial" w:cs="Arial"/>
            <w:noProof/>
          </w:rPr>
          <w:t>10.8    Termination Notice for Force Majeure Event</w:t>
        </w:r>
        <w:r w:rsidR="00337B68">
          <w:rPr>
            <w:noProof/>
            <w:webHidden/>
          </w:rPr>
          <w:tab/>
        </w:r>
        <w:r w:rsidR="00337B68">
          <w:rPr>
            <w:noProof/>
            <w:webHidden/>
          </w:rPr>
          <w:fldChar w:fldCharType="begin"/>
        </w:r>
        <w:r w:rsidR="00337B68">
          <w:rPr>
            <w:noProof/>
            <w:webHidden/>
          </w:rPr>
          <w:instrText xml:space="preserve"> PAGEREF _Toc189227703 \h </w:instrText>
        </w:r>
        <w:r w:rsidR="00337B68">
          <w:rPr>
            <w:noProof/>
            <w:webHidden/>
          </w:rPr>
        </w:r>
        <w:r w:rsidR="00337B68">
          <w:rPr>
            <w:noProof/>
            <w:webHidden/>
          </w:rPr>
          <w:fldChar w:fldCharType="separate"/>
        </w:r>
        <w:r w:rsidR="00337B68">
          <w:rPr>
            <w:noProof/>
            <w:webHidden/>
          </w:rPr>
          <w:t>38</w:t>
        </w:r>
        <w:r w:rsidR="00337B68">
          <w:rPr>
            <w:noProof/>
            <w:webHidden/>
          </w:rPr>
          <w:fldChar w:fldCharType="end"/>
        </w:r>
      </w:hyperlink>
    </w:p>
    <w:p w14:paraId="28FBACCF" w14:textId="09195574"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4" w:history="1">
        <w:r w:rsidR="00337B68" w:rsidRPr="009A6424">
          <w:rPr>
            <w:rStyle w:val="Hyperlink"/>
            <w:rFonts w:ascii="Arial" w:hAnsi="Arial" w:cs="Arial"/>
            <w:noProof/>
          </w:rPr>
          <w:t>10.9 Termination Notice due to Force Majeure Event</w:t>
        </w:r>
        <w:r w:rsidR="00337B68">
          <w:rPr>
            <w:noProof/>
            <w:webHidden/>
          </w:rPr>
          <w:tab/>
        </w:r>
        <w:r w:rsidR="00337B68">
          <w:rPr>
            <w:noProof/>
            <w:webHidden/>
          </w:rPr>
          <w:fldChar w:fldCharType="begin"/>
        </w:r>
        <w:r w:rsidR="00337B68">
          <w:rPr>
            <w:noProof/>
            <w:webHidden/>
          </w:rPr>
          <w:instrText xml:space="preserve"> PAGEREF _Toc189227704 \h </w:instrText>
        </w:r>
        <w:r w:rsidR="00337B68">
          <w:rPr>
            <w:noProof/>
            <w:webHidden/>
          </w:rPr>
        </w:r>
        <w:r w:rsidR="00337B68">
          <w:rPr>
            <w:noProof/>
            <w:webHidden/>
          </w:rPr>
          <w:fldChar w:fldCharType="separate"/>
        </w:r>
        <w:r w:rsidR="00337B68">
          <w:rPr>
            <w:noProof/>
            <w:webHidden/>
          </w:rPr>
          <w:t>38</w:t>
        </w:r>
        <w:r w:rsidR="00337B68">
          <w:rPr>
            <w:noProof/>
            <w:webHidden/>
          </w:rPr>
          <w:fldChar w:fldCharType="end"/>
        </w:r>
      </w:hyperlink>
    </w:p>
    <w:p w14:paraId="5A2148E8" w14:textId="537F90AF"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5" w:history="1">
        <w:r w:rsidR="00337B68" w:rsidRPr="009A6424">
          <w:rPr>
            <w:rStyle w:val="Hyperlink"/>
            <w:rFonts w:ascii="Arial" w:hAnsi="Arial" w:cs="Arial"/>
            <w:noProof/>
          </w:rPr>
          <w:t>10.10  Obligation of Parties</w:t>
        </w:r>
        <w:r w:rsidR="00337B68">
          <w:rPr>
            <w:noProof/>
            <w:webHidden/>
          </w:rPr>
          <w:tab/>
        </w:r>
        <w:r w:rsidR="00337B68">
          <w:rPr>
            <w:noProof/>
            <w:webHidden/>
          </w:rPr>
          <w:fldChar w:fldCharType="begin"/>
        </w:r>
        <w:r w:rsidR="00337B68">
          <w:rPr>
            <w:noProof/>
            <w:webHidden/>
          </w:rPr>
          <w:instrText xml:space="preserve"> PAGEREF _Toc189227705 \h </w:instrText>
        </w:r>
        <w:r w:rsidR="00337B68">
          <w:rPr>
            <w:noProof/>
            <w:webHidden/>
          </w:rPr>
        </w:r>
        <w:r w:rsidR="00337B68">
          <w:rPr>
            <w:noProof/>
            <w:webHidden/>
          </w:rPr>
          <w:fldChar w:fldCharType="separate"/>
        </w:r>
        <w:r w:rsidR="00337B68">
          <w:rPr>
            <w:noProof/>
            <w:webHidden/>
          </w:rPr>
          <w:t>38</w:t>
        </w:r>
        <w:r w:rsidR="00337B68">
          <w:rPr>
            <w:noProof/>
            <w:webHidden/>
          </w:rPr>
          <w:fldChar w:fldCharType="end"/>
        </w:r>
      </w:hyperlink>
    </w:p>
    <w:p w14:paraId="49F6BF9A" w14:textId="6116792E"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6" w:history="1">
        <w:r w:rsidR="00337B68" w:rsidRPr="009A6424">
          <w:rPr>
            <w:rStyle w:val="Hyperlink"/>
            <w:rFonts w:ascii="Arial" w:hAnsi="Arial" w:cs="Arial"/>
            <w:noProof/>
          </w:rPr>
          <w:t>10.11    Termination Payment</w:t>
        </w:r>
        <w:r w:rsidR="00337B68">
          <w:rPr>
            <w:noProof/>
            <w:webHidden/>
          </w:rPr>
          <w:tab/>
        </w:r>
        <w:r w:rsidR="00337B68">
          <w:rPr>
            <w:noProof/>
            <w:webHidden/>
          </w:rPr>
          <w:fldChar w:fldCharType="begin"/>
        </w:r>
        <w:r w:rsidR="00337B68">
          <w:rPr>
            <w:noProof/>
            <w:webHidden/>
          </w:rPr>
          <w:instrText xml:space="preserve"> PAGEREF _Toc189227706 \h </w:instrText>
        </w:r>
        <w:r w:rsidR="00337B68">
          <w:rPr>
            <w:noProof/>
            <w:webHidden/>
          </w:rPr>
        </w:r>
        <w:r w:rsidR="00337B68">
          <w:rPr>
            <w:noProof/>
            <w:webHidden/>
          </w:rPr>
          <w:fldChar w:fldCharType="separate"/>
        </w:r>
        <w:r w:rsidR="00337B68">
          <w:rPr>
            <w:noProof/>
            <w:webHidden/>
          </w:rPr>
          <w:t>39</w:t>
        </w:r>
        <w:r w:rsidR="00337B68">
          <w:rPr>
            <w:noProof/>
            <w:webHidden/>
          </w:rPr>
          <w:fldChar w:fldCharType="end"/>
        </w:r>
      </w:hyperlink>
    </w:p>
    <w:p w14:paraId="1A215030" w14:textId="2A6BACC4"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7" w:history="1">
        <w:r w:rsidR="00337B68" w:rsidRPr="009A6424">
          <w:rPr>
            <w:rStyle w:val="Hyperlink"/>
            <w:rFonts w:ascii="Arial" w:hAnsi="Arial" w:cs="Arial"/>
            <w:noProof/>
          </w:rPr>
          <w:t>10.12  Dispute Resolution</w:t>
        </w:r>
        <w:r w:rsidR="00337B68">
          <w:rPr>
            <w:noProof/>
            <w:webHidden/>
          </w:rPr>
          <w:tab/>
        </w:r>
        <w:r w:rsidR="00337B68">
          <w:rPr>
            <w:noProof/>
            <w:webHidden/>
          </w:rPr>
          <w:fldChar w:fldCharType="begin"/>
        </w:r>
        <w:r w:rsidR="00337B68">
          <w:rPr>
            <w:noProof/>
            <w:webHidden/>
          </w:rPr>
          <w:instrText xml:space="preserve"> PAGEREF _Toc189227707 \h </w:instrText>
        </w:r>
        <w:r w:rsidR="00337B68">
          <w:rPr>
            <w:noProof/>
            <w:webHidden/>
          </w:rPr>
        </w:r>
        <w:r w:rsidR="00337B68">
          <w:rPr>
            <w:noProof/>
            <w:webHidden/>
          </w:rPr>
          <w:fldChar w:fldCharType="separate"/>
        </w:r>
        <w:r w:rsidR="00337B68">
          <w:rPr>
            <w:noProof/>
            <w:webHidden/>
          </w:rPr>
          <w:t>39</w:t>
        </w:r>
        <w:r w:rsidR="00337B68">
          <w:rPr>
            <w:noProof/>
            <w:webHidden/>
          </w:rPr>
          <w:fldChar w:fldCharType="end"/>
        </w:r>
      </w:hyperlink>
    </w:p>
    <w:p w14:paraId="0B0E01BB" w14:textId="6E34793A"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8" w:history="1">
        <w:r w:rsidR="00337B68" w:rsidRPr="009A6424">
          <w:rPr>
            <w:rStyle w:val="Hyperlink"/>
            <w:rFonts w:ascii="Arial" w:hAnsi="Arial" w:cs="Arial"/>
            <w:noProof/>
          </w:rPr>
          <w:t>10.13  Excuse from Performance of Obligations</w:t>
        </w:r>
        <w:r w:rsidR="00337B68">
          <w:rPr>
            <w:noProof/>
            <w:webHidden/>
          </w:rPr>
          <w:tab/>
        </w:r>
        <w:r w:rsidR="00337B68">
          <w:rPr>
            <w:noProof/>
            <w:webHidden/>
          </w:rPr>
          <w:fldChar w:fldCharType="begin"/>
        </w:r>
        <w:r w:rsidR="00337B68">
          <w:rPr>
            <w:noProof/>
            <w:webHidden/>
          </w:rPr>
          <w:instrText xml:space="preserve"> PAGEREF _Toc189227708 \h </w:instrText>
        </w:r>
        <w:r w:rsidR="00337B68">
          <w:rPr>
            <w:noProof/>
            <w:webHidden/>
          </w:rPr>
        </w:r>
        <w:r w:rsidR="00337B68">
          <w:rPr>
            <w:noProof/>
            <w:webHidden/>
          </w:rPr>
          <w:fldChar w:fldCharType="separate"/>
        </w:r>
        <w:r w:rsidR="00337B68">
          <w:rPr>
            <w:noProof/>
            <w:webHidden/>
          </w:rPr>
          <w:t>39</w:t>
        </w:r>
        <w:r w:rsidR="00337B68">
          <w:rPr>
            <w:noProof/>
            <w:webHidden/>
          </w:rPr>
          <w:fldChar w:fldCharType="end"/>
        </w:r>
      </w:hyperlink>
    </w:p>
    <w:p w14:paraId="33651091" w14:textId="5A19BD2A"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09" w:history="1">
        <w:r w:rsidR="00337B68" w:rsidRPr="009A6424">
          <w:rPr>
            <w:rStyle w:val="Hyperlink"/>
            <w:rFonts w:ascii="Arial" w:hAnsi="Arial" w:cs="Arial"/>
            <w:noProof/>
          </w:rPr>
          <w:t>10.14   Liability for other losses, damages etc.</w:t>
        </w:r>
        <w:r w:rsidR="00337B68">
          <w:rPr>
            <w:noProof/>
            <w:webHidden/>
          </w:rPr>
          <w:tab/>
        </w:r>
        <w:r w:rsidR="00337B68">
          <w:rPr>
            <w:noProof/>
            <w:webHidden/>
          </w:rPr>
          <w:fldChar w:fldCharType="begin"/>
        </w:r>
        <w:r w:rsidR="00337B68">
          <w:rPr>
            <w:noProof/>
            <w:webHidden/>
          </w:rPr>
          <w:instrText xml:space="preserve"> PAGEREF _Toc189227709 \h </w:instrText>
        </w:r>
        <w:r w:rsidR="00337B68">
          <w:rPr>
            <w:noProof/>
            <w:webHidden/>
          </w:rPr>
        </w:r>
        <w:r w:rsidR="00337B68">
          <w:rPr>
            <w:noProof/>
            <w:webHidden/>
          </w:rPr>
          <w:fldChar w:fldCharType="separate"/>
        </w:r>
        <w:r w:rsidR="00337B68">
          <w:rPr>
            <w:noProof/>
            <w:webHidden/>
          </w:rPr>
          <w:t>40</w:t>
        </w:r>
        <w:r w:rsidR="00337B68">
          <w:rPr>
            <w:noProof/>
            <w:webHidden/>
          </w:rPr>
          <w:fldChar w:fldCharType="end"/>
        </w:r>
      </w:hyperlink>
    </w:p>
    <w:p w14:paraId="473955E7" w14:textId="4F89E2A6" w:rsidR="00337B68" w:rsidRDefault="008F24CF">
      <w:pPr>
        <w:pStyle w:val="TOC1"/>
        <w:rPr>
          <w:rFonts w:asciiTheme="minorHAnsi" w:eastAsiaTheme="minorEastAsia" w:hAnsiTheme="minorHAnsi" w:cstheme="minorBidi"/>
          <w:b w:val="0"/>
          <w:sz w:val="22"/>
          <w:szCs w:val="22"/>
          <w:lang w:val="en-IN" w:eastAsia="en-IN"/>
        </w:rPr>
      </w:pPr>
      <w:hyperlink w:anchor="_Toc189227710" w:history="1">
        <w:r w:rsidR="00337B68" w:rsidRPr="009A6424">
          <w:rPr>
            <w:rStyle w:val="Hyperlink"/>
            <w:rFonts w:ascii="Arial" w:hAnsi="Arial" w:cs="Arial"/>
          </w:rPr>
          <w:t>ARTICLE 11 - EVENTS OF DEFAULT AND TERMINATION</w:t>
        </w:r>
        <w:r w:rsidR="00337B68">
          <w:rPr>
            <w:webHidden/>
          </w:rPr>
          <w:tab/>
        </w:r>
        <w:r w:rsidR="00337B68">
          <w:rPr>
            <w:webHidden/>
          </w:rPr>
          <w:fldChar w:fldCharType="begin"/>
        </w:r>
        <w:r w:rsidR="00337B68">
          <w:rPr>
            <w:webHidden/>
          </w:rPr>
          <w:instrText xml:space="preserve"> PAGEREF _Toc189227710 \h </w:instrText>
        </w:r>
        <w:r w:rsidR="00337B68">
          <w:rPr>
            <w:webHidden/>
          </w:rPr>
        </w:r>
        <w:r w:rsidR="00337B68">
          <w:rPr>
            <w:webHidden/>
          </w:rPr>
          <w:fldChar w:fldCharType="separate"/>
        </w:r>
        <w:r w:rsidR="00337B68">
          <w:rPr>
            <w:webHidden/>
          </w:rPr>
          <w:t>40</w:t>
        </w:r>
        <w:r w:rsidR="00337B68">
          <w:rPr>
            <w:webHidden/>
          </w:rPr>
          <w:fldChar w:fldCharType="end"/>
        </w:r>
      </w:hyperlink>
    </w:p>
    <w:p w14:paraId="7DA166D7" w14:textId="34D43778"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11" w:history="1">
        <w:r w:rsidR="00337B68" w:rsidRPr="009A6424">
          <w:rPr>
            <w:rStyle w:val="Hyperlink"/>
            <w:rFonts w:ascii="Arial" w:hAnsi="Arial" w:cs="Arial"/>
            <w:noProof/>
          </w:rPr>
          <w:t>11.1    Events of Default</w:t>
        </w:r>
        <w:r w:rsidR="00337B68">
          <w:rPr>
            <w:noProof/>
            <w:webHidden/>
          </w:rPr>
          <w:tab/>
        </w:r>
        <w:r w:rsidR="00337B68">
          <w:rPr>
            <w:noProof/>
            <w:webHidden/>
          </w:rPr>
          <w:fldChar w:fldCharType="begin"/>
        </w:r>
        <w:r w:rsidR="00337B68">
          <w:rPr>
            <w:noProof/>
            <w:webHidden/>
          </w:rPr>
          <w:instrText xml:space="preserve"> PAGEREF _Toc189227711 \h </w:instrText>
        </w:r>
        <w:r w:rsidR="00337B68">
          <w:rPr>
            <w:noProof/>
            <w:webHidden/>
          </w:rPr>
        </w:r>
        <w:r w:rsidR="00337B68">
          <w:rPr>
            <w:noProof/>
            <w:webHidden/>
          </w:rPr>
          <w:fldChar w:fldCharType="separate"/>
        </w:r>
        <w:r w:rsidR="00337B68">
          <w:rPr>
            <w:noProof/>
            <w:webHidden/>
          </w:rPr>
          <w:t>40</w:t>
        </w:r>
        <w:r w:rsidR="00337B68">
          <w:rPr>
            <w:noProof/>
            <w:webHidden/>
          </w:rPr>
          <w:fldChar w:fldCharType="end"/>
        </w:r>
      </w:hyperlink>
    </w:p>
    <w:p w14:paraId="33F343D6" w14:textId="262D947B"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12" w:history="1">
        <w:r w:rsidR="00337B68" w:rsidRPr="009A6424">
          <w:rPr>
            <w:rStyle w:val="Hyperlink"/>
            <w:rFonts w:ascii="Arial" w:hAnsi="Arial" w:cs="Arial"/>
            <w:noProof/>
          </w:rPr>
          <w:t>11.2    Termination due to Event of Default</w:t>
        </w:r>
        <w:r w:rsidR="00337B68">
          <w:rPr>
            <w:noProof/>
            <w:webHidden/>
          </w:rPr>
          <w:tab/>
        </w:r>
        <w:r w:rsidR="00337B68">
          <w:rPr>
            <w:noProof/>
            <w:webHidden/>
          </w:rPr>
          <w:fldChar w:fldCharType="begin"/>
        </w:r>
        <w:r w:rsidR="00337B68">
          <w:rPr>
            <w:noProof/>
            <w:webHidden/>
          </w:rPr>
          <w:instrText xml:space="preserve"> PAGEREF _Toc189227712 \h </w:instrText>
        </w:r>
        <w:r w:rsidR="00337B68">
          <w:rPr>
            <w:noProof/>
            <w:webHidden/>
          </w:rPr>
        </w:r>
        <w:r w:rsidR="00337B68">
          <w:rPr>
            <w:noProof/>
            <w:webHidden/>
          </w:rPr>
          <w:fldChar w:fldCharType="separate"/>
        </w:r>
        <w:r w:rsidR="00337B68">
          <w:rPr>
            <w:noProof/>
            <w:webHidden/>
          </w:rPr>
          <w:t>42</w:t>
        </w:r>
        <w:r w:rsidR="00337B68">
          <w:rPr>
            <w:noProof/>
            <w:webHidden/>
          </w:rPr>
          <w:fldChar w:fldCharType="end"/>
        </w:r>
      </w:hyperlink>
    </w:p>
    <w:p w14:paraId="167E3ACB" w14:textId="2E4F4977"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13" w:history="1">
        <w:r w:rsidR="00337B68" w:rsidRPr="009A6424">
          <w:rPr>
            <w:rStyle w:val="Hyperlink"/>
            <w:rFonts w:ascii="Arial" w:hAnsi="Arial" w:cs="Arial"/>
            <w:noProof/>
          </w:rPr>
          <w:t>11.3     Rights of KTIL on Termination</w:t>
        </w:r>
        <w:r w:rsidR="00337B68">
          <w:rPr>
            <w:noProof/>
            <w:webHidden/>
          </w:rPr>
          <w:tab/>
        </w:r>
        <w:r w:rsidR="00337B68">
          <w:rPr>
            <w:noProof/>
            <w:webHidden/>
          </w:rPr>
          <w:fldChar w:fldCharType="begin"/>
        </w:r>
        <w:r w:rsidR="00337B68">
          <w:rPr>
            <w:noProof/>
            <w:webHidden/>
          </w:rPr>
          <w:instrText xml:space="preserve"> PAGEREF _Toc189227713 \h </w:instrText>
        </w:r>
        <w:r w:rsidR="00337B68">
          <w:rPr>
            <w:noProof/>
            <w:webHidden/>
          </w:rPr>
        </w:r>
        <w:r w:rsidR="00337B68">
          <w:rPr>
            <w:noProof/>
            <w:webHidden/>
          </w:rPr>
          <w:fldChar w:fldCharType="separate"/>
        </w:r>
        <w:r w:rsidR="00337B68">
          <w:rPr>
            <w:noProof/>
            <w:webHidden/>
          </w:rPr>
          <w:t>44</w:t>
        </w:r>
        <w:r w:rsidR="00337B68">
          <w:rPr>
            <w:noProof/>
            <w:webHidden/>
          </w:rPr>
          <w:fldChar w:fldCharType="end"/>
        </w:r>
      </w:hyperlink>
    </w:p>
    <w:p w14:paraId="03A22D41" w14:textId="47BFCE95"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14" w:history="1">
        <w:r w:rsidR="00337B68" w:rsidRPr="009A6424">
          <w:rPr>
            <w:rStyle w:val="Hyperlink"/>
            <w:rFonts w:ascii="Arial" w:hAnsi="Arial" w:cs="Arial"/>
            <w:noProof/>
          </w:rPr>
          <w:t>11.4    Accrued Rights of Parties</w:t>
        </w:r>
        <w:r w:rsidR="00337B68">
          <w:rPr>
            <w:noProof/>
            <w:webHidden/>
          </w:rPr>
          <w:tab/>
        </w:r>
        <w:r w:rsidR="00337B68">
          <w:rPr>
            <w:noProof/>
            <w:webHidden/>
          </w:rPr>
          <w:fldChar w:fldCharType="begin"/>
        </w:r>
        <w:r w:rsidR="00337B68">
          <w:rPr>
            <w:noProof/>
            <w:webHidden/>
          </w:rPr>
          <w:instrText xml:space="preserve"> PAGEREF _Toc189227714 \h </w:instrText>
        </w:r>
        <w:r w:rsidR="00337B68">
          <w:rPr>
            <w:noProof/>
            <w:webHidden/>
          </w:rPr>
        </w:r>
        <w:r w:rsidR="00337B68">
          <w:rPr>
            <w:noProof/>
            <w:webHidden/>
          </w:rPr>
          <w:fldChar w:fldCharType="separate"/>
        </w:r>
        <w:r w:rsidR="00337B68">
          <w:rPr>
            <w:noProof/>
            <w:webHidden/>
          </w:rPr>
          <w:t>44</w:t>
        </w:r>
        <w:r w:rsidR="00337B68">
          <w:rPr>
            <w:noProof/>
            <w:webHidden/>
          </w:rPr>
          <w:fldChar w:fldCharType="end"/>
        </w:r>
      </w:hyperlink>
    </w:p>
    <w:p w14:paraId="7FAED03B" w14:textId="6168D18E" w:rsidR="00337B68" w:rsidRDefault="008F24CF">
      <w:pPr>
        <w:pStyle w:val="TOC1"/>
        <w:rPr>
          <w:rFonts w:asciiTheme="minorHAnsi" w:eastAsiaTheme="minorEastAsia" w:hAnsiTheme="minorHAnsi" w:cstheme="minorBidi"/>
          <w:b w:val="0"/>
          <w:sz w:val="22"/>
          <w:szCs w:val="22"/>
          <w:lang w:val="en-IN" w:eastAsia="en-IN"/>
        </w:rPr>
      </w:pPr>
      <w:hyperlink w:anchor="_Toc189227715" w:history="1">
        <w:r w:rsidR="00337B68" w:rsidRPr="009A6424">
          <w:rPr>
            <w:rStyle w:val="Hyperlink"/>
            <w:rFonts w:ascii="Arial" w:hAnsi="Arial" w:cs="Arial"/>
          </w:rPr>
          <w:t>ARTICLE 12 - EXIT MANAGEMENT</w:t>
        </w:r>
        <w:r w:rsidR="00337B68">
          <w:rPr>
            <w:webHidden/>
          </w:rPr>
          <w:tab/>
        </w:r>
        <w:r w:rsidR="00337B68">
          <w:rPr>
            <w:webHidden/>
          </w:rPr>
          <w:fldChar w:fldCharType="begin"/>
        </w:r>
        <w:r w:rsidR="00337B68">
          <w:rPr>
            <w:webHidden/>
          </w:rPr>
          <w:instrText xml:space="preserve"> PAGEREF _Toc189227715 \h </w:instrText>
        </w:r>
        <w:r w:rsidR="00337B68">
          <w:rPr>
            <w:webHidden/>
          </w:rPr>
        </w:r>
        <w:r w:rsidR="00337B68">
          <w:rPr>
            <w:webHidden/>
          </w:rPr>
          <w:fldChar w:fldCharType="separate"/>
        </w:r>
        <w:r w:rsidR="00337B68">
          <w:rPr>
            <w:webHidden/>
          </w:rPr>
          <w:t>44</w:t>
        </w:r>
        <w:r w:rsidR="00337B68">
          <w:rPr>
            <w:webHidden/>
          </w:rPr>
          <w:fldChar w:fldCharType="end"/>
        </w:r>
      </w:hyperlink>
    </w:p>
    <w:p w14:paraId="70775B6C" w14:textId="170325C8"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16" w:history="1">
        <w:r w:rsidR="00337B68" w:rsidRPr="009A6424">
          <w:rPr>
            <w:rStyle w:val="Hyperlink"/>
            <w:rFonts w:ascii="Arial" w:hAnsi="Arial" w:cs="Arial"/>
            <w:noProof/>
          </w:rPr>
          <w:t>12.1    Ownership</w:t>
        </w:r>
        <w:r w:rsidR="00337B68">
          <w:rPr>
            <w:noProof/>
            <w:webHidden/>
          </w:rPr>
          <w:tab/>
        </w:r>
        <w:r w:rsidR="00337B68">
          <w:rPr>
            <w:noProof/>
            <w:webHidden/>
          </w:rPr>
          <w:fldChar w:fldCharType="begin"/>
        </w:r>
        <w:r w:rsidR="00337B68">
          <w:rPr>
            <w:noProof/>
            <w:webHidden/>
          </w:rPr>
          <w:instrText xml:space="preserve"> PAGEREF _Toc189227716 \h </w:instrText>
        </w:r>
        <w:r w:rsidR="00337B68">
          <w:rPr>
            <w:noProof/>
            <w:webHidden/>
          </w:rPr>
        </w:r>
        <w:r w:rsidR="00337B68">
          <w:rPr>
            <w:noProof/>
            <w:webHidden/>
          </w:rPr>
          <w:fldChar w:fldCharType="separate"/>
        </w:r>
        <w:r w:rsidR="00337B68">
          <w:rPr>
            <w:noProof/>
            <w:webHidden/>
          </w:rPr>
          <w:t>44</w:t>
        </w:r>
        <w:r w:rsidR="00337B68">
          <w:rPr>
            <w:noProof/>
            <w:webHidden/>
          </w:rPr>
          <w:fldChar w:fldCharType="end"/>
        </w:r>
      </w:hyperlink>
    </w:p>
    <w:p w14:paraId="2DFB1EF8" w14:textId="7719D21D"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17" w:history="1">
        <w:r w:rsidR="00337B68" w:rsidRPr="009A6424">
          <w:rPr>
            <w:rStyle w:val="Hyperlink"/>
            <w:rFonts w:ascii="Arial" w:hAnsi="Arial" w:cs="Arial"/>
            <w:noProof/>
          </w:rPr>
          <w:t>12.2    Concessionaire’s Obligations</w:t>
        </w:r>
        <w:r w:rsidR="00337B68">
          <w:rPr>
            <w:noProof/>
            <w:webHidden/>
          </w:rPr>
          <w:tab/>
        </w:r>
        <w:r w:rsidR="00337B68">
          <w:rPr>
            <w:noProof/>
            <w:webHidden/>
          </w:rPr>
          <w:fldChar w:fldCharType="begin"/>
        </w:r>
        <w:r w:rsidR="00337B68">
          <w:rPr>
            <w:noProof/>
            <w:webHidden/>
          </w:rPr>
          <w:instrText xml:space="preserve"> PAGEREF _Toc189227717 \h </w:instrText>
        </w:r>
        <w:r w:rsidR="00337B68">
          <w:rPr>
            <w:noProof/>
            <w:webHidden/>
          </w:rPr>
        </w:r>
        <w:r w:rsidR="00337B68">
          <w:rPr>
            <w:noProof/>
            <w:webHidden/>
          </w:rPr>
          <w:fldChar w:fldCharType="separate"/>
        </w:r>
        <w:r w:rsidR="00337B68">
          <w:rPr>
            <w:noProof/>
            <w:webHidden/>
          </w:rPr>
          <w:t>45</w:t>
        </w:r>
        <w:r w:rsidR="00337B68">
          <w:rPr>
            <w:noProof/>
            <w:webHidden/>
          </w:rPr>
          <w:fldChar w:fldCharType="end"/>
        </w:r>
      </w:hyperlink>
    </w:p>
    <w:p w14:paraId="15DFD6C1" w14:textId="52D82BA8" w:rsidR="00337B68" w:rsidRDefault="008F24CF">
      <w:pPr>
        <w:pStyle w:val="TOC1"/>
        <w:rPr>
          <w:rFonts w:asciiTheme="minorHAnsi" w:eastAsiaTheme="minorEastAsia" w:hAnsiTheme="minorHAnsi" w:cstheme="minorBidi"/>
          <w:b w:val="0"/>
          <w:sz w:val="22"/>
          <w:szCs w:val="22"/>
          <w:lang w:val="en-IN" w:eastAsia="en-IN"/>
        </w:rPr>
      </w:pPr>
      <w:hyperlink w:anchor="_Toc189227718" w:history="1">
        <w:r w:rsidR="00337B68" w:rsidRPr="009A6424">
          <w:rPr>
            <w:rStyle w:val="Hyperlink"/>
            <w:rFonts w:ascii="Arial" w:hAnsi="Arial" w:cs="Arial"/>
          </w:rPr>
          <w:t>ARTICLE 13 - DISPUTE RESOLUTION</w:t>
        </w:r>
        <w:r w:rsidR="00337B68">
          <w:rPr>
            <w:webHidden/>
          </w:rPr>
          <w:tab/>
        </w:r>
        <w:r w:rsidR="00337B68">
          <w:rPr>
            <w:webHidden/>
          </w:rPr>
          <w:fldChar w:fldCharType="begin"/>
        </w:r>
        <w:r w:rsidR="00337B68">
          <w:rPr>
            <w:webHidden/>
          </w:rPr>
          <w:instrText xml:space="preserve"> PAGEREF _Toc189227718 \h </w:instrText>
        </w:r>
        <w:r w:rsidR="00337B68">
          <w:rPr>
            <w:webHidden/>
          </w:rPr>
        </w:r>
        <w:r w:rsidR="00337B68">
          <w:rPr>
            <w:webHidden/>
          </w:rPr>
          <w:fldChar w:fldCharType="separate"/>
        </w:r>
        <w:r w:rsidR="00337B68">
          <w:rPr>
            <w:webHidden/>
          </w:rPr>
          <w:t>45</w:t>
        </w:r>
        <w:r w:rsidR="00337B68">
          <w:rPr>
            <w:webHidden/>
          </w:rPr>
          <w:fldChar w:fldCharType="end"/>
        </w:r>
      </w:hyperlink>
    </w:p>
    <w:p w14:paraId="473E689A" w14:textId="70C50892"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19" w:history="1">
        <w:r w:rsidR="00337B68" w:rsidRPr="009A6424">
          <w:rPr>
            <w:rStyle w:val="Hyperlink"/>
            <w:rFonts w:ascii="Arial" w:hAnsi="Arial" w:cs="Arial"/>
            <w:noProof/>
          </w:rPr>
          <w:t>13.1     Amicable Resolution</w:t>
        </w:r>
        <w:r w:rsidR="00337B68">
          <w:rPr>
            <w:noProof/>
            <w:webHidden/>
          </w:rPr>
          <w:tab/>
        </w:r>
        <w:r w:rsidR="00337B68">
          <w:rPr>
            <w:noProof/>
            <w:webHidden/>
          </w:rPr>
          <w:fldChar w:fldCharType="begin"/>
        </w:r>
        <w:r w:rsidR="00337B68">
          <w:rPr>
            <w:noProof/>
            <w:webHidden/>
          </w:rPr>
          <w:instrText xml:space="preserve"> PAGEREF _Toc189227719 \h </w:instrText>
        </w:r>
        <w:r w:rsidR="00337B68">
          <w:rPr>
            <w:noProof/>
            <w:webHidden/>
          </w:rPr>
        </w:r>
        <w:r w:rsidR="00337B68">
          <w:rPr>
            <w:noProof/>
            <w:webHidden/>
          </w:rPr>
          <w:fldChar w:fldCharType="separate"/>
        </w:r>
        <w:r w:rsidR="00337B68">
          <w:rPr>
            <w:noProof/>
            <w:webHidden/>
          </w:rPr>
          <w:t>45</w:t>
        </w:r>
        <w:r w:rsidR="00337B68">
          <w:rPr>
            <w:noProof/>
            <w:webHidden/>
          </w:rPr>
          <w:fldChar w:fldCharType="end"/>
        </w:r>
      </w:hyperlink>
    </w:p>
    <w:p w14:paraId="403FC884" w14:textId="4E3C418E"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20" w:history="1">
        <w:r w:rsidR="00337B68" w:rsidRPr="009A6424">
          <w:rPr>
            <w:rStyle w:val="Hyperlink"/>
            <w:rFonts w:ascii="Arial" w:hAnsi="Arial" w:cs="Arial"/>
            <w:noProof/>
          </w:rPr>
          <w:t>13.2     Arbitration</w:t>
        </w:r>
        <w:r w:rsidR="00337B68">
          <w:rPr>
            <w:noProof/>
            <w:webHidden/>
          </w:rPr>
          <w:tab/>
        </w:r>
        <w:r w:rsidR="00337B68">
          <w:rPr>
            <w:noProof/>
            <w:webHidden/>
          </w:rPr>
          <w:fldChar w:fldCharType="begin"/>
        </w:r>
        <w:r w:rsidR="00337B68">
          <w:rPr>
            <w:noProof/>
            <w:webHidden/>
          </w:rPr>
          <w:instrText xml:space="preserve"> PAGEREF _Toc189227720 \h </w:instrText>
        </w:r>
        <w:r w:rsidR="00337B68">
          <w:rPr>
            <w:noProof/>
            <w:webHidden/>
          </w:rPr>
        </w:r>
        <w:r w:rsidR="00337B68">
          <w:rPr>
            <w:noProof/>
            <w:webHidden/>
          </w:rPr>
          <w:fldChar w:fldCharType="separate"/>
        </w:r>
        <w:r w:rsidR="00337B68">
          <w:rPr>
            <w:noProof/>
            <w:webHidden/>
          </w:rPr>
          <w:t>46</w:t>
        </w:r>
        <w:r w:rsidR="00337B68">
          <w:rPr>
            <w:noProof/>
            <w:webHidden/>
          </w:rPr>
          <w:fldChar w:fldCharType="end"/>
        </w:r>
      </w:hyperlink>
    </w:p>
    <w:p w14:paraId="69FC515C" w14:textId="7B220E6C" w:rsidR="00337B68" w:rsidRDefault="008F24CF">
      <w:pPr>
        <w:pStyle w:val="TOC1"/>
        <w:rPr>
          <w:rFonts w:asciiTheme="minorHAnsi" w:eastAsiaTheme="minorEastAsia" w:hAnsiTheme="minorHAnsi" w:cstheme="minorBidi"/>
          <w:b w:val="0"/>
          <w:sz w:val="22"/>
          <w:szCs w:val="22"/>
          <w:lang w:val="en-IN" w:eastAsia="en-IN"/>
        </w:rPr>
      </w:pPr>
      <w:hyperlink w:anchor="_Toc189227721" w:history="1">
        <w:r w:rsidR="00337B68" w:rsidRPr="009A6424">
          <w:rPr>
            <w:rStyle w:val="Hyperlink"/>
            <w:rFonts w:ascii="Arial" w:hAnsi="Arial" w:cs="Arial"/>
          </w:rPr>
          <w:t>ARTICLE 14 - REPRESENTATIONS AND WARRANTIES</w:t>
        </w:r>
        <w:r w:rsidR="00337B68">
          <w:rPr>
            <w:webHidden/>
          </w:rPr>
          <w:tab/>
        </w:r>
        <w:r w:rsidR="00337B68">
          <w:rPr>
            <w:webHidden/>
          </w:rPr>
          <w:fldChar w:fldCharType="begin"/>
        </w:r>
        <w:r w:rsidR="00337B68">
          <w:rPr>
            <w:webHidden/>
          </w:rPr>
          <w:instrText xml:space="preserve"> PAGEREF _Toc189227721 \h </w:instrText>
        </w:r>
        <w:r w:rsidR="00337B68">
          <w:rPr>
            <w:webHidden/>
          </w:rPr>
        </w:r>
        <w:r w:rsidR="00337B68">
          <w:rPr>
            <w:webHidden/>
          </w:rPr>
          <w:fldChar w:fldCharType="separate"/>
        </w:r>
        <w:r w:rsidR="00337B68">
          <w:rPr>
            <w:webHidden/>
          </w:rPr>
          <w:t>46</w:t>
        </w:r>
        <w:r w:rsidR="00337B68">
          <w:rPr>
            <w:webHidden/>
          </w:rPr>
          <w:fldChar w:fldCharType="end"/>
        </w:r>
      </w:hyperlink>
    </w:p>
    <w:p w14:paraId="0FCA155C" w14:textId="79CBC2FD"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22" w:history="1">
        <w:r w:rsidR="00337B68" w:rsidRPr="009A6424">
          <w:rPr>
            <w:rStyle w:val="Hyperlink"/>
            <w:rFonts w:ascii="Arial" w:hAnsi="Arial" w:cs="Arial"/>
            <w:noProof/>
          </w:rPr>
          <w:t>14.1     Representations and Warranties of the Concessionaire</w:t>
        </w:r>
        <w:r w:rsidR="00337B68">
          <w:rPr>
            <w:noProof/>
            <w:webHidden/>
          </w:rPr>
          <w:tab/>
        </w:r>
        <w:r w:rsidR="00337B68">
          <w:rPr>
            <w:noProof/>
            <w:webHidden/>
          </w:rPr>
          <w:fldChar w:fldCharType="begin"/>
        </w:r>
        <w:r w:rsidR="00337B68">
          <w:rPr>
            <w:noProof/>
            <w:webHidden/>
          </w:rPr>
          <w:instrText xml:space="preserve"> PAGEREF _Toc189227722 \h </w:instrText>
        </w:r>
        <w:r w:rsidR="00337B68">
          <w:rPr>
            <w:noProof/>
            <w:webHidden/>
          </w:rPr>
        </w:r>
        <w:r w:rsidR="00337B68">
          <w:rPr>
            <w:noProof/>
            <w:webHidden/>
          </w:rPr>
          <w:fldChar w:fldCharType="separate"/>
        </w:r>
        <w:r w:rsidR="00337B68">
          <w:rPr>
            <w:noProof/>
            <w:webHidden/>
          </w:rPr>
          <w:t>46</w:t>
        </w:r>
        <w:r w:rsidR="00337B68">
          <w:rPr>
            <w:noProof/>
            <w:webHidden/>
          </w:rPr>
          <w:fldChar w:fldCharType="end"/>
        </w:r>
      </w:hyperlink>
    </w:p>
    <w:p w14:paraId="56A22337" w14:textId="22193138"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23" w:history="1">
        <w:r w:rsidR="00337B68" w:rsidRPr="009A6424">
          <w:rPr>
            <w:rStyle w:val="Hyperlink"/>
            <w:rFonts w:ascii="Arial" w:hAnsi="Arial" w:cs="Arial"/>
            <w:noProof/>
          </w:rPr>
          <w:t xml:space="preserve">14.2     Representations and Warranties of </w:t>
        </w:r>
        <w:r w:rsidR="00337B68" w:rsidRPr="009A6424">
          <w:rPr>
            <w:rStyle w:val="Hyperlink"/>
            <w:rFonts w:ascii="Arial" w:hAnsi="Arial" w:cs="Arial"/>
            <w:noProof/>
            <w:snapToGrid w:val="0"/>
          </w:rPr>
          <w:t>KTIL</w:t>
        </w:r>
        <w:r w:rsidR="00337B68">
          <w:rPr>
            <w:noProof/>
            <w:webHidden/>
          </w:rPr>
          <w:tab/>
        </w:r>
        <w:r w:rsidR="00337B68">
          <w:rPr>
            <w:noProof/>
            <w:webHidden/>
          </w:rPr>
          <w:fldChar w:fldCharType="begin"/>
        </w:r>
        <w:r w:rsidR="00337B68">
          <w:rPr>
            <w:noProof/>
            <w:webHidden/>
          </w:rPr>
          <w:instrText xml:space="preserve"> PAGEREF _Toc189227723 \h </w:instrText>
        </w:r>
        <w:r w:rsidR="00337B68">
          <w:rPr>
            <w:noProof/>
            <w:webHidden/>
          </w:rPr>
        </w:r>
        <w:r w:rsidR="00337B68">
          <w:rPr>
            <w:noProof/>
            <w:webHidden/>
          </w:rPr>
          <w:fldChar w:fldCharType="separate"/>
        </w:r>
        <w:r w:rsidR="00337B68">
          <w:rPr>
            <w:noProof/>
            <w:webHidden/>
          </w:rPr>
          <w:t>48</w:t>
        </w:r>
        <w:r w:rsidR="00337B68">
          <w:rPr>
            <w:noProof/>
            <w:webHidden/>
          </w:rPr>
          <w:fldChar w:fldCharType="end"/>
        </w:r>
      </w:hyperlink>
    </w:p>
    <w:p w14:paraId="252DE90C" w14:textId="0D312BB6"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24" w:history="1">
        <w:r w:rsidR="00337B68" w:rsidRPr="009A6424">
          <w:rPr>
            <w:rStyle w:val="Hyperlink"/>
            <w:rFonts w:ascii="Arial" w:hAnsi="Arial" w:cs="Arial"/>
            <w:noProof/>
          </w:rPr>
          <w:t>14.3    Obligation to Notify Change</w:t>
        </w:r>
        <w:r w:rsidR="00337B68">
          <w:rPr>
            <w:noProof/>
            <w:webHidden/>
          </w:rPr>
          <w:tab/>
        </w:r>
        <w:r w:rsidR="00337B68">
          <w:rPr>
            <w:noProof/>
            <w:webHidden/>
          </w:rPr>
          <w:fldChar w:fldCharType="begin"/>
        </w:r>
        <w:r w:rsidR="00337B68">
          <w:rPr>
            <w:noProof/>
            <w:webHidden/>
          </w:rPr>
          <w:instrText xml:space="preserve"> PAGEREF _Toc189227724 \h </w:instrText>
        </w:r>
        <w:r w:rsidR="00337B68">
          <w:rPr>
            <w:noProof/>
            <w:webHidden/>
          </w:rPr>
        </w:r>
        <w:r w:rsidR="00337B68">
          <w:rPr>
            <w:noProof/>
            <w:webHidden/>
          </w:rPr>
          <w:fldChar w:fldCharType="separate"/>
        </w:r>
        <w:r w:rsidR="00337B68">
          <w:rPr>
            <w:noProof/>
            <w:webHidden/>
          </w:rPr>
          <w:t>48</w:t>
        </w:r>
        <w:r w:rsidR="00337B68">
          <w:rPr>
            <w:noProof/>
            <w:webHidden/>
          </w:rPr>
          <w:fldChar w:fldCharType="end"/>
        </w:r>
      </w:hyperlink>
    </w:p>
    <w:p w14:paraId="6D5232B2" w14:textId="1C6CB66F"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25" w:history="1">
        <w:r w:rsidR="00337B68" w:rsidRPr="009A6424">
          <w:rPr>
            <w:rStyle w:val="Hyperlink"/>
            <w:rFonts w:ascii="Arial" w:hAnsi="Arial" w:cs="Arial"/>
            <w:noProof/>
          </w:rPr>
          <w:t>15.1     Increase in costs</w:t>
        </w:r>
        <w:r w:rsidR="00337B68">
          <w:rPr>
            <w:noProof/>
            <w:webHidden/>
          </w:rPr>
          <w:tab/>
        </w:r>
        <w:r w:rsidR="00337B68">
          <w:rPr>
            <w:noProof/>
            <w:webHidden/>
          </w:rPr>
          <w:fldChar w:fldCharType="begin"/>
        </w:r>
        <w:r w:rsidR="00337B68">
          <w:rPr>
            <w:noProof/>
            <w:webHidden/>
          </w:rPr>
          <w:instrText xml:space="preserve"> PAGEREF _Toc189227725 \h </w:instrText>
        </w:r>
        <w:r w:rsidR="00337B68">
          <w:rPr>
            <w:noProof/>
            <w:webHidden/>
          </w:rPr>
        </w:r>
        <w:r w:rsidR="00337B68">
          <w:rPr>
            <w:noProof/>
            <w:webHidden/>
          </w:rPr>
          <w:fldChar w:fldCharType="separate"/>
        </w:r>
        <w:r w:rsidR="00337B68">
          <w:rPr>
            <w:noProof/>
            <w:webHidden/>
          </w:rPr>
          <w:t>48</w:t>
        </w:r>
        <w:r w:rsidR="00337B68">
          <w:rPr>
            <w:noProof/>
            <w:webHidden/>
          </w:rPr>
          <w:fldChar w:fldCharType="end"/>
        </w:r>
      </w:hyperlink>
    </w:p>
    <w:p w14:paraId="056FBF7E" w14:textId="0873588C"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26" w:history="1">
        <w:r w:rsidR="00337B68" w:rsidRPr="009A6424">
          <w:rPr>
            <w:rStyle w:val="Hyperlink"/>
            <w:rFonts w:ascii="Arial" w:hAnsi="Arial" w:cs="Arial"/>
            <w:noProof/>
          </w:rPr>
          <w:t>15.2     Reduction in costs</w:t>
        </w:r>
        <w:r w:rsidR="00337B68">
          <w:rPr>
            <w:noProof/>
            <w:webHidden/>
          </w:rPr>
          <w:tab/>
        </w:r>
        <w:r w:rsidR="00337B68">
          <w:rPr>
            <w:noProof/>
            <w:webHidden/>
          </w:rPr>
          <w:fldChar w:fldCharType="begin"/>
        </w:r>
        <w:r w:rsidR="00337B68">
          <w:rPr>
            <w:noProof/>
            <w:webHidden/>
          </w:rPr>
          <w:instrText xml:space="preserve"> PAGEREF _Toc189227726 \h </w:instrText>
        </w:r>
        <w:r w:rsidR="00337B68">
          <w:rPr>
            <w:noProof/>
            <w:webHidden/>
          </w:rPr>
        </w:r>
        <w:r w:rsidR="00337B68">
          <w:rPr>
            <w:noProof/>
            <w:webHidden/>
          </w:rPr>
          <w:fldChar w:fldCharType="separate"/>
        </w:r>
        <w:r w:rsidR="00337B68">
          <w:rPr>
            <w:noProof/>
            <w:webHidden/>
          </w:rPr>
          <w:t>49</w:t>
        </w:r>
        <w:r w:rsidR="00337B68">
          <w:rPr>
            <w:noProof/>
            <w:webHidden/>
          </w:rPr>
          <w:fldChar w:fldCharType="end"/>
        </w:r>
      </w:hyperlink>
    </w:p>
    <w:p w14:paraId="2B11FCBF" w14:textId="6B290EA4"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27" w:history="1">
        <w:r w:rsidR="00337B68" w:rsidRPr="009A6424">
          <w:rPr>
            <w:rStyle w:val="Hyperlink"/>
            <w:rFonts w:ascii="Arial" w:hAnsi="Arial" w:cs="Arial"/>
            <w:noProof/>
          </w:rPr>
          <w:t>15.3     Protection of NPV</w:t>
        </w:r>
        <w:r w:rsidR="00337B68">
          <w:rPr>
            <w:noProof/>
            <w:webHidden/>
          </w:rPr>
          <w:tab/>
        </w:r>
        <w:r w:rsidR="00337B68">
          <w:rPr>
            <w:noProof/>
            <w:webHidden/>
          </w:rPr>
          <w:fldChar w:fldCharType="begin"/>
        </w:r>
        <w:r w:rsidR="00337B68">
          <w:rPr>
            <w:noProof/>
            <w:webHidden/>
          </w:rPr>
          <w:instrText xml:space="preserve"> PAGEREF _Toc189227727 \h </w:instrText>
        </w:r>
        <w:r w:rsidR="00337B68">
          <w:rPr>
            <w:noProof/>
            <w:webHidden/>
          </w:rPr>
        </w:r>
        <w:r w:rsidR="00337B68">
          <w:rPr>
            <w:noProof/>
            <w:webHidden/>
          </w:rPr>
          <w:fldChar w:fldCharType="separate"/>
        </w:r>
        <w:r w:rsidR="00337B68">
          <w:rPr>
            <w:noProof/>
            <w:webHidden/>
          </w:rPr>
          <w:t>50</w:t>
        </w:r>
        <w:r w:rsidR="00337B68">
          <w:rPr>
            <w:noProof/>
            <w:webHidden/>
          </w:rPr>
          <w:fldChar w:fldCharType="end"/>
        </w:r>
      </w:hyperlink>
    </w:p>
    <w:p w14:paraId="6C19F929" w14:textId="10F90D4C"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28" w:history="1">
        <w:r w:rsidR="00337B68" w:rsidRPr="009A6424">
          <w:rPr>
            <w:rStyle w:val="Hyperlink"/>
            <w:rFonts w:ascii="Arial" w:hAnsi="Arial" w:cs="Arial"/>
            <w:noProof/>
          </w:rPr>
          <w:t>15.4     Restriction on cash compensation</w:t>
        </w:r>
        <w:r w:rsidR="00337B68">
          <w:rPr>
            <w:noProof/>
            <w:webHidden/>
          </w:rPr>
          <w:tab/>
        </w:r>
        <w:r w:rsidR="00337B68">
          <w:rPr>
            <w:noProof/>
            <w:webHidden/>
          </w:rPr>
          <w:fldChar w:fldCharType="begin"/>
        </w:r>
        <w:r w:rsidR="00337B68">
          <w:rPr>
            <w:noProof/>
            <w:webHidden/>
          </w:rPr>
          <w:instrText xml:space="preserve"> PAGEREF _Toc189227728 \h </w:instrText>
        </w:r>
        <w:r w:rsidR="00337B68">
          <w:rPr>
            <w:noProof/>
            <w:webHidden/>
          </w:rPr>
        </w:r>
        <w:r w:rsidR="00337B68">
          <w:rPr>
            <w:noProof/>
            <w:webHidden/>
          </w:rPr>
          <w:fldChar w:fldCharType="separate"/>
        </w:r>
        <w:r w:rsidR="00337B68">
          <w:rPr>
            <w:noProof/>
            <w:webHidden/>
          </w:rPr>
          <w:t>50</w:t>
        </w:r>
        <w:r w:rsidR="00337B68">
          <w:rPr>
            <w:noProof/>
            <w:webHidden/>
          </w:rPr>
          <w:fldChar w:fldCharType="end"/>
        </w:r>
      </w:hyperlink>
    </w:p>
    <w:p w14:paraId="3B788890" w14:textId="79A75F16" w:rsidR="00337B68" w:rsidRDefault="008F24CF">
      <w:pPr>
        <w:pStyle w:val="TOC1"/>
        <w:rPr>
          <w:rFonts w:asciiTheme="minorHAnsi" w:eastAsiaTheme="minorEastAsia" w:hAnsiTheme="minorHAnsi" w:cstheme="minorBidi"/>
          <w:b w:val="0"/>
          <w:sz w:val="22"/>
          <w:szCs w:val="22"/>
          <w:lang w:val="en-IN" w:eastAsia="en-IN"/>
        </w:rPr>
      </w:pPr>
      <w:hyperlink w:anchor="_Toc189227729" w:history="1">
        <w:r w:rsidR="00337B68" w:rsidRPr="009A6424">
          <w:rPr>
            <w:rStyle w:val="Hyperlink"/>
            <w:rFonts w:ascii="Arial" w:hAnsi="Arial" w:cs="Arial"/>
          </w:rPr>
          <w:t>ARTICLE 16 – SUBSTITUTION AGREEMENT</w:t>
        </w:r>
        <w:r w:rsidR="00337B68">
          <w:rPr>
            <w:webHidden/>
          </w:rPr>
          <w:tab/>
        </w:r>
        <w:r w:rsidR="00337B68">
          <w:rPr>
            <w:webHidden/>
          </w:rPr>
          <w:fldChar w:fldCharType="begin"/>
        </w:r>
        <w:r w:rsidR="00337B68">
          <w:rPr>
            <w:webHidden/>
          </w:rPr>
          <w:instrText xml:space="preserve"> PAGEREF _Toc189227729 \h </w:instrText>
        </w:r>
        <w:r w:rsidR="00337B68">
          <w:rPr>
            <w:webHidden/>
          </w:rPr>
        </w:r>
        <w:r w:rsidR="00337B68">
          <w:rPr>
            <w:webHidden/>
          </w:rPr>
          <w:fldChar w:fldCharType="separate"/>
        </w:r>
        <w:r w:rsidR="00337B68">
          <w:rPr>
            <w:webHidden/>
          </w:rPr>
          <w:t>50</w:t>
        </w:r>
        <w:r w:rsidR="00337B68">
          <w:rPr>
            <w:webHidden/>
          </w:rPr>
          <w:fldChar w:fldCharType="end"/>
        </w:r>
      </w:hyperlink>
    </w:p>
    <w:p w14:paraId="1A1BE118" w14:textId="47D1323E"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30" w:history="1">
        <w:r w:rsidR="00337B68" w:rsidRPr="009A6424">
          <w:rPr>
            <w:rStyle w:val="Hyperlink"/>
            <w:rFonts w:ascii="Arial" w:hAnsi="Arial" w:cs="Arial"/>
            <w:noProof/>
          </w:rPr>
          <w:t>16.1    Substitution Agreement</w:t>
        </w:r>
        <w:r w:rsidR="00337B68">
          <w:rPr>
            <w:noProof/>
            <w:webHidden/>
          </w:rPr>
          <w:tab/>
        </w:r>
        <w:r w:rsidR="00337B68">
          <w:rPr>
            <w:noProof/>
            <w:webHidden/>
          </w:rPr>
          <w:fldChar w:fldCharType="begin"/>
        </w:r>
        <w:r w:rsidR="00337B68">
          <w:rPr>
            <w:noProof/>
            <w:webHidden/>
          </w:rPr>
          <w:instrText xml:space="preserve"> PAGEREF _Toc189227730 \h </w:instrText>
        </w:r>
        <w:r w:rsidR="00337B68">
          <w:rPr>
            <w:noProof/>
            <w:webHidden/>
          </w:rPr>
        </w:r>
        <w:r w:rsidR="00337B68">
          <w:rPr>
            <w:noProof/>
            <w:webHidden/>
          </w:rPr>
          <w:fldChar w:fldCharType="separate"/>
        </w:r>
        <w:r w:rsidR="00337B68">
          <w:rPr>
            <w:noProof/>
            <w:webHidden/>
          </w:rPr>
          <w:t>50</w:t>
        </w:r>
        <w:r w:rsidR="00337B68">
          <w:rPr>
            <w:noProof/>
            <w:webHidden/>
          </w:rPr>
          <w:fldChar w:fldCharType="end"/>
        </w:r>
      </w:hyperlink>
    </w:p>
    <w:p w14:paraId="3A9714F5" w14:textId="19D6FBEC" w:rsidR="00337B68" w:rsidRDefault="008F24CF">
      <w:pPr>
        <w:pStyle w:val="TOC1"/>
        <w:rPr>
          <w:rFonts w:asciiTheme="minorHAnsi" w:eastAsiaTheme="minorEastAsia" w:hAnsiTheme="minorHAnsi" w:cstheme="minorBidi"/>
          <w:b w:val="0"/>
          <w:sz w:val="22"/>
          <w:szCs w:val="22"/>
          <w:lang w:val="en-IN" w:eastAsia="en-IN"/>
        </w:rPr>
      </w:pPr>
      <w:hyperlink w:anchor="_Toc189227731" w:history="1">
        <w:r w:rsidR="00337B68" w:rsidRPr="009A6424">
          <w:rPr>
            <w:rStyle w:val="Hyperlink"/>
            <w:rFonts w:ascii="Arial" w:hAnsi="Arial" w:cs="Arial"/>
          </w:rPr>
          <w:t>ARTICLE 17 – MISCELLANEOUS</w:t>
        </w:r>
        <w:r w:rsidR="00337B68">
          <w:rPr>
            <w:webHidden/>
          </w:rPr>
          <w:tab/>
        </w:r>
        <w:r w:rsidR="00337B68">
          <w:rPr>
            <w:webHidden/>
          </w:rPr>
          <w:fldChar w:fldCharType="begin"/>
        </w:r>
        <w:r w:rsidR="00337B68">
          <w:rPr>
            <w:webHidden/>
          </w:rPr>
          <w:instrText xml:space="preserve"> PAGEREF _Toc189227731 \h </w:instrText>
        </w:r>
        <w:r w:rsidR="00337B68">
          <w:rPr>
            <w:webHidden/>
          </w:rPr>
        </w:r>
        <w:r w:rsidR="00337B68">
          <w:rPr>
            <w:webHidden/>
          </w:rPr>
          <w:fldChar w:fldCharType="separate"/>
        </w:r>
        <w:r w:rsidR="00337B68">
          <w:rPr>
            <w:webHidden/>
          </w:rPr>
          <w:t>51</w:t>
        </w:r>
        <w:r w:rsidR="00337B68">
          <w:rPr>
            <w:webHidden/>
          </w:rPr>
          <w:fldChar w:fldCharType="end"/>
        </w:r>
      </w:hyperlink>
    </w:p>
    <w:p w14:paraId="510BE088" w14:textId="0E134967"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32" w:history="1">
        <w:r w:rsidR="00337B68" w:rsidRPr="009A6424">
          <w:rPr>
            <w:rStyle w:val="Hyperlink"/>
            <w:rFonts w:ascii="Arial" w:hAnsi="Arial" w:cs="Arial"/>
            <w:noProof/>
          </w:rPr>
          <w:t>17.1     Assignment and Charges</w:t>
        </w:r>
        <w:r w:rsidR="00337B68">
          <w:rPr>
            <w:noProof/>
            <w:webHidden/>
          </w:rPr>
          <w:tab/>
        </w:r>
        <w:r w:rsidR="00337B68">
          <w:rPr>
            <w:noProof/>
            <w:webHidden/>
          </w:rPr>
          <w:fldChar w:fldCharType="begin"/>
        </w:r>
        <w:r w:rsidR="00337B68">
          <w:rPr>
            <w:noProof/>
            <w:webHidden/>
          </w:rPr>
          <w:instrText xml:space="preserve"> PAGEREF _Toc189227732 \h </w:instrText>
        </w:r>
        <w:r w:rsidR="00337B68">
          <w:rPr>
            <w:noProof/>
            <w:webHidden/>
          </w:rPr>
        </w:r>
        <w:r w:rsidR="00337B68">
          <w:rPr>
            <w:noProof/>
            <w:webHidden/>
          </w:rPr>
          <w:fldChar w:fldCharType="separate"/>
        </w:r>
        <w:r w:rsidR="00337B68">
          <w:rPr>
            <w:noProof/>
            <w:webHidden/>
          </w:rPr>
          <w:t>51</w:t>
        </w:r>
        <w:r w:rsidR="00337B68">
          <w:rPr>
            <w:noProof/>
            <w:webHidden/>
          </w:rPr>
          <w:fldChar w:fldCharType="end"/>
        </w:r>
      </w:hyperlink>
    </w:p>
    <w:p w14:paraId="4FB19FF7" w14:textId="55F1010B"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33" w:history="1">
        <w:r w:rsidR="00337B68" w:rsidRPr="009A6424">
          <w:rPr>
            <w:rStyle w:val="Hyperlink"/>
            <w:rFonts w:ascii="Arial" w:hAnsi="Arial" w:cs="Arial"/>
            <w:noProof/>
          </w:rPr>
          <w:t>17.2     Interest and Right of Set Off</w:t>
        </w:r>
        <w:r w:rsidR="00337B68">
          <w:rPr>
            <w:noProof/>
            <w:webHidden/>
          </w:rPr>
          <w:tab/>
        </w:r>
        <w:r w:rsidR="00337B68">
          <w:rPr>
            <w:noProof/>
            <w:webHidden/>
          </w:rPr>
          <w:fldChar w:fldCharType="begin"/>
        </w:r>
        <w:r w:rsidR="00337B68">
          <w:rPr>
            <w:noProof/>
            <w:webHidden/>
          </w:rPr>
          <w:instrText xml:space="preserve"> PAGEREF _Toc189227733 \h </w:instrText>
        </w:r>
        <w:r w:rsidR="00337B68">
          <w:rPr>
            <w:noProof/>
            <w:webHidden/>
          </w:rPr>
        </w:r>
        <w:r w:rsidR="00337B68">
          <w:rPr>
            <w:noProof/>
            <w:webHidden/>
          </w:rPr>
          <w:fldChar w:fldCharType="separate"/>
        </w:r>
        <w:r w:rsidR="00337B68">
          <w:rPr>
            <w:noProof/>
            <w:webHidden/>
          </w:rPr>
          <w:t>51</w:t>
        </w:r>
        <w:r w:rsidR="00337B68">
          <w:rPr>
            <w:noProof/>
            <w:webHidden/>
          </w:rPr>
          <w:fldChar w:fldCharType="end"/>
        </w:r>
      </w:hyperlink>
    </w:p>
    <w:p w14:paraId="6C52A969" w14:textId="794C1134"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34" w:history="1">
        <w:r w:rsidR="00337B68" w:rsidRPr="009A6424">
          <w:rPr>
            <w:rStyle w:val="Hyperlink"/>
            <w:rFonts w:ascii="Arial" w:hAnsi="Arial" w:cs="Arial"/>
            <w:noProof/>
          </w:rPr>
          <w:t>17.3    Governing Law and Jurisdiction</w:t>
        </w:r>
        <w:r w:rsidR="00337B68">
          <w:rPr>
            <w:noProof/>
            <w:webHidden/>
          </w:rPr>
          <w:tab/>
        </w:r>
        <w:r w:rsidR="00337B68">
          <w:rPr>
            <w:noProof/>
            <w:webHidden/>
          </w:rPr>
          <w:fldChar w:fldCharType="begin"/>
        </w:r>
        <w:r w:rsidR="00337B68">
          <w:rPr>
            <w:noProof/>
            <w:webHidden/>
          </w:rPr>
          <w:instrText xml:space="preserve"> PAGEREF _Toc189227734 \h </w:instrText>
        </w:r>
        <w:r w:rsidR="00337B68">
          <w:rPr>
            <w:noProof/>
            <w:webHidden/>
          </w:rPr>
        </w:r>
        <w:r w:rsidR="00337B68">
          <w:rPr>
            <w:noProof/>
            <w:webHidden/>
          </w:rPr>
          <w:fldChar w:fldCharType="separate"/>
        </w:r>
        <w:r w:rsidR="00337B68">
          <w:rPr>
            <w:noProof/>
            <w:webHidden/>
          </w:rPr>
          <w:t>52</w:t>
        </w:r>
        <w:r w:rsidR="00337B68">
          <w:rPr>
            <w:noProof/>
            <w:webHidden/>
          </w:rPr>
          <w:fldChar w:fldCharType="end"/>
        </w:r>
      </w:hyperlink>
    </w:p>
    <w:p w14:paraId="3A3A0373" w14:textId="40640A39"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35" w:history="1">
        <w:r w:rsidR="00337B68" w:rsidRPr="009A6424">
          <w:rPr>
            <w:rStyle w:val="Hyperlink"/>
            <w:rFonts w:ascii="Arial" w:hAnsi="Arial" w:cs="Arial"/>
            <w:noProof/>
          </w:rPr>
          <w:t>17.4     Waiver</w:t>
        </w:r>
        <w:r w:rsidR="00337B68">
          <w:rPr>
            <w:noProof/>
            <w:webHidden/>
          </w:rPr>
          <w:tab/>
        </w:r>
        <w:r w:rsidR="00337B68">
          <w:rPr>
            <w:noProof/>
            <w:webHidden/>
          </w:rPr>
          <w:fldChar w:fldCharType="begin"/>
        </w:r>
        <w:r w:rsidR="00337B68">
          <w:rPr>
            <w:noProof/>
            <w:webHidden/>
          </w:rPr>
          <w:instrText xml:space="preserve"> PAGEREF _Toc189227735 \h </w:instrText>
        </w:r>
        <w:r w:rsidR="00337B68">
          <w:rPr>
            <w:noProof/>
            <w:webHidden/>
          </w:rPr>
        </w:r>
        <w:r w:rsidR="00337B68">
          <w:rPr>
            <w:noProof/>
            <w:webHidden/>
          </w:rPr>
          <w:fldChar w:fldCharType="separate"/>
        </w:r>
        <w:r w:rsidR="00337B68">
          <w:rPr>
            <w:noProof/>
            <w:webHidden/>
          </w:rPr>
          <w:t>52</w:t>
        </w:r>
        <w:r w:rsidR="00337B68">
          <w:rPr>
            <w:noProof/>
            <w:webHidden/>
          </w:rPr>
          <w:fldChar w:fldCharType="end"/>
        </w:r>
      </w:hyperlink>
    </w:p>
    <w:p w14:paraId="5EA3389A" w14:textId="440E0C3F"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36" w:history="1">
        <w:r w:rsidR="00337B68" w:rsidRPr="009A6424">
          <w:rPr>
            <w:rStyle w:val="Hyperlink"/>
            <w:rFonts w:ascii="Arial" w:hAnsi="Arial" w:cs="Arial"/>
            <w:noProof/>
          </w:rPr>
          <w:t>17.5    Survival</w:t>
        </w:r>
        <w:r w:rsidR="00337B68">
          <w:rPr>
            <w:noProof/>
            <w:webHidden/>
          </w:rPr>
          <w:tab/>
        </w:r>
        <w:r w:rsidR="00337B68">
          <w:rPr>
            <w:noProof/>
            <w:webHidden/>
          </w:rPr>
          <w:fldChar w:fldCharType="begin"/>
        </w:r>
        <w:r w:rsidR="00337B68">
          <w:rPr>
            <w:noProof/>
            <w:webHidden/>
          </w:rPr>
          <w:instrText xml:space="preserve"> PAGEREF _Toc189227736 \h </w:instrText>
        </w:r>
        <w:r w:rsidR="00337B68">
          <w:rPr>
            <w:noProof/>
            <w:webHidden/>
          </w:rPr>
        </w:r>
        <w:r w:rsidR="00337B68">
          <w:rPr>
            <w:noProof/>
            <w:webHidden/>
          </w:rPr>
          <w:fldChar w:fldCharType="separate"/>
        </w:r>
        <w:r w:rsidR="00337B68">
          <w:rPr>
            <w:noProof/>
            <w:webHidden/>
          </w:rPr>
          <w:t>52</w:t>
        </w:r>
        <w:r w:rsidR="00337B68">
          <w:rPr>
            <w:noProof/>
            <w:webHidden/>
          </w:rPr>
          <w:fldChar w:fldCharType="end"/>
        </w:r>
      </w:hyperlink>
    </w:p>
    <w:p w14:paraId="36BF6661" w14:textId="5256EBD8"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37" w:history="1">
        <w:r w:rsidR="00337B68" w:rsidRPr="009A6424">
          <w:rPr>
            <w:rStyle w:val="Hyperlink"/>
            <w:rFonts w:ascii="Arial" w:hAnsi="Arial" w:cs="Arial"/>
            <w:noProof/>
          </w:rPr>
          <w:t>17.7     Notices</w:t>
        </w:r>
        <w:r w:rsidR="00337B68">
          <w:rPr>
            <w:noProof/>
            <w:webHidden/>
          </w:rPr>
          <w:tab/>
        </w:r>
        <w:r w:rsidR="00337B68">
          <w:rPr>
            <w:noProof/>
            <w:webHidden/>
          </w:rPr>
          <w:fldChar w:fldCharType="begin"/>
        </w:r>
        <w:r w:rsidR="00337B68">
          <w:rPr>
            <w:noProof/>
            <w:webHidden/>
          </w:rPr>
          <w:instrText xml:space="preserve"> PAGEREF _Toc189227737 \h </w:instrText>
        </w:r>
        <w:r w:rsidR="00337B68">
          <w:rPr>
            <w:noProof/>
            <w:webHidden/>
          </w:rPr>
        </w:r>
        <w:r w:rsidR="00337B68">
          <w:rPr>
            <w:noProof/>
            <w:webHidden/>
          </w:rPr>
          <w:fldChar w:fldCharType="separate"/>
        </w:r>
        <w:r w:rsidR="00337B68">
          <w:rPr>
            <w:noProof/>
            <w:webHidden/>
          </w:rPr>
          <w:t>53</w:t>
        </w:r>
        <w:r w:rsidR="00337B68">
          <w:rPr>
            <w:noProof/>
            <w:webHidden/>
          </w:rPr>
          <w:fldChar w:fldCharType="end"/>
        </w:r>
      </w:hyperlink>
    </w:p>
    <w:p w14:paraId="67C7696F" w14:textId="774A28CF"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38" w:history="1">
        <w:r w:rsidR="00337B68" w:rsidRPr="009A6424">
          <w:rPr>
            <w:rStyle w:val="Hyperlink"/>
            <w:rFonts w:ascii="Arial" w:hAnsi="Arial" w:cs="Arial"/>
            <w:noProof/>
          </w:rPr>
          <w:t>17.8    Severability</w:t>
        </w:r>
        <w:r w:rsidR="00337B68">
          <w:rPr>
            <w:noProof/>
            <w:webHidden/>
          </w:rPr>
          <w:tab/>
        </w:r>
        <w:r w:rsidR="00337B68">
          <w:rPr>
            <w:noProof/>
            <w:webHidden/>
          </w:rPr>
          <w:fldChar w:fldCharType="begin"/>
        </w:r>
        <w:r w:rsidR="00337B68">
          <w:rPr>
            <w:noProof/>
            <w:webHidden/>
          </w:rPr>
          <w:instrText xml:space="preserve"> PAGEREF _Toc189227738 \h </w:instrText>
        </w:r>
        <w:r w:rsidR="00337B68">
          <w:rPr>
            <w:noProof/>
            <w:webHidden/>
          </w:rPr>
        </w:r>
        <w:r w:rsidR="00337B68">
          <w:rPr>
            <w:noProof/>
            <w:webHidden/>
          </w:rPr>
          <w:fldChar w:fldCharType="separate"/>
        </w:r>
        <w:r w:rsidR="00337B68">
          <w:rPr>
            <w:noProof/>
            <w:webHidden/>
          </w:rPr>
          <w:t>53</w:t>
        </w:r>
        <w:r w:rsidR="00337B68">
          <w:rPr>
            <w:noProof/>
            <w:webHidden/>
          </w:rPr>
          <w:fldChar w:fldCharType="end"/>
        </w:r>
      </w:hyperlink>
    </w:p>
    <w:p w14:paraId="6824AB20" w14:textId="3A82DF7B"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39" w:history="1">
        <w:r w:rsidR="00337B68" w:rsidRPr="009A6424">
          <w:rPr>
            <w:rStyle w:val="Hyperlink"/>
            <w:rFonts w:ascii="Arial" w:hAnsi="Arial" w:cs="Arial"/>
            <w:noProof/>
          </w:rPr>
          <w:t>17.9    No Partnership</w:t>
        </w:r>
        <w:r w:rsidR="00337B68">
          <w:rPr>
            <w:noProof/>
            <w:webHidden/>
          </w:rPr>
          <w:tab/>
        </w:r>
        <w:r w:rsidR="00337B68">
          <w:rPr>
            <w:noProof/>
            <w:webHidden/>
          </w:rPr>
          <w:fldChar w:fldCharType="begin"/>
        </w:r>
        <w:r w:rsidR="00337B68">
          <w:rPr>
            <w:noProof/>
            <w:webHidden/>
          </w:rPr>
          <w:instrText xml:space="preserve"> PAGEREF _Toc189227739 \h </w:instrText>
        </w:r>
        <w:r w:rsidR="00337B68">
          <w:rPr>
            <w:noProof/>
            <w:webHidden/>
          </w:rPr>
        </w:r>
        <w:r w:rsidR="00337B68">
          <w:rPr>
            <w:noProof/>
            <w:webHidden/>
          </w:rPr>
          <w:fldChar w:fldCharType="separate"/>
        </w:r>
        <w:r w:rsidR="00337B68">
          <w:rPr>
            <w:noProof/>
            <w:webHidden/>
          </w:rPr>
          <w:t>54</w:t>
        </w:r>
        <w:r w:rsidR="00337B68">
          <w:rPr>
            <w:noProof/>
            <w:webHidden/>
          </w:rPr>
          <w:fldChar w:fldCharType="end"/>
        </w:r>
      </w:hyperlink>
    </w:p>
    <w:p w14:paraId="61C5E8BA" w14:textId="37FB7F23"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40" w:history="1">
        <w:r w:rsidR="00337B68" w:rsidRPr="009A6424">
          <w:rPr>
            <w:rStyle w:val="Hyperlink"/>
            <w:rFonts w:ascii="Arial" w:hAnsi="Arial" w:cs="Arial"/>
            <w:noProof/>
          </w:rPr>
          <w:t>17.10  Language</w:t>
        </w:r>
        <w:r w:rsidR="00337B68">
          <w:rPr>
            <w:noProof/>
            <w:webHidden/>
          </w:rPr>
          <w:tab/>
        </w:r>
        <w:r w:rsidR="00337B68">
          <w:rPr>
            <w:noProof/>
            <w:webHidden/>
          </w:rPr>
          <w:fldChar w:fldCharType="begin"/>
        </w:r>
        <w:r w:rsidR="00337B68">
          <w:rPr>
            <w:noProof/>
            <w:webHidden/>
          </w:rPr>
          <w:instrText xml:space="preserve"> PAGEREF _Toc189227740 \h </w:instrText>
        </w:r>
        <w:r w:rsidR="00337B68">
          <w:rPr>
            <w:noProof/>
            <w:webHidden/>
          </w:rPr>
        </w:r>
        <w:r w:rsidR="00337B68">
          <w:rPr>
            <w:noProof/>
            <w:webHidden/>
          </w:rPr>
          <w:fldChar w:fldCharType="separate"/>
        </w:r>
        <w:r w:rsidR="00337B68">
          <w:rPr>
            <w:noProof/>
            <w:webHidden/>
          </w:rPr>
          <w:t>54</w:t>
        </w:r>
        <w:r w:rsidR="00337B68">
          <w:rPr>
            <w:noProof/>
            <w:webHidden/>
          </w:rPr>
          <w:fldChar w:fldCharType="end"/>
        </w:r>
      </w:hyperlink>
    </w:p>
    <w:p w14:paraId="007E1C50" w14:textId="6CC31C55"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41" w:history="1">
        <w:r w:rsidR="00337B68" w:rsidRPr="009A6424">
          <w:rPr>
            <w:rStyle w:val="Hyperlink"/>
            <w:rFonts w:ascii="Arial" w:hAnsi="Arial" w:cs="Arial"/>
            <w:noProof/>
          </w:rPr>
          <w:t>17.11   Exclusion of Implied Warranties etc.</w:t>
        </w:r>
        <w:r w:rsidR="00337B68">
          <w:rPr>
            <w:noProof/>
            <w:webHidden/>
          </w:rPr>
          <w:tab/>
        </w:r>
        <w:r w:rsidR="00337B68">
          <w:rPr>
            <w:noProof/>
            <w:webHidden/>
          </w:rPr>
          <w:fldChar w:fldCharType="begin"/>
        </w:r>
        <w:r w:rsidR="00337B68">
          <w:rPr>
            <w:noProof/>
            <w:webHidden/>
          </w:rPr>
          <w:instrText xml:space="preserve"> PAGEREF _Toc189227741 \h </w:instrText>
        </w:r>
        <w:r w:rsidR="00337B68">
          <w:rPr>
            <w:noProof/>
            <w:webHidden/>
          </w:rPr>
        </w:r>
        <w:r w:rsidR="00337B68">
          <w:rPr>
            <w:noProof/>
            <w:webHidden/>
          </w:rPr>
          <w:fldChar w:fldCharType="separate"/>
        </w:r>
        <w:r w:rsidR="00337B68">
          <w:rPr>
            <w:noProof/>
            <w:webHidden/>
          </w:rPr>
          <w:t>54</w:t>
        </w:r>
        <w:r w:rsidR="00337B68">
          <w:rPr>
            <w:noProof/>
            <w:webHidden/>
          </w:rPr>
          <w:fldChar w:fldCharType="end"/>
        </w:r>
      </w:hyperlink>
    </w:p>
    <w:p w14:paraId="0110DC64" w14:textId="56C4C83F" w:rsidR="00337B68" w:rsidRDefault="008F24CF">
      <w:pPr>
        <w:pStyle w:val="TOC2"/>
        <w:tabs>
          <w:tab w:val="right" w:leader="dot" w:pos="9019"/>
        </w:tabs>
        <w:rPr>
          <w:rFonts w:asciiTheme="minorHAnsi" w:eastAsiaTheme="minorEastAsia" w:hAnsiTheme="minorHAnsi" w:cstheme="minorBidi"/>
          <w:noProof/>
          <w:sz w:val="22"/>
          <w:szCs w:val="22"/>
          <w:lang w:val="en-IN" w:eastAsia="en-IN"/>
        </w:rPr>
      </w:pPr>
      <w:hyperlink w:anchor="_Toc189227742" w:history="1">
        <w:r w:rsidR="00337B68" w:rsidRPr="009A6424">
          <w:rPr>
            <w:rStyle w:val="Hyperlink"/>
            <w:rFonts w:ascii="Arial" w:hAnsi="Arial" w:cs="Arial"/>
            <w:noProof/>
          </w:rPr>
          <w:t>17.12   Counterparts</w:t>
        </w:r>
        <w:r w:rsidR="00337B68">
          <w:rPr>
            <w:noProof/>
            <w:webHidden/>
          </w:rPr>
          <w:tab/>
        </w:r>
        <w:r w:rsidR="00337B68">
          <w:rPr>
            <w:noProof/>
            <w:webHidden/>
          </w:rPr>
          <w:fldChar w:fldCharType="begin"/>
        </w:r>
        <w:r w:rsidR="00337B68">
          <w:rPr>
            <w:noProof/>
            <w:webHidden/>
          </w:rPr>
          <w:instrText xml:space="preserve"> PAGEREF _Toc189227742 \h </w:instrText>
        </w:r>
        <w:r w:rsidR="00337B68">
          <w:rPr>
            <w:noProof/>
            <w:webHidden/>
          </w:rPr>
        </w:r>
        <w:r w:rsidR="00337B68">
          <w:rPr>
            <w:noProof/>
            <w:webHidden/>
          </w:rPr>
          <w:fldChar w:fldCharType="separate"/>
        </w:r>
        <w:r w:rsidR="00337B68">
          <w:rPr>
            <w:noProof/>
            <w:webHidden/>
          </w:rPr>
          <w:t>54</w:t>
        </w:r>
        <w:r w:rsidR="00337B68">
          <w:rPr>
            <w:noProof/>
            <w:webHidden/>
          </w:rPr>
          <w:fldChar w:fldCharType="end"/>
        </w:r>
      </w:hyperlink>
    </w:p>
    <w:p w14:paraId="7EE3AC10" w14:textId="16246F35" w:rsidR="00337B68" w:rsidRDefault="008F24CF">
      <w:pPr>
        <w:pStyle w:val="TOC3"/>
        <w:rPr>
          <w:rFonts w:asciiTheme="minorHAnsi" w:eastAsiaTheme="minorEastAsia" w:hAnsiTheme="minorHAnsi" w:cstheme="minorBidi"/>
          <w:b w:val="0"/>
          <w:sz w:val="22"/>
          <w:szCs w:val="22"/>
          <w:lang w:val="en-IN" w:eastAsia="en-IN"/>
        </w:rPr>
      </w:pPr>
      <w:hyperlink w:anchor="_Toc189227743" w:history="1">
        <w:r w:rsidR="00337B68" w:rsidRPr="009A6424">
          <w:rPr>
            <w:rStyle w:val="Hyperlink"/>
          </w:rPr>
          <w:t>SCHEDULES</w:t>
        </w:r>
        <w:r w:rsidR="00337B68">
          <w:rPr>
            <w:webHidden/>
          </w:rPr>
          <w:tab/>
        </w:r>
        <w:r w:rsidR="00337B68">
          <w:rPr>
            <w:webHidden/>
          </w:rPr>
          <w:fldChar w:fldCharType="begin"/>
        </w:r>
        <w:r w:rsidR="00337B68">
          <w:rPr>
            <w:webHidden/>
          </w:rPr>
          <w:instrText xml:space="preserve"> PAGEREF _Toc189227743 \h </w:instrText>
        </w:r>
        <w:r w:rsidR="00337B68">
          <w:rPr>
            <w:webHidden/>
          </w:rPr>
        </w:r>
        <w:r w:rsidR="00337B68">
          <w:rPr>
            <w:webHidden/>
          </w:rPr>
          <w:fldChar w:fldCharType="separate"/>
        </w:r>
        <w:r w:rsidR="00337B68">
          <w:rPr>
            <w:webHidden/>
          </w:rPr>
          <w:t>56</w:t>
        </w:r>
        <w:r w:rsidR="00337B68">
          <w:rPr>
            <w:webHidden/>
          </w:rPr>
          <w:fldChar w:fldCharType="end"/>
        </w:r>
      </w:hyperlink>
    </w:p>
    <w:p w14:paraId="7F4CCEF1" w14:textId="1F2FD717" w:rsidR="00337B68" w:rsidRDefault="008F24CF">
      <w:pPr>
        <w:pStyle w:val="TOC3"/>
        <w:rPr>
          <w:rFonts w:asciiTheme="minorHAnsi" w:eastAsiaTheme="minorEastAsia" w:hAnsiTheme="minorHAnsi" w:cstheme="minorBidi"/>
          <w:b w:val="0"/>
          <w:sz w:val="22"/>
          <w:szCs w:val="22"/>
          <w:lang w:val="en-IN" w:eastAsia="en-IN"/>
        </w:rPr>
      </w:pPr>
      <w:hyperlink w:anchor="_Toc189227744" w:history="1">
        <w:r w:rsidR="00337B68" w:rsidRPr="009A6424">
          <w:rPr>
            <w:rStyle w:val="Hyperlink"/>
          </w:rPr>
          <w:t>SCHEDULE 1 – PROJECT SITE</w:t>
        </w:r>
        <w:r w:rsidR="00337B68">
          <w:rPr>
            <w:webHidden/>
          </w:rPr>
          <w:tab/>
        </w:r>
        <w:r w:rsidR="00337B68">
          <w:rPr>
            <w:webHidden/>
          </w:rPr>
          <w:fldChar w:fldCharType="begin"/>
        </w:r>
        <w:r w:rsidR="00337B68">
          <w:rPr>
            <w:webHidden/>
          </w:rPr>
          <w:instrText xml:space="preserve"> PAGEREF _Toc189227744 \h </w:instrText>
        </w:r>
        <w:r w:rsidR="00337B68">
          <w:rPr>
            <w:webHidden/>
          </w:rPr>
        </w:r>
        <w:r w:rsidR="00337B68">
          <w:rPr>
            <w:webHidden/>
          </w:rPr>
          <w:fldChar w:fldCharType="separate"/>
        </w:r>
        <w:r w:rsidR="00337B68">
          <w:rPr>
            <w:webHidden/>
          </w:rPr>
          <w:t>57</w:t>
        </w:r>
        <w:r w:rsidR="00337B68">
          <w:rPr>
            <w:webHidden/>
          </w:rPr>
          <w:fldChar w:fldCharType="end"/>
        </w:r>
      </w:hyperlink>
    </w:p>
    <w:p w14:paraId="40ABDF13" w14:textId="2F9179F0" w:rsidR="00337B68" w:rsidRDefault="008F24CF">
      <w:pPr>
        <w:pStyle w:val="TOC3"/>
        <w:rPr>
          <w:rFonts w:asciiTheme="minorHAnsi" w:eastAsiaTheme="minorEastAsia" w:hAnsiTheme="minorHAnsi" w:cstheme="minorBidi"/>
          <w:b w:val="0"/>
          <w:sz w:val="22"/>
          <w:szCs w:val="22"/>
          <w:lang w:val="en-IN" w:eastAsia="en-IN"/>
        </w:rPr>
      </w:pPr>
      <w:hyperlink w:anchor="_Toc189227745" w:history="1">
        <w:r w:rsidR="00337B68" w:rsidRPr="009A6424">
          <w:rPr>
            <w:rStyle w:val="Hyperlink"/>
          </w:rPr>
          <w:t>SCHEDULE 2 - PERFORMANCE SECURITY</w:t>
        </w:r>
        <w:r w:rsidR="00337B68">
          <w:rPr>
            <w:webHidden/>
          </w:rPr>
          <w:tab/>
        </w:r>
        <w:r w:rsidR="00337B68">
          <w:rPr>
            <w:webHidden/>
          </w:rPr>
          <w:fldChar w:fldCharType="begin"/>
        </w:r>
        <w:r w:rsidR="00337B68">
          <w:rPr>
            <w:webHidden/>
          </w:rPr>
          <w:instrText xml:space="preserve"> PAGEREF _Toc189227745 \h </w:instrText>
        </w:r>
        <w:r w:rsidR="00337B68">
          <w:rPr>
            <w:webHidden/>
          </w:rPr>
        </w:r>
        <w:r w:rsidR="00337B68">
          <w:rPr>
            <w:webHidden/>
          </w:rPr>
          <w:fldChar w:fldCharType="separate"/>
        </w:r>
        <w:r w:rsidR="00337B68">
          <w:rPr>
            <w:webHidden/>
          </w:rPr>
          <w:t>58</w:t>
        </w:r>
        <w:r w:rsidR="00337B68">
          <w:rPr>
            <w:webHidden/>
          </w:rPr>
          <w:fldChar w:fldCharType="end"/>
        </w:r>
      </w:hyperlink>
    </w:p>
    <w:p w14:paraId="1C99A88E" w14:textId="596CFF06" w:rsidR="00337B68" w:rsidRDefault="008F24CF">
      <w:pPr>
        <w:pStyle w:val="TOC3"/>
        <w:rPr>
          <w:rFonts w:asciiTheme="minorHAnsi" w:eastAsiaTheme="minorEastAsia" w:hAnsiTheme="minorHAnsi" w:cstheme="minorBidi"/>
          <w:b w:val="0"/>
          <w:sz w:val="22"/>
          <w:szCs w:val="22"/>
          <w:lang w:val="en-IN" w:eastAsia="en-IN"/>
        </w:rPr>
      </w:pPr>
      <w:hyperlink w:anchor="_Toc189227746" w:history="1">
        <w:r w:rsidR="00337B68" w:rsidRPr="009A6424">
          <w:rPr>
            <w:rStyle w:val="Hyperlink"/>
          </w:rPr>
          <w:t>SCHEDULE 3 - ANNUAL CONCESSION FEE SECURITY</w:t>
        </w:r>
        <w:r w:rsidR="00337B68">
          <w:rPr>
            <w:webHidden/>
          </w:rPr>
          <w:tab/>
        </w:r>
        <w:r w:rsidR="00337B68">
          <w:rPr>
            <w:webHidden/>
          </w:rPr>
          <w:fldChar w:fldCharType="begin"/>
        </w:r>
        <w:r w:rsidR="00337B68">
          <w:rPr>
            <w:webHidden/>
          </w:rPr>
          <w:instrText xml:space="preserve"> PAGEREF _Toc189227746 \h </w:instrText>
        </w:r>
        <w:r w:rsidR="00337B68">
          <w:rPr>
            <w:webHidden/>
          </w:rPr>
        </w:r>
        <w:r w:rsidR="00337B68">
          <w:rPr>
            <w:webHidden/>
          </w:rPr>
          <w:fldChar w:fldCharType="separate"/>
        </w:r>
        <w:r w:rsidR="00337B68">
          <w:rPr>
            <w:webHidden/>
          </w:rPr>
          <w:t>61</w:t>
        </w:r>
        <w:r w:rsidR="00337B68">
          <w:rPr>
            <w:webHidden/>
          </w:rPr>
          <w:fldChar w:fldCharType="end"/>
        </w:r>
      </w:hyperlink>
    </w:p>
    <w:p w14:paraId="4DE42275" w14:textId="44F992B7" w:rsidR="00337B68" w:rsidRDefault="008F24CF">
      <w:pPr>
        <w:pStyle w:val="TOC3"/>
        <w:rPr>
          <w:rFonts w:asciiTheme="minorHAnsi" w:eastAsiaTheme="minorEastAsia" w:hAnsiTheme="minorHAnsi" w:cstheme="minorBidi"/>
          <w:b w:val="0"/>
          <w:sz w:val="22"/>
          <w:szCs w:val="22"/>
          <w:lang w:val="en-IN" w:eastAsia="en-IN"/>
        </w:rPr>
      </w:pPr>
      <w:hyperlink w:anchor="_Toc189227747" w:history="1">
        <w:r w:rsidR="00337B68" w:rsidRPr="009A6424">
          <w:rPr>
            <w:rStyle w:val="Hyperlink"/>
          </w:rPr>
          <w:t>SCHEDULE 4 – LETTER OF UNDERTAKING</w:t>
        </w:r>
        <w:r w:rsidR="00337B68">
          <w:rPr>
            <w:webHidden/>
          </w:rPr>
          <w:tab/>
        </w:r>
        <w:r w:rsidR="00337B68">
          <w:rPr>
            <w:webHidden/>
          </w:rPr>
          <w:fldChar w:fldCharType="begin"/>
        </w:r>
        <w:r w:rsidR="00337B68">
          <w:rPr>
            <w:webHidden/>
          </w:rPr>
          <w:instrText xml:space="preserve"> PAGEREF _Toc189227747 \h </w:instrText>
        </w:r>
        <w:r w:rsidR="00337B68">
          <w:rPr>
            <w:webHidden/>
          </w:rPr>
        </w:r>
        <w:r w:rsidR="00337B68">
          <w:rPr>
            <w:webHidden/>
          </w:rPr>
          <w:fldChar w:fldCharType="separate"/>
        </w:r>
        <w:r w:rsidR="00337B68">
          <w:rPr>
            <w:webHidden/>
          </w:rPr>
          <w:t>63</w:t>
        </w:r>
        <w:r w:rsidR="00337B68">
          <w:rPr>
            <w:webHidden/>
          </w:rPr>
          <w:fldChar w:fldCharType="end"/>
        </w:r>
      </w:hyperlink>
    </w:p>
    <w:p w14:paraId="440AB84C" w14:textId="343DF4D3" w:rsidR="00337B68" w:rsidRDefault="008F24CF">
      <w:pPr>
        <w:pStyle w:val="TOC3"/>
        <w:rPr>
          <w:rFonts w:asciiTheme="minorHAnsi" w:eastAsiaTheme="minorEastAsia" w:hAnsiTheme="minorHAnsi" w:cstheme="minorBidi"/>
          <w:b w:val="0"/>
          <w:sz w:val="22"/>
          <w:szCs w:val="22"/>
          <w:lang w:val="en-IN" w:eastAsia="en-IN"/>
        </w:rPr>
      </w:pPr>
      <w:hyperlink w:anchor="_Toc189227748" w:history="1">
        <w:r w:rsidR="00337B68" w:rsidRPr="009A6424">
          <w:rPr>
            <w:rStyle w:val="Hyperlink"/>
          </w:rPr>
          <w:t>SCHEDULE 5 - SCOPE OF WORK OF INDEPENDENT ENGINEER</w:t>
        </w:r>
        <w:r w:rsidR="00337B68">
          <w:rPr>
            <w:webHidden/>
          </w:rPr>
          <w:tab/>
        </w:r>
        <w:r w:rsidR="00337B68">
          <w:rPr>
            <w:webHidden/>
          </w:rPr>
          <w:fldChar w:fldCharType="begin"/>
        </w:r>
        <w:r w:rsidR="00337B68">
          <w:rPr>
            <w:webHidden/>
          </w:rPr>
          <w:instrText xml:space="preserve"> PAGEREF _Toc189227748 \h </w:instrText>
        </w:r>
        <w:r w:rsidR="00337B68">
          <w:rPr>
            <w:webHidden/>
          </w:rPr>
        </w:r>
        <w:r w:rsidR="00337B68">
          <w:rPr>
            <w:webHidden/>
          </w:rPr>
          <w:fldChar w:fldCharType="separate"/>
        </w:r>
        <w:r w:rsidR="00337B68">
          <w:rPr>
            <w:webHidden/>
          </w:rPr>
          <w:t>64</w:t>
        </w:r>
        <w:r w:rsidR="00337B68">
          <w:rPr>
            <w:webHidden/>
          </w:rPr>
          <w:fldChar w:fldCharType="end"/>
        </w:r>
      </w:hyperlink>
    </w:p>
    <w:p w14:paraId="6A4D149F" w14:textId="1706CCAD" w:rsidR="00337B68" w:rsidRDefault="008F24CF">
      <w:pPr>
        <w:pStyle w:val="TOC3"/>
        <w:rPr>
          <w:rFonts w:asciiTheme="minorHAnsi" w:eastAsiaTheme="minorEastAsia" w:hAnsiTheme="minorHAnsi" w:cstheme="minorBidi"/>
          <w:b w:val="0"/>
          <w:sz w:val="22"/>
          <w:szCs w:val="22"/>
          <w:lang w:val="en-IN" w:eastAsia="en-IN"/>
        </w:rPr>
      </w:pPr>
      <w:hyperlink w:anchor="_Toc189227749" w:history="1">
        <w:r w:rsidR="00337B68" w:rsidRPr="009A6424">
          <w:rPr>
            <w:rStyle w:val="Hyperlink"/>
          </w:rPr>
          <w:t>SCHEDULE 6 - LIST OF PROHIBITED ACTIVITIES</w:t>
        </w:r>
        <w:r w:rsidR="00337B68">
          <w:rPr>
            <w:webHidden/>
          </w:rPr>
          <w:tab/>
        </w:r>
        <w:r w:rsidR="00337B68">
          <w:rPr>
            <w:webHidden/>
          </w:rPr>
          <w:fldChar w:fldCharType="begin"/>
        </w:r>
        <w:r w:rsidR="00337B68">
          <w:rPr>
            <w:webHidden/>
          </w:rPr>
          <w:instrText xml:space="preserve"> PAGEREF _Toc189227749 \h </w:instrText>
        </w:r>
        <w:r w:rsidR="00337B68">
          <w:rPr>
            <w:webHidden/>
          </w:rPr>
        </w:r>
        <w:r w:rsidR="00337B68">
          <w:rPr>
            <w:webHidden/>
          </w:rPr>
          <w:fldChar w:fldCharType="separate"/>
        </w:r>
        <w:r w:rsidR="00337B68">
          <w:rPr>
            <w:webHidden/>
          </w:rPr>
          <w:t>66</w:t>
        </w:r>
        <w:r w:rsidR="00337B68">
          <w:rPr>
            <w:webHidden/>
          </w:rPr>
          <w:fldChar w:fldCharType="end"/>
        </w:r>
      </w:hyperlink>
    </w:p>
    <w:p w14:paraId="2A1D0FE0" w14:textId="6962A9F0" w:rsidR="00337B68" w:rsidRDefault="008F24CF">
      <w:pPr>
        <w:pStyle w:val="TOC3"/>
        <w:rPr>
          <w:rFonts w:asciiTheme="minorHAnsi" w:eastAsiaTheme="minorEastAsia" w:hAnsiTheme="minorHAnsi" w:cstheme="minorBidi"/>
          <w:b w:val="0"/>
          <w:sz w:val="22"/>
          <w:szCs w:val="22"/>
          <w:lang w:val="en-IN" w:eastAsia="en-IN"/>
        </w:rPr>
      </w:pPr>
      <w:hyperlink w:anchor="_Toc189227750" w:history="1">
        <w:r w:rsidR="00337B68" w:rsidRPr="009A6424">
          <w:rPr>
            <w:rStyle w:val="Hyperlink"/>
          </w:rPr>
          <w:t>SCHEDULE 7 - REPORTING REQUIREMENTS</w:t>
        </w:r>
        <w:r w:rsidR="00337B68">
          <w:rPr>
            <w:webHidden/>
          </w:rPr>
          <w:tab/>
        </w:r>
        <w:r w:rsidR="00337B68">
          <w:rPr>
            <w:webHidden/>
          </w:rPr>
          <w:fldChar w:fldCharType="begin"/>
        </w:r>
        <w:r w:rsidR="00337B68">
          <w:rPr>
            <w:webHidden/>
          </w:rPr>
          <w:instrText xml:space="preserve"> PAGEREF _Toc189227750 \h </w:instrText>
        </w:r>
        <w:r w:rsidR="00337B68">
          <w:rPr>
            <w:webHidden/>
          </w:rPr>
        </w:r>
        <w:r w:rsidR="00337B68">
          <w:rPr>
            <w:webHidden/>
          </w:rPr>
          <w:fldChar w:fldCharType="separate"/>
        </w:r>
        <w:r w:rsidR="00337B68">
          <w:rPr>
            <w:webHidden/>
          </w:rPr>
          <w:t>67</w:t>
        </w:r>
        <w:r w:rsidR="00337B68">
          <w:rPr>
            <w:webHidden/>
          </w:rPr>
          <w:fldChar w:fldCharType="end"/>
        </w:r>
      </w:hyperlink>
    </w:p>
    <w:p w14:paraId="37F6BE5F" w14:textId="23BE610B" w:rsidR="00337B68" w:rsidRDefault="008F24CF">
      <w:pPr>
        <w:pStyle w:val="TOC3"/>
        <w:rPr>
          <w:rFonts w:asciiTheme="minorHAnsi" w:eastAsiaTheme="minorEastAsia" w:hAnsiTheme="minorHAnsi" w:cstheme="minorBidi"/>
          <w:b w:val="0"/>
          <w:sz w:val="22"/>
          <w:szCs w:val="22"/>
          <w:lang w:val="en-IN" w:eastAsia="en-IN"/>
        </w:rPr>
      </w:pPr>
      <w:hyperlink w:anchor="_Toc189227751" w:history="1">
        <w:r w:rsidR="00337B68" w:rsidRPr="009A6424">
          <w:rPr>
            <w:rStyle w:val="Hyperlink"/>
          </w:rPr>
          <w:t>SCHEDULE 8 - INDICATIVE LIST OF APPLICABLE PERMITS</w:t>
        </w:r>
        <w:r w:rsidR="00337B68">
          <w:rPr>
            <w:webHidden/>
          </w:rPr>
          <w:tab/>
        </w:r>
        <w:r w:rsidR="00337B68">
          <w:rPr>
            <w:webHidden/>
          </w:rPr>
          <w:fldChar w:fldCharType="begin"/>
        </w:r>
        <w:r w:rsidR="00337B68">
          <w:rPr>
            <w:webHidden/>
          </w:rPr>
          <w:instrText xml:space="preserve"> PAGEREF _Toc189227751 \h </w:instrText>
        </w:r>
        <w:r w:rsidR="00337B68">
          <w:rPr>
            <w:webHidden/>
          </w:rPr>
        </w:r>
        <w:r w:rsidR="00337B68">
          <w:rPr>
            <w:webHidden/>
          </w:rPr>
          <w:fldChar w:fldCharType="separate"/>
        </w:r>
        <w:r w:rsidR="00337B68">
          <w:rPr>
            <w:webHidden/>
          </w:rPr>
          <w:t>69</w:t>
        </w:r>
        <w:r w:rsidR="00337B68">
          <w:rPr>
            <w:webHidden/>
          </w:rPr>
          <w:fldChar w:fldCharType="end"/>
        </w:r>
      </w:hyperlink>
    </w:p>
    <w:p w14:paraId="0FF20C9E" w14:textId="50F25DD3" w:rsidR="00337B68" w:rsidRDefault="008F24CF">
      <w:pPr>
        <w:pStyle w:val="TOC3"/>
        <w:rPr>
          <w:rFonts w:asciiTheme="minorHAnsi" w:eastAsiaTheme="minorEastAsia" w:hAnsiTheme="minorHAnsi" w:cstheme="minorBidi"/>
          <w:b w:val="0"/>
          <w:sz w:val="22"/>
          <w:szCs w:val="22"/>
          <w:lang w:val="en-IN" w:eastAsia="en-IN"/>
        </w:rPr>
      </w:pPr>
      <w:hyperlink w:anchor="_Toc189227752" w:history="1">
        <w:r w:rsidR="00337B68" w:rsidRPr="009A6424">
          <w:rPr>
            <w:rStyle w:val="Hyperlink"/>
          </w:rPr>
          <w:t>SCHEDULE 9 – JOINT INSPECTION REPORT</w:t>
        </w:r>
        <w:r w:rsidR="00337B68">
          <w:rPr>
            <w:webHidden/>
          </w:rPr>
          <w:tab/>
        </w:r>
        <w:r w:rsidR="00337B68">
          <w:rPr>
            <w:webHidden/>
          </w:rPr>
          <w:fldChar w:fldCharType="begin"/>
        </w:r>
        <w:r w:rsidR="00337B68">
          <w:rPr>
            <w:webHidden/>
          </w:rPr>
          <w:instrText xml:space="preserve"> PAGEREF _Toc189227752 \h </w:instrText>
        </w:r>
        <w:r w:rsidR="00337B68">
          <w:rPr>
            <w:webHidden/>
          </w:rPr>
        </w:r>
        <w:r w:rsidR="00337B68">
          <w:rPr>
            <w:webHidden/>
          </w:rPr>
          <w:fldChar w:fldCharType="separate"/>
        </w:r>
        <w:r w:rsidR="00337B68">
          <w:rPr>
            <w:webHidden/>
          </w:rPr>
          <w:t>70</w:t>
        </w:r>
        <w:r w:rsidR="00337B68">
          <w:rPr>
            <w:webHidden/>
          </w:rPr>
          <w:fldChar w:fldCharType="end"/>
        </w:r>
      </w:hyperlink>
    </w:p>
    <w:p w14:paraId="53DAD586" w14:textId="56075C2D" w:rsidR="00337B68" w:rsidRDefault="008F24CF">
      <w:pPr>
        <w:pStyle w:val="TOC3"/>
        <w:rPr>
          <w:rFonts w:asciiTheme="minorHAnsi" w:eastAsiaTheme="minorEastAsia" w:hAnsiTheme="minorHAnsi" w:cstheme="minorBidi"/>
          <w:b w:val="0"/>
          <w:sz w:val="22"/>
          <w:szCs w:val="22"/>
          <w:lang w:val="en-IN" w:eastAsia="en-IN"/>
        </w:rPr>
      </w:pPr>
      <w:hyperlink w:anchor="_Toc189227753" w:history="1">
        <w:r w:rsidR="00337B68" w:rsidRPr="009A6424">
          <w:rPr>
            <w:rStyle w:val="Hyperlink"/>
          </w:rPr>
          <w:t>SCHEDULE 10 – APPROVED PROJECT IMPLEMENTATION PLAN</w:t>
        </w:r>
        <w:r w:rsidR="00337B68">
          <w:rPr>
            <w:webHidden/>
          </w:rPr>
          <w:tab/>
        </w:r>
        <w:r w:rsidR="00337B68">
          <w:rPr>
            <w:webHidden/>
          </w:rPr>
          <w:fldChar w:fldCharType="begin"/>
        </w:r>
        <w:r w:rsidR="00337B68">
          <w:rPr>
            <w:webHidden/>
          </w:rPr>
          <w:instrText xml:space="preserve"> PAGEREF _Toc189227753 \h </w:instrText>
        </w:r>
        <w:r w:rsidR="00337B68">
          <w:rPr>
            <w:webHidden/>
          </w:rPr>
        </w:r>
        <w:r w:rsidR="00337B68">
          <w:rPr>
            <w:webHidden/>
          </w:rPr>
          <w:fldChar w:fldCharType="separate"/>
        </w:r>
        <w:r w:rsidR="00337B68">
          <w:rPr>
            <w:webHidden/>
          </w:rPr>
          <w:t>71</w:t>
        </w:r>
        <w:r w:rsidR="00337B68">
          <w:rPr>
            <w:webHidden/>
          </w:rPr>
          <w:fldChar w:fldCharType="end"/>
        </w:r>
      </w:hyperlink>
    </w:p>
    <w:p w14:paraId="0D3E6481" w14:textId="5677C2C2" w:rsidR="00337B68" w:rsidRDefault="008F24CF">
      <w:pPr>
        <w:pStyle w:val="TOC3"/>
        <w:rPr>
          <w:rFonts w:asciiTheme="minorHAnsi" w:eastAsiaTheme="minorEastAsia" w:hAnsiTheme="minorHAnsi" w:cstheme="minorBidi"/>
          <w:b w:val="0"/>
          <w:sz w:val="22"/>
          <w:szCs w:val="22"/>
          <w:lang w:val="en-IN" w:eastAsia="en-IN"/>
        </w:rPr>
      </w:pPr>
      <w:hyperlink w:anchor="_Toc189227754" w:history="1">
        <w:r w:rsidR="00337B68" w:rsidRPr="009A6424">
          <w:rPr>
            <w:rStyle w:val="Hyperlink"/>
            <w:rFonts w:ascii="Arial" w:hAnsi="Arial" w:cs="Arial"/>
          </w:rPr>
          <w:t>SCHEDULE 11 - SUBSTITUTION AGREEMENT</w:t>
        </w:r>
        <w:r w:rsidR="00337B68">
          <w:rPr>
            <w:webHidden/>
          </w:rPr>
          <w:tab/>
        </w:r>
        <w:r w:rsidR="00337B68">
          <w:rPr>
            <w:webHidden/>
          </w:rPr>
          <w:fldChar w:fldCharType="begin"/>
        </w:r>
        <w:r w:rsidR="00337B68">
          <w:rPr>
            <w:webHidden/>
          </w:rPr>
          <w:instrText xml:space="preserve"> PAGEREF _Toc189227754 \h </w:instrText>
        </w:r>
        <w:r w:rsidR="00337B68">
          <w:rPr>
            <w:webHidden/>
          </w:rPr>
        </w:r>
        <w:r w:rsidR="00337B68">
          <w:rPr>
            <w:webHidden/>
          </w:rPr>
          <w:fldChar w:fldCharType="separate"/>
        </w:r>
        <w:r w:rsidR="00337B68">
          <w:rPr>
            <w:webHidden/>
          </w:rPr>
          <w:t>72</w:t>
        </w:r>
        <w:r w:rsidR="00337B68">
          <w:rPr>
            <w:webHidden/>
          </w:rPr>
          <w:fldChar w:fldCharType="end"/>
        </w:r>
      </w:hyperlink>
    </w:p>
    <w:p w14:paraId="2DA24EC7" w14:textId="53CD66D6" w:rsidR="00337B68" w:rsidRDefault="008F24CF">
      <w:pPr>
        <w:pStyle w:val="TOC3"/>
        <w:rPr>
          <w:rFonts w:asciiTheme="minorHAnsi" w:eastAsiaTheme="minorEastAsia" w:hAnsiTheme="minorHAnsi" w:cstheme="minorBidi"/>
          <w:b w:val="0"/>
          <w:sz w:val="22"/>
          <w:szCs w:val="22"/>
          <w:lang w:val="en-IN" w:eastAsia="en-IN"/>
        </w:rPr>
      </w:pPr>
      <w:hyperlink w:anchor="_Toc189227755" w:history="1">
        <w:r w:rsidR="00337B68" w:rsidRPr="009A6424">
          <w:rPr>
            <w:rStyle w:val="Hyperlink"/>
          </w:rPr>
          <w:t>SCHEDULE 12 – LETTER OF AWARD</w:t>
        </w:r>
        <w:r w:rsidR="00337B68">
          <w:rPr>
            <w:webHidden/>
          </w:rPr>
          <w:tab/>
        </w:r>
        <w:r w:rsidR="00337B68">
          <w:rPr>
            <w:webHidden/>
          </w:rPr>
          <w:fldChar w:fldCharType="begin"/>
        </w:r>
        <w:r w:rsidR="00337B68">
          <w:rPr>
            <w:webHidden/>
          </w:rPr>
          <w:instrText xml:space="preserve"> PAGEREF _Toc189227755 \h </w:instrText>
        </w:r>
        <w:r w:rsidR="00337B68">
          <w:rPr>
            <w:webHidden/>
          </w:rPr>
        </w:r>
        <w:r w:rsidR="00337B68">
          <w:rPr>
            <w:webHidden/>
          </w:rPr>
          <w:fldChar w:fldCharType="separate"/>
        </w:r>
        <w:r w:rsidR="00337B68">
          <w:rPr>
            <w:webHidden/>
          </w:rPr>
          <w:t>83</w:t>
        </w:r>
        <w:r w:rsidR="00337B68">
          <w:rPr>
            <w:webHidden/>
          </w:rPr>
          <w:fldChar w:fldCharType="end"/>
        </w:r>
      </w:hyperlink>
    </w:p>
    <w:p w14:paraId="46B4FEAF" w14:textId="3D04DB9D" w:rsidR="00337B68" w:rsidRDefault="008F24CF">
      <w:pPr>
        <w:pStyle w:val="TOC3"/>
        <w:rPr>
          <w:rFonts w:asciiTheme="minorHAnsi" w:eastAsiaTheme="minorEastAsia" w:hAnsiTheme="minorHAnsi" w:cstheme="minorBidi"/>
          <w:b w:val="0"/>
          <w:sz w:val="22"/>
          <w:szCs w:val="22"/>
          <w:lang w:val="en-IN" w:eastAsia="en-IN"/>
        </w:rPr>
      </w:pPr>
      <w:hyperlink w:anchor="_Toc189227756" w:history="1">
        <w:r w:rsidR="00337B68" w:rsidRPr="009A6424">
          <w:rPr>
            <w:rStyle w:val="Hyperlink"/>
          </w:rPr>
          <w:t>SCHEDULE 13 - FINANCIAL PROPOSAL OF THE CONCESSIONAIRE</w:t>
        </w:r>
        <w:r w:rsidR="00337B68">
          <w:rPr>
            <w:webHidden/>
          </w:rPr>
          <w:tab/>
        </w:r>
        <w:r w:rsidR="00337B68">
          <w:rPr>
            <w:webHidden/>
          </w:rPr>
          <w:fldChar w:fldCharType="begin"/>
        </w:r>
        <w:r w:rsidR="00337B68">
          <w:rPr>
            <w:webHidden/>
          </w:rPr>
          <w:instrText xml:space="preserve"> PAGEREF _Toc189227756 \h </w:instrText>
        </w:r>
        <w:r w:rsidR="00337B68">
          <w:rPr>
            <w:webHidden/>
          </w:rPr>
        </w:r>
        <w:r w:rsidR="00337B68">
          <w:rPr>
            <w:webHidden/>
          </w:rPr>
          <w:fldChar w:fldCharType="separate"/>
        </w:r>
        <w:r w:rsidR="00337B68">
          <w:rPr>
            <w:webHidden/>
          </w:rPr>
          <w:t>84</w:t>
        </w:r>
        <w:r w:rsidR="00337B68">
          <w:rPr>
            <w:webHidden/>
          </w:rPr>
          <w:fldChar w:fldCharType="end"/>
        </w:r>
      </w:hyperlink>
    </w:p>
    <w:p w14:paraId="289B69F9" w14:textId="51FD14A8" w:rsidR="00337B68" w:rsidRDefault="008F24CF">
      <w:pPr>
        <w:pStyle w:val="TOC3"/>
        <w:rPr>
          <w:rFonts w:asciiTheme="minorHAnsi" w:eastAsiaTheme="minorEastAsia" w:hAnsiTheme="minorHAnsi" w:cstheme="minorBidi"/>
          <w:b w:val="0"/>
          <w:sz w:val="22"/>
          <w:szCs w:val="22"/>
          <w:lang w:val="en-IN" w:eastAsia="en-IN"/>
        </w:rPr>
      </w:pPr>
      <w:hyperlink w:anchor="_Toc189227757" w:history="1">
        <w:r w:rsidR="00337B68" w:rsidRPr="009A6424">
          <w:rPr>
            <w:rStyle w:val="Hyperlink"/>
          </w:rPr>
          <w:t>SCHEDULE 14 –BID DOCUMENTS WITH ALL CLARIFICATIONS / CORRIGENDUM / ADDENDUM TO BID DOCUMENTS</w:t>
        </w:r>
        <w:r w:rsidR="00337B68">
          <w:rPr>
            <w:webHidden/>
          </w:rPr>
          <w:tab/>
        </w:r>
        <w:r w:rsidR="00337B68">
          <w:rPr>
            <w:webHidden/>
          </w:rPr>
          <w:fldChar w:fldCharType="begin"/>
        </w:r>
        <w:r w:rsidR="00337B68">
          <w:rPr>
            <w:webHidden/>
          </w:rPr>
          <w:instrText xml:space="preserve"> PAGEREF _Toc189227757 \h </w:instrText>
        </w:r>
        <w:r w:rsidR="00337B68">
          <w:rPr>
            <w:webHidden/>
          </w:rPr>
        </w:r>
        <w:r w:rsidR="00337B68">
          <w:rPr>
            <w:webHidden/>
          </w:rPr>
          <w:fldChar w:fldCharType="separate"/>
        </w:r>
        <w:r w:rsidR="00337B68">
          <w:rPr>
            <w:webHidden/>
          </w:rPr>
          <w:t>85</w:t>
        </w:r>
        <w:r w:rsidR="00337B68">
          <w:rPr>
            <w:webHidden/>
          </w:rPr>
          <w:fldChar w:fldCharType="end"/>
        </w:r>
      </w:hyperlink>
    </w:p>
    <w:p w14:paraId="037AE8B8" w14:textId="51937F88" w:rsidR="003E3195" w:rsidRPr="00B17EC3" w:rsidRDefault="00FE7272" w:rsidP="000B1150">
      <w:pPr>
        <w:pStyle w:val="Title"/>
        <w:jc w:val="both"/>
        <w:rPr>
          <w:rFonts w:ascii="Times New Roman" w:hAnsi="Times New Roman" w:cs="Times New Roman"/>
          <w:snapToGrid w:val="0"/>
          <w:color w:val="000000" w:themeColor="text1"/>
          <w:sz w:val="22"/>
          <w:szCs w:val="22"/>
        </w:rPr>
      </w:pPr>
      <w:r w:rsidRPr="00F5005D">
        <w:rPr>
          <w:rFonts w:ascii="Times New Roman" w:hAnsi="Times New Roman" w:cs="Times New Roman"/>
          <w:snapToGrid w:val="0"/>
          <w:color w:val="000000" w:themeColor="text1"/>
        </w:rPr>
        <w:fldChar w:fldCharType="end"/>
      </w:r>
    </w:p>
    <w:p w14:paraId="13F5D063" w14:textId="778461D3" w:rsidR="009C462A" w:rsidRPr="00B17EC3" w:rsidRDefault="009C462A" w:rsidP="002A25DD">
      <w:pPr>
        <w:pStyle w:val="Title"/>
        <w:spacing w:line="276" w:lineRule="auto"/>
        <w:rPr>
          <w:rFonts w:ascii="Times New Roman" w:hAnsi="Times New Roman" w:cs="Times New Roman"/>
          <w:snapToGrid w:val="0"/>
          <w:color w:val="000000" w:themeColor="text1"/>
          <w:sz w:val="22"/>
          <w:szCs w:val="22"/>
        </w:rPr>
      </w:pPr>
    </w:p>
    <w:p w14:paraId="2CA9D350" w14:textId="73E3F387" w:rsidR="009C462A" w:rsidRPr="00B17EC3" w:rsidRDefault="009C462A" w:rsidP="002A25DD">
      <w:pPr>
        <w:pStyle w:val="Title"/>
        <w:spacing w:line="276" w:lineRule="auto"/>
        <w:rPr>
          <w:rFonts w:ascii="Times New Roman" w:hAnsi="Times New Roman" w:cs="Times New Roman"/>
          <w:snapToGrid w:val="0"/>
          <w:color w:val="000000" w:themeColor="text1"/>
          <w:sz w:val="22"/>
          <w:szCs w:val="22"/>
        </w:rPr>
      </w:pPr>
    </w:p>
    <w:p w14:paraId="0B026EFE" w14:textId="6684E362" w:rsidR="005B653F" w:rsidRPr="00B17EC3" w:rsidRDefault="005B653F" w:rsidP="002A25DD">
      <w:pPr>
        <w:pStyle w:val="Title"/>
        <w:spacing w:line="276" w:lineRule="auto"/>
        <w:rPr>
          <w:rFonts w:ascii="Times New Roman" w:hAnsi="Times New Roman" w:cs="Times New Roman"/>
          <w:snapToGrid w:val="0"/>
          <w:color w:val="000000" w:themeColor="text1"/>
          <w:sz w:val="22"/>
          <w:szCs w:val="22"/>
        </w:rPr>
      </w:pPr>
    </w:p>
    <w:p w14:paraId="131403AA" w14:textId="785D4F9D" w:rsidR="005B653F" w:rsidRPr="00B17EC3" w:rsidRDefault="005B653F" w:rsidP="002A25DD">
      <w:pPr>
        <w:pStyle w:val="Title"/>
        <w:spacing w:line="276" w:lineRule="auto"/>
        <w:rPr>
          <w:rFonts w:ascii="Times New Roman" w:hAnsi="Times New Roman" w:cs="Times New Roman"/>
          <w:snapToGrid w:val="0"/>
          <w:color w:val="000000" w:themeColor="text1"/>
          <w:sz w:val="22"/>
          <w:szCs w:val="22"/>
        </w:rPr>
      </w:pPr>
    </w:p>
    <w:p w14:paraId="2EC4433B" w14:textId="4237AA8C" w:rsidR="005B653F" w:rsidRPr="00B17EC3" w:rsidRDefault="005B653F" w:rsidP="002A25DD">
      <w:pPr>
        <w:pStyle w:val="Title"/>
        <w:spacing w:line="276" w:lineRule="auto"/>
        <w:rPr>
          <w:rFonts w:ascii="Times New Roman" w:hAnsi="Times New Roman" w:cs="Times New Roman"/>
          <w:snapToGrid w:val="0"/>
          <w:color w:val="000000" w:themeColor="text1"/>
          <w:sz w:val="22"/>
          <w:szCs w:val="22"/>
        </w:rPr>
      </w:pPr>
    </w:p>
    <w:p w14:paraId="6C968FE1" w14:textId="77777777" w:rsidR="005509A6" w:rsidRPr="00B17EC3" w:rsidRDefault="005509A6" w:rsidP="002A25DD">
      <w:pPr>
        <w:pStyle w:val="Title"/>
        <w:spacing w:line="276" w:lineRule="auto"/>
        <w:rPr>
          <w:rFonts w:ascii="Times New Roman" w:hAnsi="Times New Roman" w:cs="Times New Roman"/>
          <w:snapToGrid w:val="0"/>
          <w:color w:val="000000" w:themeColor="text1"/>
          <w:sz w:val="22"/>
          <w:szCs w:val="22"/>
        </w:rPr>
      </w:pPr>
    </w:p>
    <w:p w14:paraId="68A3DBDD" w14:textId="7A7AB1DB" w:rsidR="005B653F" w:rsidRPr="00B17EC3" w:rsidRDefault="005B653F" w:rsidP="002A25DD">
      <w:pPr>
        <w:pStyle w:val="Title"/>
        <w:spacing w:line="276" w:lineRule="auto"/>
        <w:rPr>
          <w:rFonts w:ascii="Times New Roman" w:hAnsi="Times New Roman" w:cs="Times New Roman"/>
          <w:snapToGrid w:val="0"/>
          <w:color w:val="000000" w:themeColor="text1"/>
          <w:sz w:val="22"/>
          <w:szCs w:val="22"/>
        </w:rPr>
      </w:pPr>
    </w:p>
    <w:p w14:paraId="500613AC" w14:textId="2F7AC60F" w:rsidR="005509A6" w:rsidRPr="00B17EC3" w:rsidRDefault="005509A6" w:rsidP="002A25DD">
      <w:pPr>
        <w:pStyle w:val="Title"/>
        <w:spacing w:line="276" w:lineRule="auto"/>
        <w:rPr>
          <w:rFonts w:ascii="Times New Roman" w:hAnsi="Times New Roman" w:cs="Times New Roman"/>
          <w:snapToGrid w:val="0"/>
          <w:color w:val="000000" w:themeColor="text1"/>
          <w:sz w:val="22"/>
          <w:szCs w:val="22"/>
        </w:rPr>
      </w:pPr>
    </w:p>
    <w:p w14:paraId="140CF3BC" w14:textId="7B1E7068" w:rsidR="005509A6" w:rsidRPr="00B17EC3" w:rsidRDefault="005509A6" w:rsidP="002A25DD">
      <w:pPr>
        <w:pStyle w:val="Title"/>
        <w:spacing w:line="276" w:lineRule="auto"/>
        <w:rPr>
          <w:rFonts w:ascii="Times New Roman" w:hAnsi="Times New Roman" w:cs="Times New Roman"/>
          <w:snapToGrid w:val="0"/>
          <w:color w:val="000000" w:themeColor="text1"/>
          <w:sz w:val="22"/>
          <w:szCs w:val="22"/>
        </w:rPr>
      </w:pPr>
    </w:p>
    <w:p w14:paraId="59CB4143" w14:textId="19AE720B" w:rsidR="005509A6" w:rsidRPr="00B17EC3" w:rsidRDefault="005509A6" w:rsidP="002A25DD">
      <w:pPr>
        <w:pStyle w:val="Title"/>
        <w:spacing w:line="276" w:lineRule="auto"/>
        <w:rPr>
          <w:rFonts w:ascii="Times New Roman" w:hAnsi="Times New Roman" w:cs="Times New Roman"/>
          <w:snapToGrid w:val="0"/>
          <w:color w:val="000000" w:themeColor="text1"/>
          <w:sz w:val="22"/>
          <w:szCs w:val="22"/>
        </w:rPr>
      </w:pPr>
    </w:p>
    <w:p w14:paraId="5459DDD8" w14:textId="77777777" w:rsidR="005509A6" w:rsidRPr="00B17EC3" w:rsidRDefault="005509A6" w:rsidP="002A25DD">
      <w:pPr>
        <w:pStyle w:val="Title"/>
        <w:spacing w:line="276" w:lineRule="auto"/>
        <w:rPr>
          <w:rFonts w:ascii="Times New Roman" w:hAnsi="Times New Roman" w:cs="Times New Roman"/>
          <w:snapToGrid w:val="0"/>
          <w:color w:val="000000" w:themeColor="text1"/>
          <w:sz w:val="22"/>
          <w:szCs w:val="22"/>
        </w:rPr>
      </w:pPr>
    </w:p>
    <w:p w14:paraId="44CFCFE4" w14:textId="54CAD3E9" w:rsidR="00581C09" w:rsidRPr="00B17EC3" w:rsidRDefault="00581C09" w:rsidP="002A25DD">
      <w:pPr>
        <w:pStyle w:val="Title"/>
        <w:spacing w:line="276" w:lineRule="auto"/>
        <w:rPr>
          <w:rFonts w:ascii="Times New Roman" w:hAnsi="Times New Roman" w:cs="Times New Roman"/>
          <w:snapToGrid w:val="0"/>
          <w:color w:val="000000" w:themeColor="text1"/>
          <w:sz w:val="22"/>
          <w:szCs w:val="22"/>
        </w:rPr>
      </w:pPr>
    </w:p>
    <w:p w14:paraId="04306259" w14:textId="77777777" w:rsidR="00581C09" w:rsidRPr="00B17EC3" w:rsidRDefault="00581C09" w:rsidP="002A25DD">
      <w:pPr>
        <w:pStyle w:val="Title"/>
        <w:spacing w:line="276" w:lineRule="auto"/>
        <w:rPr>
          <w:rFonts w:ascii="Times New Roman" w:hAnsi="Times New Roman" w:cs="Times New Roman"/>
          <w:snapToGrid w:val="0"/>
          <w:color w:val="000000" w:themeColor="text1"/>
          <w:sz w:val="22"/>
          <w:szCs w:val="22"/>
        </w:rPr>
      </w:pPr>
    </w:p>
    <w:p w14:paraId="04D681D9" w14:textId="77777777" w:rsidR="005D10EB" w:rsidRPr="00B17EC3" w:rsidRDefault="005D10EB" w:rsidP="000B1150">
      <w:pPr>
        <w:pStyle w:val="Title"/>
        <w:spacing w:line="360" w:lineRule="auto"/>
        <w:rPr>
          <w:rFonts w:ascii="Arial" w:hAnsi="Arial" w:cs="Arial"/>
          <w:color w:val="000000" w:themeColor="text1"/>
          <w:sz w:val="22"/>
          <w:szCs w:val="22"/>
          <w:lang w:val="en-GB"/>
        </w:rPr>
      </w:pPr>
    </w:p>
    <w:p w14:paraId="0109B271" w14:textId="2F5C5931" w:rsidR="00290F88" w:rsidRPr="00B17EC3" w:rsidRDefault="00593919" w:rsidP="000B1150">
      <w:pPr>
        <w:pStyle w:val="Title"/>
        <w:spacing w:line="360" w:lineRule="auto"/>
        <w:rPr>
          <w:rFonts w:ascii="Arial" w:hAnsi="Arial" w:cs="Arial"/>
          <w:snapToGrid w:val="0"/>
          <w:color w:val="000000" w:themeColor="text1"/>
          <w:sz w:val="22"/>
          <w:szCs w:val="22"/>
        </w:rPr>
      </w:pPr>
      <w:r w:rsidRPr="00B17EC3">
        <w:rPr>
          <w:rFonts w:ascii="Arial" w:hAnsi="Arial" w:cs="Arial"/>
          <w:color w:val="000000" w:themeColor="text1"/>
          <w:sz w:val="22"/>
          <w:szCs w:val="22"/>
          <w:lang w:val="en-GB"/>
        </w:rPr>
        <w:lastRenderedPageBreak/>
        <w:t>CONCESSION AGREEMENT</w:t>
      </w:r>
    </w:p>
    <w:p w14:paraId="6C0F5B23" w14:textId="77777777" w:rsidR="00290F88" w:rsidRPr="00B17EC3" w:rsidRDefault="00290F88" w:rsidP="000B1150">
      <w:pPr>
        <w:spacing w:line="360" w:lineRule="auto"/>
        <w:jc w:val="both"/>
        <w:rPr>
          <w:rFonts w:ascii="Arial" w:hAnsi="Arial" w:cs="Arial"/>
          <w:snapToGrid w:val="0"/>
          <w:color w:val="000000" w:themeColor="text1"/>
          <w:sz w:val="22"/>
          <w:szCs w:val="22"/>
        </w:rPr>
      </w:pPr>
    </w:p>
    <w:p w14:paraId="24282F80" w14:textId="0458FA6F"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 xml:space="preserve">This </w:t>
      </w:r>
      <w:r w:rsidR="00593919" w:rsidRPr="00B17EC3">
        <w:rPr>
          <w:rFonts w:ascii="Arial" w:hAnsi="Arial" w:cs="Arial"/>
          <w:snapToGrid w:val="0"/>
          <w:color w:val="000000" w:themeColor="text1"/>
          <w:sz w:val="22"/>
          <w:szCs w:val="22"/>
        </w:rPr>
        <w:t>Concession Agreement</w:t>
      </w:r>
      <w:r w:rsidRPr="00B17EC3">
        <w:rPr>
          <w:rFonts w:ascii="Arial" w:hAnsi="Arial" w:cs="Arial"/>
          <w:snapToGrid w:val="0"/>
          <w:color w:val="000000" w:themeColor="text1"/>
          <w:sz w:val="22"/>
          <w:szCs w:val="22"/>
        </w:rPr>
        <w:t xml:space="preserve"> (“</w:t>
      </w:r>
      <w:r w:rsidR="00593919" w:rsidRPr="00B17EC3">
        <w:rPr>
          <w:rFonts w:ascii="Arial" w:hAnsi="Arial" w:cs="Arial"/>
          <w:b/>
          <w:snapToGrid w:val="0"/>
          <w:color w:val="000000" w:themeColor="text1"/>
          <w:sz w:val="22"/>
          <w:szCs w:val="22"/>
        </w:rPr>
        <w:t>Concession Agreement</w:t>
      </w:r>
      <w:r w:rsidRPr="00B17EC3">
        <w:rPr>
          <w:rFonts w:ascii="Arial" w:hAnsi="Arial" w:cs="Arial"/>
          <w:b/>
          <w:snapToGrid w:val="0"/>
          <w:color w:val="000000" w:themeColor="text1"/>
          <w:sz w:val="22"/>
          <w:szCs w:val="22"/>
        </w:rPr>
        <w:t>” or “Agreement</w:t>
      </w:r>
      <w:r w:rsidRPr="00B17EC3">
        <w:rPr>
          <w:rFonts w:ascii="Arial" w:hAnsi="Arial" w:cs="Arial"/>
          <w:snapToGrid w:val="0"/>
          <w:color w:val="000000" w:themeColor="text1"/>
          <w:sz w:val="22"/>
          <w:szCs w:val="22"/>
        </w:rPr>
        <w:t>”) mutually agreed and entered into on this the ________ day of _______, Two Thousand and _________ at Bengaluru,</w:t>
      </w:r>
    </w:p>
    <w:p w14:paraId="5266D5BB" w14:textId="2D575FFC" w:rsidR="00290F88" w:rsidRPr="00B17EC3" w:rsidRDefault="006E1AB3" w:rsidP="000B1150">
      <w:pPr>
        <w:spacing w:line="360" w:lineRule="auto"/>
        <w:jc w:val="center"/>
        <w:rPr>
          <w:rFonts w:ascii="Arial" w:hAnsi="Arial" w:cs="Arial"/>
          <w:b/>
          <w:bCs/>
          <w:snapToGrid w:val="0"/>
          <w:color w:val="000000" w:themeColor="text1"/>
          <w:sz w:val="22"/>
          <w:szCs w:val="22"/>
        </w:rPr>
      </w:pPr>
      <w:r w:rsidRPr="00B17EC3">
        <w:rPr>
          <w:rFonts w:ascii="Arial" w:hAnsi="Arial" w:cs="Arial"/>
          <w:b/>
          <w:bCs/>
          <w:snapToGrid w:val="0"/>
          <w:color w:val="000000" w:themeColor="text1"/>
          <w:sz w:val="22"/>
          <w:szCs w:val="22"/>
        </w:rPr>
        <w:t>BETWEEN</w:t>
      </w:r>
    </w:p>
    <w:p w14:paraId="0C0A1453" w14:textId="77777777" w:rsidR="00A556D4" w:rsidRPr="00B17EC3" w:rsidRDefault="00A556D4" w:rsidP="000B1150">
      <w:pPr>
        <w:spacing w:line="360" w:lineRule="auto"/>
        <w:jc w:val="center"/>
        <w:rPr>
          <w:rFonts w:ascii="Arial" w:hAnsi="Arial" w:cs="Arial"/>
          <w:snapToGrid w:val="0"/>
          <w:color w:val="000000" w:themeColor="text1"/>
          <w:sz w:val="22"/>
          <w:szCs w:val="22"/>
        </w:rPr>
      </w:pPr>
    </w:p>
    <w:p w14:paraId="1394782C" w14:textId="35715688" w:rsidR="00290F88" w:rsidRPr="00B17EC3" w:rsidRDefault="001B5210" w:rsidP="000B1150">
      <w:pPr>
        <w:pStyle w:val="BodyText"/>
        <w:spacing w:line="360" w:lineRule="auto"/>
        <w:rPr>
          <w:snapToGrid w:val="0"/>
          <w:color w:val="000000" w:themeColor="text1"/>
          <w:sz w:val="22"/>
          <w:szCs w:val="22"/>
        </w:rPr>
      </w:pPr>
      <w:r w:rsidRPr="00B17EC3">
        <w:rPr>
          <w:snapToGrid w:val="0"/>
          <w:color w:val="000000" w:themeColor="text1"/>
          <w:sz w:val="22"/>
          <w:szCs w:val="22"/>
        </w:rPr>
        <w:t>Karnataka Tourism Infrastructure Limited</w:t>
      </w:r>
      <w:r w:rsidR="00E2041A" w:rsidRPr="00B17EC3">
        <w:rPr>
          <w:snapToGrid w:val="0"/>
          <w:color w:val="000000" w:themeColor="text1"/>
          <w:sz w:val="22"/>
          <w:szCs w:val="22"/>
        </w:rPr>
        <w:t xml:space="preserve">, having its office at </w:t>
      </w:r>
      <w:r w:rsidR="00A20A64" w:rsidRPr="00B17EC3">
        <w:rPr>
          <w:snapToGrid w:val="0"/>
          <w:color w:val="000000" w:themeColor="text1"/>
          <w:sz w:val="22"/>
          <w:szCs w:val="22"/>
        </w:rPr>
        <w:t>______</w:t>
      </w:r>
      <w:r w:rsidR="00E27D69" w:rsidRPr="00B17EC3">
        <w:rPr>
          <w:snapToGrid w:val="0"/>
          <w:color w:val="000000" w:themeColor="text1"/>
          <w:sz w:val="22"/>
          <w:szCs w:val="22"/>
        </w:rPr>
        <w:t xml:space="preserve">, </w:t>
      </w:r>
      <w:r w:rsidR="00545D0D" w:rsidRPr="00B17EC3">
        <w:rPr>
          <w:snapToGrid w:val="0"/>
          <w:color w:val="000000" w:themeColor="text1"/>
          <w:sz w:val="22"/>
          <w:szCs w:val="22"/>
        </w:rPr>
        <w:t>Bengaluru</w:t>
      </w:r>
      <w:r w:rsidR="000276A9" w:rsidRPr="00B17EC3">
        <w:rPr>
          <w:snapToGrid w:val="0"/>
          <w:color w:val="000000" w:themeColor="text1"/>
          <w:sz w:val="22"/>
          <w:szCs w:val="22"/>
        </w:rPr>
        <w:t xml:space="preserve"> - 560 0</w:t>
      </w:r>
      <w:r w:rsidR="00BE70B3" w:rsidRPr="00B17EC3">
        <w:rPr>
          <w:snapToGrid w:val="0"/>
          <w:color w:val="000000" w:themeColor="text1"/>
          <w:sz w:val="22"/>
          <w:szCs w:val="22"/>
        </w:rPr>
        <w:t>01</w:t>
      </w:r>
      <w:r w:rsidR="00E2041A" w:rsidRPr="00B17EC3">
        <w:rPr>
          <w:snapToGrid w:val="0"/>
          <w:color w:val="000000" w:themeColor="text1"/>
          <w:sz w:val="22"/>
          <w:szCs w:val="22"/>
        </w:rPr>
        <w:t xml:space="preserve"> represented by its </w:t>
      </w:r>
      <w:r w:rsidRPr="00B17EC3">
        <w:rPr>
          <w:snapToGrid w:val="0"/>
          <w:color w:val="000000" w:themeColor="text1"/>
          <w:sz w:val="22"/>
          <w:szCs w:val="22"/>
        </w:rPr>
        <w:t xml:space="preserve">Managing </w:t>
      </w:r>
      <w:r w:rsidR="00BE70B3" w:rsidRPr="00B17EC3">
        <w:rPr>
          <w:snapToGrid w:val="0"/>
          <w:color w:val="000000" w:themeColor="text1"/>
          <w:sz w:val="22"/>
          <w:szCs w:val="22"/>
        </w:rPr>
        <w:t>Director</w:t>
      </w:r>
      <w:r w:rsidR="00E2041A" w:rsidRPr="00B17EC3">
        <w:rPr>
          <w:snapToGrid w:val="0"/>
          <w:color w:val="000000" w:themeColor="text1"/>
          <w:sz w:val="22"/>
          <w:szCs w:val="22"/>
        </w:rPr>
        <w:t xml:space="preserve">, </w:t>
      </w:r>
      <w:r w:rsidR="006E1AB3" w:rsidRPr="00B17EC3">
        <w:rPr>
          <w:snapToGrid w:val="0"/>
          <w:color w:val="000000" w:themeColor="text1"/>
          <w:sz w:val="22"/>
          <w:szCs w:val="22"/>
        </w:rPr>
        <w:t xml:space="preserve">(hereinafter referred to as the </w:t>
      </w:r>
      <w:r w:rsidR="00E2041A" w:rsidRPr="00B17EC3">
        <w:rPr>
          <w:b/>
          <w:snapToGrid w:val="0"/>
          <w:color w:val="000000" w:themeColor="text1"/>
          <w:sz w:val="22"/>
          <w:szCs w:val="22"/>
        </w:rPr>
        <w:t>“</w:t>
      </w:r>
      <w:r w:rsidR="00331FAA" w:rsidRPr="00B17EC3">
        <w:rPr>
          <w:b/>
          <w:snapToGrid w:val="0"/>
          <w:color w:val="000000" w:themeColor="text1"/>
          <w:sz w:val="22"/>
          <w:szCs w:val="22"/>
        </w:rPr>
        <w:t>KTIL</w:t>
      </w:r>
      <w:r w:rsidR="006E1AB3" w:rsidRPr="00B17EC3">
        <w:rPr>
          <w:b/>
          <w:snapToGrid w:val="0"/>
          <w:color w:val="000000" w:themeColor="text1"/>
          <w:sz w:val="22"/>
          <w:szCs w:val="22"/>
        </w:rPr>
        <w:t>”</w:t>
      </w:r>
      <w:r w:rsidR="006E1AB3" w:rsidRPr="00B17EC3">
        <w:rPr>
          <w:snapToGrid w:val="0"/>
          <w:color w:val="000000" w:themeColor="text1"/>
          <w:sz w:val="22"/>
          <w:szCs w:val="22"/>
        </w:rPr>
        <w:t xml:space="preserve"> or the </w:t>
      </w:r>
      <w:r w:rsidR="006E1AB3" w:rsidRPr="00B17EC3">
        <w:rPr>
          <w:b/>
          <w:snapToGrid w:val="0"/>
          <w:color w:val="000000" w:themeColor="text1"/>
          <w:sz w:val="22"/>
          <w:szCs w:val="22"/>
        </w:rPr>
        <w:t>“</w:t>
      </w:r>
      <w:r w:rsidR="00DC710B" w:rsidRPr="00B17EC3">
        <w:rPr>
          <w:b/>
          <w:snapToGrid w:val="0"/>
          <w:color w:val="000000" w:themeColor="text1"/>
          <w:sz w:val="22"/>
          <w:szCs w:val="22"/>
        </w:rPr>
        <w:t>Authority</w:t>
      </w:r>
      <w:r w:rsidR="006E1AB3" w:rsidRPr="00B17EC3">
        <w:rPr>
          <w:b/>
          <w:snapToGrid w:val="0"/>
          <w:color w:val="000000" w:themeColor="text1"/>
          <w:sz w:val="22"/>
          <w:szCs w:val="22"/>
        </w:rPr>
        <w:t>”</w:t>
      </w:r>
      <w:r w:rsidR="006E1AB3" w:rsidRPr="00B17EC3">
        <w:rPr>
          <w:snapToGrid w:val="0"/>
          <w:color w:val="000000" w:themeColor="text1"/>
          <w:sz w:val="22"/>
          <w:szCs w:val="22"/>
        </w:rPr>
        <w:t>)</w:t>
      </w:r>
      <w:r w:rsidR="006E1AB3" w:rsidRPr="00B17EC3">
        <w:rPr>
          <w:color w:val="000000" w:themeColor="text1"/>
          <w:sz w:val="22"/>
          <w:szCs w:val="22"/>
        </w:rPr>
        <w:t xml:space="preserve"> </w:t>
      </w:r>
      <w:r w:rsidR="006E1AB3" w:rsidRPr="00B17EC3">
        <w:rPr>
          <w:snapToGrid w:val="0"/>
          <w:color w:val="000000" w:themeColor="text1"/>
          <w:sz w:val="22"/>
          <w:szCs w:val="22"/>
        </w:rPr>
        <w:t>which expression shall unless repugnant to the context include the administrators, successors and assigns on the First Part.</w:t>
      </w:r>
    </w:p>
    <w:p w14:paraId="41D2F5BE" w14:textId="5AD0CBFA" w:rsidR="00290F88" w:rsidRPr="00B17EC3" w:rsidRDefault="006E1AB3" w:rsidP="000B1150">
      <w:pPr>
        <w:spacing w:line="360" w:lineRule="auto"/>
        <w:jc w:val="center"/>
        <w:rPr>
          <w:rFonts w:ascii="Arial" w:hAnsi="Arial" w:cs="Arial"/>
          <w:b/>
          <w:bCs/>
          <w:snapToGrid w:val="0"/>
          <w:color w:val="000000" w:themeColor="text1"/>
          <w:sz w:val="22"/>
          <w:szCs w:val="22"/>
        </w:rPr>
      </w:pPr>
      <w:r w:rsidRPr="00B17EC3">
        <w:rPr>
          <w:rFonts w:ascii="Arial" w:hAnsi="Arial" w:cs="Arial"/>
          <w:b/>
          <w:bCs/>
          <w:snapToGrid w:val="0"/>
          <w:color w:val="000000" w:themeColor="text1"/>
          <w:sz w:val="22"/>
          <w:szCs w:val="22"/>
        </w:rPr>
        <w:t>AND</w:t>
      </w:r>
    </w:p>
    <w:p w14:paraId="172E2218" w14:textId="77777777" w:rsidR="00A556D4" w:rsidRPr="00B17EC3" w:rsidRDefault="00A556D4" w:rsidP="000B1150">
      <w:pPr>
        <w:spacing w:line="360" w:lineRule="auto"/>
        <w:jc w:val="center"/>
        <w:rPr>
          <w:rFonts w:ascii="Arial" w:hAnsi="Arial" w:cs="Arial"/>
          <w:snapToGrid w:val="0"/>
          <w:color w:val="000000" w:themeColor="text1"/>
          <w:sz w:val="22"/>
          <w:szCs w:val="22"/>
        </w:rPr>
      </w:pPr>
    </w:p>
    <w:p w14:paraId="547E2FD8" w14:textId="6BEB8C59" w:rsidR="00E2041A" w:rsidRPr="00B17EC3" w:rsidRDefault="00E2041A" w:rsidP="000B1150">
      <w:pPr>
        <w:pStyle w:val="BodyText"/>
        <w:spacing w:line="360" w:lineRule="auto"/>
        <w:rPr>
          <w:snapToGrid w:val="0"/>
          <w:color w:val="000000" w:themeColor="text1"/>
          <w:sz w:val="22"/>
          <w:szCs w:val="22"/>
        </w:rPr>
      </w:pPr>
      <w:r w:rsidRPr="00B17EC3">
        <w:rPr>
          <w:snapToGrid w:val="0"/>
          <w:color w:val="000000" w:themeColor="text1"/>
          <w:sz w:val="22"/>
          <w:szCs w:val="22"/>
        </w:rPr>
        <w:t xml:space="preserve">______________________________[the Selected Bidder], a company incorporated under the Companies Act, 2013 having its office at ____________________________ represented through its Authority Representative, Shri____________________ (hereinafter referred to as the </w:t>
      </w:r>
      <w:r w:rsidRPr="00B17EC3">
        <w:rPr>
          <w:b/>
          <w:snapToGrid w:val="0"/>
          <w:color w:val="000000" w:themeColor="text1"/>
          <w:sz w:val="22"/>
          <w:szCs w:val="22"/>
        </w:rPr>
        <w:t>“</w:t>
      </w:r>
      <w:r w:rsidR="00DC710B" w:rsidRPr="00B17EC3">
        <w:rPr>
          <w:b/>
          <w:snapToGrid w:val="0"/>
          <w:color w:val="000000" w:themeColor="text1"/>
          <w:sz w:val="22"/>
          <w:szCs w:val="22"/>
        </w:rPr>
        <w:t>Concessionaire</w:t>
      </w:r>
      <w:r w:rsidRPr="00B17EC3">
        <w:rPr>
          <w:b/>
          <w:snapToGrid w:val="0"/>
          <w:color w:val="000000" w:themeColor="text1"/>
          <w:sz w:val="22"/>
          <w:szCs w:val="22"/>
        </w:rPr>
        <w:t>”</w:t>
      </w:r>
      <w:r w:rsidRPr="00B17EC3">
        <w:rPr>
          <w:snapToGrid w:val="0"/>
          <w:color w:val="000000" w:themeColor="text1"/>
          <w:sz w:val="22"/>
          <w:szCs w:val="22"/>
        </w:rPr>
        <w:t>) which expression shall unless repugnant to the context include the successors and permitted assigns, on the Other Part.</w:t>
      </w:r>
    </w:p>
    <w:p w14:paraId="3E4EF66B" w14:textId="1168987E" w:rsidR="00290F88" w:rsidRPr="00B17EC3" w:rsidRDefault="00331FAA" w:rsidP="000B1150">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KTIL</w:t>
      </w:r>
      <w:r w:rsidR="006E1AB3" w:rsidRPr="00B17EC3">
        <w:rPr>
          <w:rFonts w:ascii="Arial" w:hAnsi="Arial" w:cs="Arial"/>
          <w:color w:val="000000" w:themeColor="text1"/>
          <w:sz w:val="22"/>
          <w:szCs w:val="22"/>
        </w:rPr>
        <w:t xml:space="preserve"> and </w:t>
      </w:r>
      <w:r w:rsidR="00DC710B" w:rsidRPr="00B17EC3">
        <w:rPr>
          <w:rFonts w:ascii="Arial" w:hAnsi="Arial" w:cs="Arial"/>
          <w:color w:val="000000" w:themeColor="text1"/>
          <w:sz w:val="22"/>
          <w:szCs w:val="22"/>
        </w:rPr>
        <w:t>Concessionaire</w:t>
      </w:r>
      <w:r w:rsidR="00DC710B" w:rsidRPr="00B17EC3">
        <w:rPr>
          <w:rFonts w:ascii="Arial" w:hAnsi="Arial" w:cs="Arial"/>
          <w:b/>
          <w:color w:val="000000" w:themeColor="text1"/>
          <w:sz w:val="22"/>
          <w:szCs w:val="22"/>
        </w:rPr>
        <w:t xml:space="preserve"> </w:t>
      </w:r>
      <w:r w:rsidR="006E1AB3" w:rsidRPr="00B17EC3">
        <w:rPr>
          <w:rFonts w:ascii="Arial" w:hAnsi="Arial" w:cs="Arial"/>
          <w:color w:val="000000" w:themeColor="text1"/>
          <w:sz w:val="22"/>
          <w:szCs w:val="22"/>
        </w:rPr>
        <w:t>are</w:t>
      </w:r>
      <w:r w:rsidR="006E1AB3" w:rsidRPr="00B17EC3">
        <w:rPr>
          <w:rFonts w:ascii="Arial" w:hAnsi="Arial" w:cs="Arial"/>
          <w:b/>
          <w:color w:val="000000" w:themeColor="text1"/>
          <w:sz w:val="22"/>
          <w:szCs w:val="22"/>
        </w:rPr>
        <w:t xml:space="preserve"> </w:t>
      </w:r>
      <w:r w:rsidR="006E1AB3" w:rsidRPr="00B17EC3">
        <w:rPr>
          <w:rFonts w:ascii="Arial" w:hAnsi="Arial" w:cs="Arial"/>
          <w:color w:val="000000" w:themeColor="text1"/>
          <w:sz w:val="22"/>
          <w:szCs w:val="22"/>
        </w:rPr>
        <w:t>collectively referred to as “</w:t>
      </w:r>
      <w:r w:rsidR="006E1AB3" w:rsidRPr="00B17EC3">
        <w:rPr>
          <w:rFonts w:ascii="Arial" w:hAnsi="Arial" w:cs="Arial"/>
          <w:b/>
          <w:color w:val="000000" w:themeColor="text1"/>
          <w:sz w:val="22"/>
          <w:szCs w:val="22"/>
        </w:rPr>
        <w:t>Parties</w:t>
      </w:r>
      <w:r w:rsidR="006E1AB3" w:rsidRPr="00B17EC3">
        <w:rPr>
          <w:rFonts w:ascii="Arial" w:hAnsi="Arial" w:cs="Arial"/>
          <w:color w:val="000000" w:themeColor="text1"/>
          <w:sz w:val="22"/>
          <w:szCs w:val="22"/>
        </w:rPr>
        <w:t>” and individually as “</w:t>
      </w:r>
      <w:r w:rsidR="006E1AB3" w:rsidRPr="00B17EC3">
        <w:rPr>
          <w:rFonts w:ascii="Arial" w:hAnsi="Arial" w:cs="Arial"/>
          <w:b/>
          <w:color w:val="000000" w:themeColor="text1"/>
          <w:sz w:val="22"/>
          <w:szCs w:val="22"/>
        </w:rPr>
        <w:t>Party</w:t>
      </w:r>
      <w:r w:rsidR="006E1AB3" w:rsidRPr="00B17EC3">
        <w:rPr>
          <w:rFonts w:ascii="Arial" w:hAnsi="Arial" w:cs="Arial"/>
          <w:color w:val="000000" w:themeColor="text1"/>
          <w:sz w:val="22"/>
          <w:szCs w:val="22"/>
        </w:rPr>
        <w:t>”.</w:t>
      </w:r>
    </w:p>
    <w:p w14:paraId="67A5A31C" w14:textId="77777777" w:rsidR="00EC4141" w:rsidRPr="00B17EC3" w:rsidRDefault="00EC4141" w:rsidP="000B1150">
      <w:pPr>
        <w:spacing w:line="360" w:lineRule="auto"/>
        <w:jc w:val="both"/>
        <w:rPr>
          <w:rFonts w:ascii="Arial" w:hAnsi="Arial" w:cs="Arial"/>
          <w:color w:val="000000" w:themeColor="text1"/>
          <w:sz w:val="22"/>
          <w:szCs w:val="22"/>
        </w:rPr>
      </w:pPr>
    </w:p>
    <w:p w14:paraId="005F1154" w14:textId="0F5AE0D8" w:rsidR="00290F88" w:rsidRPr="00B17EC3" w:rsidRDefault="006E1AB3" w:rsidP="000B1150">
      <w:pPr>
        <w:spacing w:line="360" w:lineRule="auto"/>
        <w:jc w:val="both"/>
        <w:rPr>
          <w:rFonts w:ascii="Arial" w:hAnsi="Arial" w:cs="Arial"/>
          <w:b/>
          <w:bCs/>
          <w:snapToGrid w:val="0"/>
          <w:color w:val="000000" w:themeColor="text1"/>
          <w:sz w:val="22"/>
          <w:szCs w:val="22"/>
        </w:rPr>
      </w:pPr>
      <w:r w:rsidRPr="00B17EC3">
        <w:rPr>
          <w:rFonts w:ascii="Arial" w:hAnsi="Arial" w:cs="Arial"/>
          <w:b/>
          <w:bCs/>
          <w:snapToGrid w:val="0"/>
          <w:color w:val="000000" w:themeColor="text1"/>
          <w:sz w:val="22"/>
          <w:szCs w:val="22"/>
        </w:rPr>
        <w:t>WHEREAS,</w:t>
      </w:r>
    </w:p>
    <w:p w14:paraId="2C7080B5" w14:textId="77777777" w:rsidR="00EC4141" w:rsidRPr="00B17EC3" w:rsidRDefault="00EC4141" w:rsidP="000B1150">
      <w:pPr>
        <w:spacing w:line="360" w:lineRule="auto"/>
        <w:jc w:val="both"/>
        <w:rPr>
          <w:rFonts w:ascii="Arial" w:hAnsi="Arial" w:cs="Arial"/>
          <w:snapToGrid w:val="0"/>
          <w:color w:val="000000" w:themeColor="text1"/>
          <w:sz w:val="22"/>
          <w:szCs w:val="22"/>
        </w:rPr>
      </w:pPr>
    </w:p>
    <w:p w14:paraId="7FA36EC1" w14:textId="01FAACE1" w:rsidR="00581C09" w:rsidRPr="00B17EC3" w:rsidRDefault="00581C09" w:rsidP="000B1150">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KTIL intends to undertake development and operation of </w:t>
      </w:r>
      <w:r w:rsidR="00AA0B92" w:rsidRPr="00B17EC3">
        <w:rPr>
          <w:rFonts w:ascii="Arial" w:hAnsi="Arial" w:cs="Arial"/>
          <w:color w:val="000000" w:themeColor="text1"/>
          <w:sz w:val="22"/>
          <w:szCs w:val="22"/>
        </w:rPr>
        <w:t>Wayside Amenities</w:t>
      </w:r>
      <w:r w:rsidRPr="00B17EC3">
        <w:rPr>
          <w:rFonts w:ascii="Arial" w:hAnsi="Arial" w:cs="Arial"/>
          <w:color w:val="000000" w:themeColor="text1"/>
          <w:sz w:val="22"/>
          <w:szCs w:val="22"/>
        </w:rPr>
        <w:t xml:space="preserve">, admeasuring an area of about </w:t>
      </w:r>
      <w:r w:rsidR="00AA0B92" w:rsidRPr="00F5005D">
        <w:rPr>
          <w:rFonts w:ascii="Arial" w:hAnsi="Arial" w:cs="Arial"/>
          <w:color w:val="000000" w:themeColor="text1"/>
          <w:sz w:val="22"/>
          <w:szCs w:val="22"/>
        </w:rPr>
        <w:t>4</w:t>
      </w:r>
      <w:r w:rsidR="00337B68">
        <w:rPr>
          <w:rFonts w:ascii="Arial" w:hAnsi="Arial" w:cs="Arial"/>
          <w:color w:val="000000" w:themeColor="text1"/>
          <w:sz w:val="22"/>
          <w:szCs w:val="22"/>
        </w:rPr>
        <w:t>.1</w:t>
      </w:r>
      <w:r w:rsidRPr="00F5005D">
        <w:rPr>
          <w:rFonts w:ascii="Arial" w:hAnsi="Arial" w:cs="Arial"/>
          <w:color w:val="000000" w:themeColor="text1"/>
          <w:sz w:val="22"/>
          <w:szCs w:val="22"/>
        </w:rPr>
        <w:t xml:space="preserve"> acres located </w:t>
      </w:r>
      <w:r w:rsidR="002B5C3A">
        <w:rPr>
          <w:rFonts w:ascii="Arial" w:hAnsi="Arial" w:cs="Arial"/>
          <w:color w:val="000000" w:themeColor="text1"/>
          <w:sz w:val="22"/>
          <w:szCs w:val="22"/>
        </w:rPr>
        <w:t>at</w:t>
      </w:r>
      <w:r w:rsidR="003E7B54" w:rsidRPr="00B17EC3">
        <w:t xml:space="preserve"> </w:t>
      </w:r>
      <w:r w:rsidR="00337B68" w:rsidRPr="00337B68">
        <w:rPr>
          <w:rFonts w:ascii="Arial" w:hAnsi="Arial" w:cs="Arial"/>
          <w:sz w:val="22"/>
        </w:rPr>
        <w:t>Banashankari</w:t>
      </w:r>
      <w:r w:rsidR="0012408E" w:rsidRPr="00337B68">
        <w:rPr>
          <w:rFonts w:ascii="Arial" w:hAnsi="Arial" w:cs="Arial"/>
          <w:sz w:val="22"/>
        </w:rPr>
        <w:t>,</w:t>
      </w:r>
      <w:r w:rsidR="0012408E" w:rsidRPr="00B17EC3">
        <w:rPr>
          <w:rFonts w:ascii="Arial" w:hAnsi="Arial" w:cs="Arial"/>
          <w:color w:val="000000" w:themeColor="text1"/>
          <w:sz w:val="22"/>
          <w:szCs w:val="22"/>
        </w:rPr>
        <w:t xml:space="preserve"> </w:t>
      </w:r>
      <w:r w:rsidR="00337B68">
        <w:rPr>
          <w:rFonts w:ascii="Arial" w:hAnsi="Arial" w:cs="Arial"/>
          <w:color w:val="000000" w:themeColor="text1"/>
          <w:sz w:val="22"/>
          <w:szCs w:val="22"/>
        </w:rPr>
        <w:t>Bagalkote</w:t>
      </w:r>
      <w:r w:rsidR="0012408E" w:rsidRPr="00B17EC3">
        <w:rPr>
          <w:rFonts w:ascii="Arial" w:hAnsi="Arial" w:cs="Arial"/>
          <w:color w:val="000000" w:themeColor="text1"/>
          <w:sz w:val="22"/>
          <w:szCs w:val="22"/>
        </w:rPr>
        <w:t xml:space="preserve"> </w:t>
      </w:r>
      <w:r w:rsidR="00A02EEA" w:rsidRPr="00F5005D">
        <w:rPr>
          <w:rFonts w:ascii="Arial" w:hAnsi="Arial" w:cs="Arial"/>
          <w:color w:val="000000" w:themeColor="text1"/>
          <w:sz w:val="22"/>
          <w:szCs w:val="22"/>
        </w:rPr>
        <w:t>d</w:t>
      </w:r>
      <w:r w:rsidR="0012408E" w:rsidRPr="00B17EC3">
        <w:rPr>
          <w:rFonts w:ascii="Arial" w:hAnsi="Arial" w:cs="Arial"/>
          <w:color w:val="000000" w:themeColor="text1"/>
          <w:sz w:val="22"/>
          <w:szCs w:val="22"/>
        </w:rPr>
        <w:t>istrict</w:t>
      </w:r>
      <w:r w:rsidR="006E0049" w:rsidRPr="00F5005D">
        <w:rPr>
          <w:rFonts w:ascii="Arial" w:hAnsi="Arial" w:cs="Arial"/>
          <w:color w:val="000000" w:themeColor="text1"/>
          <w:sz w:val="22"/>
          <w:szCs w:val="22"/>
        </w:rPr>
        <w:t>, Karnataka</w:t>
      </w:r>
      <w:r w:rsidRPr="00B17EC3">
        <w:rPr>
          <w:rFonts w:ascii="Arial" w:hAnsi="Arial" w:cs="Arial"/>
          <w:color w:val="000000" w:themeColor="text1"/>
          <w:sz w:val="22"/>
          <w:szCs w:val="22"/>
        </w:rPr>
        <w:t>, (hereinafter referred to as “</w:t>
      </w:r>
      <w:r w:rsidRPr="00B17EC3">
        <w:rPr>
          <w:rFonts w:ascii="Arial" w:hAnsi="Arial" w:cs="Arial"/>
          <w:b/>
          <w:color w:val="000000" w:themeColor="text1"/>
          <w:sz w:val="22"/>
          <w:szCs w:val="22"/>
        </w:rPr>
        <w:t>Project Site</w:t>
      </w:r>
      <w:r w:rsidRPr="00B17EC3">
        <w:rPr>
          <w:rFonts w:ascii="Arial" w:hAnsi="Arial" w:cs="Arial"/>
          <w:color w:val="000000" w:themeColor="text1"/>
          <w:sz w:val="22"/>
          <w:szCs w:val="22"/>
        </w:rPr>
        <w:t>”) through private sector participation on Public Private Partnership (PPP) framework under Design-Finance-Build-Operate-Transfer (DFBOT) basis (the “</w:t>
      </w:r>
      <w:r w:rsidRPr="00B17EC3">
        <w:rPr>
          <w:rFonts w:ascii="Arial" w:hAnsi="Arial" w:cs="Arial"/>
          <w:b/>
          <w:color w:val="000000" w:themeColor="text1"/>
          <w:sz w:val="22"/>
          <w:szCs w:val="22"/>
        </w:rPr>
        <w:t>Project</w:t>
      </w:r>
      <w:r w:rsidRPr="00B17EC3">
        <w:rPr>
          <w:rFonts w:ascii="Arial" w:hAnsi="Arial" w:cs="Arial"/>
          <w:color w:val="000000" w:themeColor="text1"/>
          <w:sz w:val="22"/>
          <w:szCs w:val="22"/>
        </w:rPr>
        <w:t>‟).</w:t>
      </w:r>
    </w:p>
    <w:p w14:paraId="5B36594B" w14:textId="6FEB04F9" w:rsidR="00290F88" w:rsidRPr="00B17EC3" w:rsidRDefault="0012408E" w:rsidP="000B1150">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 </w:t>
      </w:r>
    </w:p>
    <w:p w14:paraId="33322D41" w14:textId="1C2FFCA3" w:rsidR="00C003DC" w:rsidRPr="00B17EC3" w:rsidRDefault="006E1AB3" w:rsidP="000B1150">
      <w:pPr>
        <w:pStyle w:val="BodyText"/>
        <w:numPr>
          <w:ilvl w:val="0"/>
          <w:numId w:val="3"/>
        </w:numPr>
        <w:tabs>
          <w:tab w:val="clear" w:pos="180"/>
          <w:tab w:val="left" w:pos="810"/>
        </w:tabs>
        <w:spacing w:line="360" w:lineRule="auto"/>
        <w:rPr>
          <w:color w:val="000000" w:themeColor="text1"/>
          <w:sz w:val="22"/>
          <w:szCs w:val="22"/>
        </w:rPr>
      </w:pPr>
      <w:r w:rsidRPr="00B17EC3">
        <w:rPr>
          <w:color w:val="000000" w:themeColor="text1"/>
          <w:sz w:val="22"/>
          <w:szCs w:val="22"/>
        </w:rPr>
        <w:t xml:space="preserve">Pursuant thereto, </w:t>
      </w:r>
      <w:r w:rsidR="00331FAA" w:rsidRPr="00B17EC3">
        <w:rPr>
          <w:color w:val="000000" w:themeColor="text1"/>
          <w:sz w:val="22"/>
          <w:szCs w:val="22"/>
        </w:rPr>
        <w:t>KTIL</w:t>
      </w:r>
      <w:r w:rsidRPr="00B17EC3">
        <w:rPr>
          <w:color w:val="000000" w:themeColor="text1"/>
          <w:sz w:val="22"/>
          <w:szCs w:val="22"/>
        </w:rPr>
        <w:t xml:space="preserve"> through an open, transparent and competitive bid process invited proposals from interested parties for the Project by issuing Request for Proposal (“</w:t>
      </w:r>
      <w:r w:rsidRPr="00B17EC3">
        <w:rPr>
          <w:b/>
          <w:color w:val="000000" w:themeColor="text1"/>
          <w:sz w:val="22"/>
          <w:szCs w:val="22"/>
        </w:rPr>
        <w:t>RFP</w:t>
      </w:r>
      <w:r w:rsidRPr="00B17EC3">
        <w:rPr>
          <w:color w:val="000000" w:themeColor="text1"/>
          <w:sz w:val="22"/>
          <w:szCs w:val="22"/>
        </w:rPr>
        <w:t xml:space="preserve">”) document dated </w:t>
      </w:r>
      <w:r w:rsidR="004407F8" w:rsidRPr="00B17EC3">
        <w:rPr>
          <w:color w:val="000000" w:themeColor="text1"/>
          <w:sz w:val="22"/>
          <w:szCs w:val="22"/>
        </w:rPr>
        <w:t>__</w:t>
      </w:r>
      <w:r w:rsidR="00F766A3" w:rsidRPr="00B17EC3">
        <w:rPr>
          <w:color w:val="000000" w:themeColor="text1"/>
          <w:sz w:val="22"/>
          <w:szCs w:val="22"/>
        </w:rPr>
        <w:t xml:space="preserve">, </w:t>
      </w:r>
      <w:r w:rsidRPr="00B17EC3">
        <w:rPr>
          <w:color w:val="000000" w:themeColor="text1"/>
          <w:sz w:val="22"/>
          <w:szCs w:val="22"/>
        </w:rPr>
        <w:t>20</w:t>
      </w:r>
      <w:r w:rsidR="004407F8" w:rsidRPr="00B17EC3">
        <w:rPr>
          <w:color w:val="000000" w:themeColor="text1"/>
          <w:sz w:val="22"/>
          <w:szCs w:val="22"/>
        </w:rPr>
        <w:t>2</w:t>
      </w:r>
      <w:r w:rsidR="00337B68">
        <w:rPr>
          <w:color w:val="000000" w:themeColor="text1"/>
          <w:sz w:val="22"/>
          <w:szCs w:val="22"/>
        </w:rPr>
        <w:t>5</w:t>
      </w:r>
      <w:r w:rsidRPr="00B17EC3">
        <w:rPr>
          <w:color w:val="000000" w:themeColor="text1"/>
          <w:sz w:val="22"/>
          <w:szCs w:val="22"/>
        </w:rPr>
        <w:t xml:space="preserve"> containing inter-alia the minimum qualification criteria and the terms and conditions for implementing the Project.</w:t>
      </w:r>
    </w:p>
    <w:p w14:paraId="75C9936B" w14:textId="6577F037" w:rsidR="00290F88" w:rsidRPr="00B17EC3" w:rsidRDefault="006E1AB3" w:rsidP="000B1150">
      <w:pPr>
        <w:pStyle w:val="BodyText"/>
        <w:numPr>
          <w:ilvl w:val="0"/>
          <w:numId w:val="3"/>
        </w:numPr>
        <w:tabs>
          <w:tab w:val="clear" w:pos="180"/>
          <w:tab w:val="left" w:pos="810"/>
        </w:tabs>
        <w:spacing w:line="360" w:lineRule="auto"/>
        <w:rPr>
          <w:color w:val="000000" w:themeColor="text1"/>
          <w:sz w:val="22"/>
          <w:szCs w:val="22"/>
        </w:rPr>
      </w:pPr>
      <w:r w:rsidRPr="00B17EC3">
        <w:rPr>
          <w:color w:val="000000" w:themeColor="text1"/>
          <w:sz w:val="22"/>
          <w:szCs w:val="22"/>
        </w:rPr>
        <w:t>After evaluating the proposals</w:t>
      </w:r>
      <w:r w:rsidR="00F62989">
        <w:rPr>
          <w:color w:val="000000" w:themeColor="text1"/>
          <w:sz w:val="22"/>
          <w:szCs w:val="22"/>
        </w:rPr>
        <w:t xml:space="preserve"> received</w:t>
      </w:r>
      <w:r w:rsidRPr="00B17EC3">
        <w:rPr>
          <w:color w:val="000000" w:themeColor="text1"/>
          <w:sz w:val="22"/>
          <w:szCs w:val="22"/>
        </w:rPr>
        <w:t>,</w:t>
      </w:r>
      <w:r w:rsidR="00F62989">
        <w:rPr>
          <w:color w:val="000000" w:themeColor="text1"/>
          <w:sz w:val="22"/>
          <w:szCs w:val="22"/>
        </w:rPr>
        <w:t xml:space="preserve"> the</w:t>
      </w:r>
      <w:r w:rsidRPr="00B17EC3">
        <w:rPr>
          <w:color w:val="000000" w:themeColor="text1"/>
          <w:sz w:val="22"/>
          <w:szCs w:val="22"/>
        </w:rPr>
        <w:t xml:space="preserve"> </w:t>
      </w:r>
      <w:r w:rsidR="004407F8" w:rsidRPr="00B17EC3">
        <w:rPr>
          <w:color w:val="000000" w:themeColor="text1"/>
          <w:sz w:val="22"/>
          <w:szCs w:val="22"/>
        </w:rPr>
        <w:t xml:space="preserve">Authority </w:t>
      </w:r>
      <w:r w:rsidRPr="00B17EC3">
        <w:rPr>
          <w:color w:val="000000" w:themeColor="text1"/>
          <w:sz w:val="22"/>
          <w:szCs w:val="22"/>
        </w:rPr>
        <w:t>accepted the proposal submitted</w:t>
      </w:r>
      <w:r w:rsidR="00F62989">
        <w:rPr>
          <w:color w:val="000000" w:themeColor="text1"/>
          <w:sz w:val="22"/>
          <w:szCs w:val="22"/>
        </w:rPr>
        <w:t xml:space="preserve"> by</w:t>
      </w:r>
      <w:r w:rsidRPr="00B17EC3">
        <w:rPr>
          <w:color w:val="000000" w:themeColor="text1"/>
          <w:sz w:val="22"/>
          <w:szCs w:val="22"/>
        </w:rPr>
        <w:t xml:space="preserve"> _______________[</w:t>
      </w:r>
      <w:r w:rsidRPr="00B17EC3">
        <w:rPr>
          <w:i/>
          <w:color w:val="000000" w:themeColor="text1"/>
          <w:sz w:val="22"/>
          <w:szCs w:val="22"/>
        </w:rPr>
        <w:t xml:space="preserve">insert the name of the </w:t>
      </w:r>
      <w:r w:rsidR="00041AF7" w:rsidRPr="00B17EC3">
        <w:rPr>
          <w:i/>
          <w:color w:val="000000" w:themeColor="text1"/>
          <w:sz w:val="22"/>
          <w:szCs w:val="22"/>
        </w:rPr>
        <w:t xml:space="preserve">Selected </w:t>
      </w:r>
      <w:r w:rsidRPr="00B17EC3">
        <w:rPr>
          <w:i/>
          <w:color w:val="000000" w:themeColor="text1"/>
          <w:sz w:val="22"/>
          <w:szCs w:val="22"/>
        </w:rPr>
        <w:t>Bidder</w:t>
      </w:r>
      <w:r w:rsidRPr="00B17EC3">
        <w:rPr>
          <w:color w:val="000000" w:themeColor="text1"/>
          <w:sz w:val="22"/>
          <w:szCs w:val="22"/>
        </w:rPr>
        <w:t xml:space="preserve">], as the </w:t>
      </w:r>
      <w:r w:rsidR="00041AF7" w:rsidRPr="00B17EC3">
        <w:rPr>
          <w:color w:val="000000" w:themeColor="text1"/>
          <w:sz w:val="22"/>
          <w:szCs w:val="22"/>
        </w:rPr>
        <w:t xml:space="preserve">Selected </w:t>
      </w:r>
      <w:r w:rsidRPr="00B17EC3">
        <w:rPr>
          <w:color w:val="000000" w:themeColor="text1"/>
          <w:sz w:val="22"/>
          <w:szCs w:val="22"/>
        </w:rPr>
        <w:t>Bidder (</w:t>
      </w:r>
      <w:r w:rsidRPr="00B17EC3">
        <w:rPr>
          <w:b/>
          <w:color w:val="000000" w:themeColor="text1"/>
          <w:sz w:val="22"/>
          <w:szCs w:val="22"/>
        </w:rPr>
        <w:t>the “</w:t>
      </w:r>
      <w:r w:rsidR="00041AF7" w:rsidRPr="00B17EC3">
        <w:rPr>
          <w:b/>
          <w:color w:val="000000" w:themeColor="text1"/>
          <w:sz w:val="22"/>
          <w:szCs w:val="22"/>
        </w:rPr>
        <w:t xml:space="preserve">Selected </w:t>
      </w:r>
      <w:r w:rsidRPr="00B17EC3">
        <w:rPr>
          <w:b/>
          <w:color w:val="000000" w:themeColor="text1"/>
          <w:sz w:val="22"/>
          <w:szCs w:val="22"/>
        </w:rPr>
        <w:t>Bidder”</w:t>
      </w:r>
      <w:r w:rsidRPr="00B17EC3">
        <w:rPr>
          <w:color w:val="000000" w:themeColor="text1"/>
          <w:sz w:val="22"/>
          <w:szCs w:val="22"/>
        </w:rPr>
        <w:t xml:space="preserve">) and issued Letter of Award (“LOA”) No._____________dated </w:t>
      </w:r>
      <w:r w:rsidRPr="00B17EC3">
        <w:rPr>
          <w:color w:val="000000" w:themeColor="text1"/>
          <w:sz w:val="22"/>
          <w:szCs w:val="22"/>
        </w:rPr>
        <w:lastRenderedPageBreak/>
        <w:t>____________</w:t>
      </w:r>
      <w:r w:rsidRPr="00B17EC3">
        <w:rPr>
          <w:i/>
          <w:color w:val="000000" w:themeColor="text1"/>
          <w:sz w:val="22"/>
          <w:szCs w:val="22"/>
        </w:rPr>
        <w:t xml:space="preserve">[insert the number and date of issue of  LOA]. </w:t>
      </w:r>
      <w:r w:rsidRPr="00B17EC3">
        <w:rPr>
          <w:color w:val="000000" w:themeColor="text1"/>
          <w:sz w:val="22"/>
          <w:szCs w:val="22"/>
        </w:rPr>
        <w:t xml:space="preserve"> The </w:t>
      </w:r>
      <w:r w:rsidR="00041AF7" w:rsidRPr="00B17EC3">
        <w:rPr>
          <w:color w:val="000000" w:themeColor="text1"/>
          <w:sz w:val="22"/>
          <w:szCs w:val="22"/>
        </w:rPr>
        <w:t xml:space="preserve">Selected </w:t>
      </w:r>
      <w:r w:rsidRPr="00B17EC3">
        <w:rPr>
          <w:color w:val="000000" w:themeColor="text1"/>
          <w:sz w:val="22"/>
          <w:szCs w:val="22"/>
        </w:rPr>
        <w:t>Bidder has duly acknowledged the same vide its Letter No. ______________ dated ________________</w:t>
      </w:r>
      <w:r w:rsidRPr="00B17EC3">
        <w:rPr>
          <w:i/>
          <w:color w:val="000000" w:themeColor="text1"/>
          <w:sz w:val="22"/>
          <w:szCs w:val="22"/>
        </w:rPr>
        <w:t>[insert the letter number and date].</w:t>
      </w:r>
    </w:p>
    <w:p w14:paraId="3DAC1B6D" w14:textId="61C819F0" w:rsidR="004407F8" w:rsidRPr="00B17EC3" w:rsidRDefault="004407F8" w:rsidP="000B1150">
      <w:pPr>
        <w:pStyle w:val="BodyText"/>
        <w:numPr>
          <w:ilvl w:val="0"/>
          <w:numId w:val="3"/>
        </w:numPr>
        <w:tabs>
          <w:tab w:val="clear" w:pos="180"/>
          <w:tab w:val="left" w:pos="810"/>
        </w:tabs>
        <w:spacing w:line="360" w:lineRule="auto"/>
        <w:rPr>
          <w:color w:val="000000" w:themeColor="text1"/>
          <w:sz w:val="22"/>
          <w:szCs w:val="22"/>
        </w:rPr>
      </w:pPr>
      <w:r w:rsidRPr="00B17EC3">
        <w:rPr>
          <w:color w:val="000000" w:themeColor="text1"/>
          <w:sz w:val="22"/>
          <w:szCs w:val="22"/>
        </w:rPr>
        <w:t xml:space="preserve">The Selected Bidder/Consortium in accordance with the terms and conditions set forth in the </w:t>
      </w:r>
      <w:r w:rsidR="007A4012" w:rsidRPr="00B17EC3">
        <w:rPr>
          <w:color w:val="000000" w:themeColor="text1"/>
          <w:sz w:val="22"/>
          <w:szCs w:val="22"/>
        </w:rPr>
        <w:t>RFP has</w:t>
      </w:r>
      <w:r w:rsidRPr="00B17EC3">
        <w:rPr>
          <w:color w:val="000000" w:themeColor="text1"/>
          <w:sz w:val="22"/>
          <w:szCs w:val="22"/>
        </w:rPr>
        <w:t>/have incorporated a special purpose company (the</w:t>
      </w:r>
      <w:r w:rsidRPr="00B17EC3">
        <w:rPr>
          <w:b/>
          <w:color w:val="000000" w:themeColor="text1"/>
          <w:sz w:val="22"/>
          <w:szCs w:val="22"/>
        </w:rPr>
        <w:t xml:space="preserve"> “SPV”</w:t>
      </w:r>
      <w:r w:rsidRPr="00B17EC3">
        <w:rPr>
          <w:color w:val="000000" w:themeColor="text1"/>
          <w:sz w:val="22"/>
          <w:szCs w:val="22"/>
        </w:rPr>
        <w:t>) in India, under the provisions of the Companies Act</w:t>
      </w:r>
      <w:r w:rsidR="000276A9" w:rsidRPr="00B17EC3">
        <w:rPr>
          <w:color w:val="000000" w:themeColor="text1"/>
          <w:sz w:val="22"/>
          <w:szCs w:val="22"/>
        </w:rPr>
        <w:t>, 2013</w:t>
      </w:r>
      <w:r w:rsidRPr="00B17EC3">
        <w:rPr>
          <w:color w:val="000000" w:themeColor="text1"/>
          <w:sz w:val="22"/>
          <w:szCs w:val="22"/>
        </w:rPr>
        <w:t xml:space="preserve"> to implement the Project (hereinafter referred to as the </w:t>
      </w:r>
      <w:r w:rsidRPr="00B17EC3">
        <w:rPr>
          <w:b/>
          <w:color w:val="000000" w:themeColor="text1"/>
          <w:sz w:val="22"/>
          <w:szCs w:val="22"/>
        </w:rPr>
        <w:t>“Concessionaire”</w:t>
      </w:r>
      <w:r w:rsidRPr="00B17EC3">
        <w:rPr>
          <w:color w:val="000000" w:themeColor="text1"/>
          <w:sz w:val="22"/>
          <w:szCs w:val="22"/>
        </w:rPr>
        <w:t>).</w:t>
      </w:r>
    </w:p>
    <w:p w14:paraId="0EA4F752" w14:textId="6BC25116" w:rsidR="004407F8" w:rsidRPr="00B17EC3" w:rsidRDefault="004407F8" w:rsidP="000B1150">
      <w:pPr>
        <w:pStyle w:val="BodyText"/>
        <w:numPr>
          <w:ilvl w:val="0"/>
          <w:numId w:val="3"/>
        </w:numPr>
        <w:tabs>
          <w:tab w:val="clear" w:pos="180"/>
          <w:tab w:val="left" w:pos="810"/>
        </w:tabs>
        <w:spacing w:line="360" w:lineRule="auto"/>
        <w:rPr>
          <w:color w:val="000000" w:themeColor="text1"/>
          <w:sz w:val="22"/>
          <w:szCs w:val="22"/>
        </w:rPr>
      </w:pPr>
      <w:r w:rsidRPr="00B17EC3">
        <w:rPr>
          <w:color w:val="000000" w:themeColor="text1"/>
          <w:sz w:val="22"/>
          <w:szCs w:val="22"/>
        </w:rPr>
        <w:t>_______________ [</w:t>
      </w:r>
      <w:r w:rsidR="00593919" w:rsidRPr="00B17EC3">
        <w:rPr>
          <w:color w:val="000000" w:themeColor="text1"/>
          <w:sz w:val="22"/>
          <w:szCs w:val="22"/>
        </w:rPr>
        <w:t xml:space="preserve">Insert </w:t>
      </w:r>
      <w:r w:rsidRPr="00B17EC3">
        <w:rPr>
          <w:color w:val="000000" w:themeColor="text1"/>
          <w:sz w:val="22"/>
          <w:szCs w:val="22"/>
        </w:rPr>
        <w:t xml:space="preserve">SPV </w:t>
      </w:r>
      <w:r w:rsidR="00593919" w:rsidRPr="00B17EC3">
        <w:rPr>
          <w:color w:val="000000" w:themeColor="text1"/>
          <w:sz w:val="22"/>
          <w:szCs w:val="22"/>
        </w:rPr>
        <w:t xml:space="preserve">name </w:t>
      </w:r>
      <w:r w:rsidRPr="00B17EC3">
        <w:rPr>
          <w:color w:val="000000" w:themeColor="text1"/>
          <w:sz w:val="22"/>
          <w:szCs w:val="22"/>
        </w:rPr>
        <w:t xml:space="preserve">of the Selected Bidder] has requested the </w:t>
      </w:r>
      <w:r w:rsidRPr="00B17EC3">
        <w:rPr>
          <w:snapToGrid w:val="0"/>
          <w:color w:val="000000" w:themeColor="text1"/>
          <w:sz w:val="22"/>
          <w:szCs w:val="22"/>
        </w:rPr>
        <w:t>Authority</w:t>
      </w:r>
      <w:r w:rsidRPr="00B17EC3">
        <w:rPr>
          <w:color w:val="000000" w:themeColor="text1"/>
          <w:sz w:val="22"/>
          <w:szCs w:val="22"/>
        </w:rPr>
        <w:t xml:space="preserve"> through a letter bearing number ____________ dated ____ to accept the </w:t>
      </w:r>
      <w:r w:rsidR="00DC710B" w:rsidRPr="00B17EC3">
        <w:rPr>
          <w:color w:val="000000" w:themeColor="text1"/>
          <w:sz w:val="22"/>
          <w:szCs w:val="22"/>
        </w:rPr>
        <w:t>Concessionaire</w:t>
      </w:r>
      <w:r w:rsidRPr="00B17EC3">
        <w:rPr>
          <w:color w:val="000000" w:themeColor="text1"/>
          <w:sz w:val="22"/>
          <w:szCs w:val="22"/>
        </w:rPr>
        <w:t xml:space="preserve"> as the entity which shall undertake and perform the obligations and exercise the rights of the </w:t>
      </w:r>
      <w:r w:rsidR="00041AF7" w:rsidRPr="00B17EC3">
        <w:rPr>
          <w:color w:val="000000" w:themeColor="text1"/>
          <w:sz w:val="22"/>
          <w:szCs w:val="22"/>
        </w:rPr>
        <w:t xml:space="preserve">Selected </w:t>
      </w:r>
      <w:r w:rsidRPr="00B17EC3">
        <w:rPr>
          <w:color w:val="000000" w:themeColor="text1"/>
          <w:sz w:val="22"/>
          <w:szCs w:val="22"/>
        </w:rPr>
        <w:t>Bidder under the LOA, including the obligation to enter into this Agreement pursuant to the LOA for implementing the Project.</w:t>
      </w:r>
    </w:p>
    <w:p w14:paraId="6C279282" w14:textId="052F64A4" w:rsidR="004407F8" w:rsidRPr="00B17EC3" w:rsidRDefault="00F62989" w:rsidP="000B1150">
      <w:pPr>
        <w:pStyle w:val="BodyText"/>
        <w:numPr>
          <w:ilvl w:val="0"/>
          <w:numId w:val="3"/>
        </w:numPr>
        <w:tabs>
          <w:tab w:val="clear" w:pos="180"/>
          <w:tab w:val="left" w:pos="810"/>
        </w:tabs>
        <w:spacing w:line="360" w:lineRule="auto"/>
        <w:rPr>
          <w:sz w:val="22"/>
          <w:szCs w:val="22"/>
        </w:rPr>
      </w:pPr>
      <w:r>
        <w:rPr>
          <w:color w:val="000000" w:themeColor="text1"/>
          <w:sz w:val="22"/>
          <w:szCs w:val="22"/>
        </w:rPr>
        <w:t xml:space="preserve">The </w:t>
      </w:r>
      <w:r w:rsidR="004407F8" w:rsidRPr="00B17EC3">
        <w:rPr>
          <w:color w:val="000000" w:themeColor="text1"/>
          <w:sz w:val="22"/>
          <w:szCs w:val="22"/>
        </w:rPr>
        <w:t>Authority</w:t>
      </w:r>
      <w:r w:rsidR="006E1AB3" w:rsidRPr="00B17EC3">
        <w:rPr>
          <w:color w:val="000000" w:themeColor="text1"/>
          <w:sz w:val="22"/>
          <w:szCs w:val="22"/>
        </w:rPr>
        <w:t xml:space="preserve"> acknowledges that as on the date of execution of this Agreement, the </w:t>
      </w:r>
      <w:r w:rsidR="00DC710B" w:rsidRPr="00B17EC3">
        <w:rPr>
          <w:color w:val="000000" w:themeColor="text1"/>
          <w:sz w:val="22"/>
          <w:szCs w:val="22"/>
        </w:rPr>
        <w:t xml:space="preserve">Concessionaire </w:t>
      </w:r>
      <w:r w:rsidR="006E1AB3" w:rsidRPr="00B17EC3">
        <w:rPr>
          <w:color w:val="000000" w:themeColor="text1"/>
          <w:sz w:val="22"/>
          <w:szCs w:val="22"/>
        </w:rPr>
        <w:t xml:space="preserve">has submitted </w:t>
      </w:r>
      <w:r w:rsidR="004407F8" w:rsidRPr="00B17EC3">
        <w:rPr>
          <w:sz w:val="22"/>
          <w:szCs w:val="22"/>
        </w:rPr>
        <w:t xml:space="preserve">an irrevocable revolving bank guarantee for a value </w:t>
      </w:r>
      <w:r w:rsidR="00F84ED3" w:rsidRPr="00B17EC3">
        <w:rPr>
          <w:sz w:val="22"/>
          <w:szCs w:val="22"/>
        </w:rPr>
        <w:t>Rs</w:t>
      </w:r>
      <w:r w:rsidR="00263216" w:rsidRPr="00F5005D">
        <w:rPr>
          <w:sz w:val="22"/>
          <w:szCs w:val="22"/>
        </w:rPr>
        <w:t xml:space="preserve"> </w:t>
      </w:r>
      <w:r w:rsidR="00337B68">
        <w:rPr>
          <w:sz w:val="22"/>
          <w:szCs w:val="22"/>
        </w:rPr>
        <w:t>____</w:t>
      </w:r>
      <w:r w:rsidR="00F84ED3" w:rsidRPr="00B17EC3">
        <w:rPr>
          <w:sz w:val="22"/>
          <w:szCs w:val="22"/>
        </w:rPr>
        <w:t xml:space="preserve">/- (Rupees </w:t>
      </w:r>
      <w:r w:rsidR="00337B68">
        <w:rPr>
          <w:sz w:val="22"/>
          <w:szCs w:val="22"/>
        </w:rPr>
        <w:t>______</w:t>
      </w:r>
      <w:r w:rsidR="00F84ED3" w:rsidRPr="00B17EC3">
        <w:rPr>
          <w:sz w:val="22"/>
          <w:szCs w:val="22"/>
        </w:rPr>
        <w:t xml:space="preserve"> Only)</w:t>
      </w:r>
      <w:r w:rsidR="00746269" w:rsidRPr="00F5005D">
        <w:rPr>
          <w:rStyle w:val="FootnoteReference"/>
          <w:sz w:val="22"/>
          <w:szCs w:val="22"/>
        </w:rPr>
        <w:footnoteReference w:id="1"/>
      </w:r>
      <w:r w:rsidR="004407F8" w:rsidRPr="00B17EC3">
        <w:rPr>
          <w:sz w:val="22"/>
          <w:szCs w:val="22"/>
        </w:rPr>
        <w:t xml:space="preserve"> payable by the Selected Bidder as Performance Security in terms of Clause </w:t>
      </w:r>
      <w:r w:rsidR="00F84ED3" w:rsidRPr="00B17EC3">
        <w:rPr>
          <w:sz w:val="22"/>
          <w:szCs w:val="22"/>
        </w:rPr>
        <w:t>6</w:t>
      </w:r>
      <w:r w:rsidR="004407F8" w:rsidRPr="00B17EC3">
        <w:rPr>
          <w:sz w:val="22"/>
          <w:szCs w:val="22"/>
        </w:rPr>
        <w:t xml:space="preserve">.1 of this Agreement. </w:t>
      </w:r>
      <w:r>
        <w:rPr>
          <w:sz w:val="22"/>
          <w:szCs w:val="22"/>
        </w:rPr>
        <w:t>A copy of the</w:t>
      </w:r>
      <w:r w:rsidRPr="00B17EC3">
        <w:rPr>
          <w:sz w:val="22"/>
          <w:szCs w:val="22"/>
        </w:rPr>
        <w:t xml:space="preserve"> </w:t>
      </w:r>
      <w:r w:rsidR="004407F8" w:rsidRPr="00B17EC3">
        <w:rPr>
          <w:sz w:val="22"/>
          <w:szCs w:val="22"/>
        </w:rPr>
        <w:t>same is attached to this Agreement as Schedule-</w:t>
      </w:r>
      <w:r w:rsidR="00FD3A50" w:rsidRPr="00B17EC3">
        <w:rPr>
          <w:sz w:val="22"/>
          <w:szCs w:val="22"/>
        </w:rPr>
        <w:t>2</w:t>
      </w:r>
      <w:r w:rsidR="004407F8" w:rsidRPr="00B17EC3">
        <w:rPr>
          <w:sz w:val="22"/>
          <w:szCs w:val="22"/>
        </w:rPr>
        <w:t>.</w:t>
      </w:r>
    </w:p>
    <w:p w14:paraId="41817ED9" w14:textId="70483CD2" w:rsidR="00290F88" w:rsidRPr="00B17EC3" w:rsidRDefault="006E1AB3" w:rsidP="000B1150">
      <w:pPr>
        <w:pStyle w:val="BodyText"/>
        <w:numPr>
          <w:ilvl w:val="0"/>
          <w:numId w:val="3"/>
        </w:numPr>
        <w:tabs>
          <w:tab w:val="clear" w:pos="180"/>
          <w:tab w:val="left" w:pos="810"/>
        </w:tabs>
        <w:spacing w:line="360" w:lineRule="auto"/>
        <w:rPr>
          <w:color w:val="000000" w:themeColor="text1"/>
          <w:sz w:val="22"/>
          <w:szCs w:val="22"/>
        </w:rPr>
      </w:pPr>
      <w:r w:rsidRPr="00B17EC3">
        <w:rPr>
          <w:color w:val="000000" w:themeColor="text1"/>
          <w:sz w:val="22"/>
          <w:szCs w:val="22"/>
        </w:rPr>
        <w:t>The Parties hereto are required to enter into an Agreement, being these presents, to record the terms, conditions and covenants set forth hereunder.</w:t>
      </w:r>
    </w:p>
    <w:p w14:paraId="1E523210" w14:textId="77777777" w:rsidR="0026680D" w:rsidRPr="00B17EC3" w:rsidRDefault="0026680D" w:rsidP="000B1150">
      <w:pPr>
        <w:pStyle w:val="BodyText"/>
        <w:tabs>
          <w:tab w:val="clear" w:pos="180"/>
          <w:tab w:val="left" w:pos="810"/>
        </w:tabs>
        <w:spacing w:line="360" w:lineRule="auto"/>
        <w:ind w:left="720"/>
        <w:rPr>
          <w:color w:val="000000" w:themeColor="text1"/>
          <w:sz w:val="22"/>
          <w:szCs w:val="22"/>
        </w:rPr>
      </w:pPr>
    </w:p>
    <w:p w14:paraId="3ECAF8C4" w14:textId="77777777"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NOW, THEREFORE, in consideration of the foregoing and the respective covenants and agreements set forth in this Agreement, the receipt and sufficiency of which is hereby acknowledged, and intending to be legally bound hereby, the Parties agree as follows:</w:t>
      </w:r>
    </w:p>
    <w:p w14:paraId="0BB64535" w14:textId="22F5E5CD" w:rsidR="00290F88" w:rsidRPr="00B17EC3" w:rsidRDefault="00290F88" w:rsidP="000B1150">
      <w:pPr>
        <w:pStyle w:val="BodyText2"/>
        <w:tabs>
          <w:tab w:val="clear" w:pos="9360"/>
        </w:tabs>
        <w:spacing w:line="360" w:lineRule="auto"/>
        <w:jc w:val="left"/>
        <w:rPr>
          <w:color w:val="000000" w:themeColor="text1"/>
          <w:sz w:val="22"/>
          <w:szCs w:val="22"/>
        </w:rPr>
      </w:pPr>
    </w:p>
    <w:p w14:paraId="10BBD327" w14:textId="77777777" w:rsidR="00E556A6" w:rsidRPr="00B17EC3" w:rsidRDefault="00E556A6" w:rsidP="000B1150">
      <w:pPr>
        <w:pStyle w:val="BodyText2"/>
        <w:tabs>
          <w:tab w:val="clear" w:pos="9360"/>
        </w:tabs>
        <w:spacing w:line="360" w:lineRule="auto"/>
        <w:jc w:val="left"/>
        <w:rPr>
          <w:color w:val="000000" w:themeColor="text1"/>
          <w:sz w:val="22"/>
          <w:szCs w:val="22"/>
        </w:rPr>
      </w:pPr>
    </w:p>
    <w:p w14:paraId="6A89B919" w14:textId="4C3535CC" w:rsidR="00290F88" w:rsidRPr="00B17EC3" w:rsidRDefault="00F84ED3" w:rsidP="000B1150">
      <w:pPr>
        <w:spacing w:line="360" w:lineRule="auto"/>
        <w:jc w:val="center"/>
        <w:rPr>
          <w:rFonts w:ascii="Arial" w:hAnsi="Arial" w:cs="Arial"/>
          <w:color w:val="000000" w:themeColor="text1"/>
        </w:rPr>
      </w:pPr>
      <w:bookmarkStart w:id="2" w:name="_Toc396377467"/>
      <w:bookmarkStart w:id="3" w:name="_Toc396378060"/>
      <w:bookmarkStart w:id="4" w:name="_Toc396378147"/>
      <w:bookmarkStart w:id="5" w:name="_Toc396378631"/>
      <w:bookmarkStart w:id="6" w:name="_Toc396720861"/>
      <w:bookmarkStart w:id="7" w:name="_Toc396723722"/>
      <w:bookmarkStart w:id="8" w:name="_Toc396723874"/>
      <w:bookmarkStart w:id="9" w:name="_Toc396724026"/>
      <w:bookmarkStart w:id="10" w:name="_Toc401647771"/>
      <w:bookmarkStart w:id="11" w:name="_Toc401671314"/>
      <w:bookmarkStart w:id="12" w:name="_Toc402186922"/>
      <w:bookmarkStart w:id="13" w:name="_Toc403554120"/>
      <w:bookmarkStart w:id="14" w:name="_Toc403554305"/>
      <w:bookmarkStart w:id="15" w:name="_Toc407621601"/>
      <w:bookmarkStart w:id="16" w:name="_Toc407625595"/>
      <w:bookmarkStart w:id="17" w:name="_Toc407626953"/>
      <w:bookmarkStart w:id="18" w:name="_Toc407635308"/>
      <w:bookmarkStart w:id="19" w:name="_Toc407636833"/>
      <w:bookmarkStart w:id="20" w:name="_Toc407714901"/>
      <w:bookmarkStart w:id="21" w:name="_Toc407716533"/>
      <w:bookmarkStart w:id="22" w:name="_Toc407789788"/>
      <w:bookmarkStart w:id="23" w:name="_Toc407794634"/>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r w:rsidRPr="00B17EC3">
        <w:rPr>
          <w:rFonts w:ascii="Arial" w:hAnsi="Arial" w:cs="Arial"/>
          <w:color w:val="000000" w:themeColor="text1"/>
          <w:sz w:val="22"/>
          <w:szCs w:val="22"/>
        </w:rPr>
        <w:br w:type="page"/>
      </w:r>
      <w:r w:rsidR="006E1AB3" w:rsidRPr="00B17EC3">
        <w:rPr>
          <w:rFonts w:ascii="Arial" w:hAnsi="Arial" w:cs="Arial"/>
          <w:b/>
          <w:color w:val="000000" w:themeColor="text1"/>
          <w:sz w:val="22"/>
          <w:szCs w:val="22"/>
        </w:rPr>
        <w:lastRenderedPageBreak/>
        <w:t>ARTICLE 1 - DEFINITIONS AND INTERPRETATION</w:t>
      </w:r>
    </w:p>
    <w:p w14:paraId="28543709" w14:textId="77777777" w:rsidR="0026680D" w:rsidRPr="00B17EC3" w:rsidRDefault="0026680D" w:rsidP="000B1150">
      <w:pPr>
        <w:pStyle w:val="Art1"/>
        <w:numPr>
          <w:ilvl w:val="0"/>
          <w:numId w:val="0"/>
        </w:numPr>
        <w:spacing w:line="360" w:lineRule="auto"/>
        <w:ind w:left="720"/>
        <w:rPr>
          <w:rFonts w:ascii="Arial" w:hAnsi="Arial" w:cs="Arial"/>
          <w:color w:val="000000" w:themeColor="text1"/>
        </w:rPr>
      </w:pPr>
    </w:p>
    <w:p w14:paraId="4704E8C7" w14:textId="77777777" w:rsidR="00290F88" w:rsidRPr="00B17EC3" w:rsidRDefault="006E1AB3" w:rsidP="000B1150">
      <w:pPr>
        <w:pStyle w:val="Art11"/>
        <w:spacing w:line="360" w:lineRule="auto"/>
        <w:ind w:hanging="720"/>
        <w:rPr>
          <w:rFonts w:ascii="Arial" w:hAnsi="Arial" w:cs="Arial"/>
          <w:color w:val="000000" w:themeColor="text1"/>
        </w:rPr>
      </w:pPr>
      <w:bookmarkStart w:id="24" w:name="_Toc123138028"/>
      <w:bookmarkStart w:id="25" w:name="_Toc189227655"/>
      <w:r w:rsidRPr="00B17EC3">
        <w:rPr>
          <w:rFonts w:ascii="Arial" w:hAnsi="Arial" w:cs="Arial"/>
          <w:color w:val="000000" w:themeColor="text1"/>
        </w:rPr>
        <w:t>Definitions</w:t>
      </w:r>
      <w:bookmarkEnd w:id="24"/>
      <w:bookmarkEnd w:id="25"/>
    </w:p>
    <w:p w14:paraId="4A05C4F8" w14:textId="31490F3B" w:rsidR="00290F88" w:rsidRPr="00B17EC3" w:rsidRDefault="006E1AB3" w:rsidP="000B1150">
      <w:pPr>
        <w:pStyle w:val="BodyTextIndent"/>
        <w:tabs>
          <w:tab w:val="clear" w:pos="540"/>
          <w:tab w:val="clear" w:pos="630"/>
          <w:tab w:val="clear" w:pos="9360"/>
        </w:tabs>
        <w:spacing w:line="360" w:lineRule="auto"/>
        <w:ind w:firstLine="0"/>
        <w:rPr>
          <w:color w:val="000000" w:themeColor="text1"/>
          <w:sz w:val="22"/>
          <w:szCs w:val="22"/>
        </w:rPr>
      </w:pPr>
      <w:r w:rsidRPr="00B17EC3">
        <w:rPr>
          <w:color w:val="000000" w:themeColor="text1"/>
          <w:sz w:val="22"/>
          <w:szCs w:val="22"/>
        </w:rPr>
        <w:t>In this Agreement, the following words and expressions shall, unless repugnant to the context or meaning thereof, have the meaning hereinafter respectively ascribed to them hereunder:</w:t>
      </w:r>
    </w:p>
    <w:p w14:paraId="5ADA0E3E" w14:textId="3B1AD6BD" w:rsidR="00B73DC8" w:rsidRPr="00B17EC3" w:rsidRDefault="00B73DC8" w:rsidP="000B1150">
      <w:pPr>
        <w:pStyle w:val="BodyTextIndent"/>
        <w:tabs>
          <w:tab w:val="clear" w:pos="540"/>
          <w:tab w:val="clear" w:pos="630"/>
          <w:tab w:val="clear" w:pos="9360"/>
        </w:tabs>
        <w:spacing w:line="360" w:lineRule="auto"/>
        <w:ind w:firstLine="0"/>
        <w:rPr>
          <w:color w:val="000000" w:themeColor="text1"/>
          <w:sz w:val="22"/>
          <w:szCs w:val="22"/>
        </w:rPr>
      </w:pPr>
      <w:r w:rsidRPr="00B17EC3">
        <w:rPr>
          <w:b/>
          <w:color w:val="000000" w:themeColor="text1"/>
          <w:sz w:val="22"/>
          <w:szCs w:val="22"/>
        </w:rPr>
        <w:t>“Accounting Year”</w:t>
      </w:r>
      <w:r w:rsidRPr="00B17EC3">
        <w:rPr>
          <w:color w:val="000000" w:themeColor="text1"/>
          <w:sz w:val="22"/>
          <w:szCs w:val="22"/>
        </w:rPr>
        <w:t xml:space="preserve"> shall mean the Financial Year commencing from the first day of April of any calendar year and ending on the 31st (thirty-first) day of March of the next calendar year;</w:t>
      </w:r>
    </w:p>
    <w:p w14:paraId="07BA7E76" w14:textId="5EE720B0" w:rsidR="00290F88" w:rsidRPr="00B17EC3" w:rsidRDefault="006E1AB3" w:rsidP="000B1150">
      <w:pPr>
        <w:autoSpaceDE w:val="0"/>
        <w:autoSpaceDN w:val="0"/>
        <w:adjustRightInd w:val="0"/>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“Affected Party”</w:t>
      </w:r>
      <w:r w:rsidRPr="00B17EC3">
        <w:rPr>
          <w:rFonts w:ascii="Arial" w:hAnsi="Arial" w:cs="Arial"/>
          <w:color w:val="000000" w:themeColor="text1"/>
          <w:sz w:val="22"/>
          <w:szCs w:val="22"/>
        </w:rPr>
        <w:t xml:space="preserve"> shall mean the Party claiming to be affected by a Force Majeure Event in accordance with </w:t>
      </w:r>
      <w:r w:rsidR="00715E48" w:rsidRPr="00B17EC3">
        <w:rPr>
          <w:rFonts w:ascii="Arial" w:hAnsi="Arial" w:cs="Arial"/>
          <w:color w:val="000000" w:themeColor="text1"/>
          <w:sz w:val="22"/>
          <w:szCs w:val="22"/>
        </w:rPr>
        <w:t>Clause</w:t>
      </w:r>
      <w:r w:rsidRPr="00B17EC3">
        <w:rPr>
          <w:rFonts w:ascii="Arial" w:hAnsi="Arial" w:cs="Arial"/>
          <w:color w:val="000000" w:themeColor="text1"/>
          <w:sz w:val="22"/>
          <w:szCs w:val="22"/>
        </w:rPr>
        <w:t xml:space="preserve"> </w:t>
      </w:r>
      <w:r w:rsidR="001B5210" w:rsidRPr="00F5005D">
        <w:rPr>
          <w:rFonts w:ascii="Arial" w:hAnsi="Arial" w:cs="Arial"/>
          <w:color w:val="000000" w:themeColor="text1"/>
          <w:sz w:val="22"/>
          <w:szCs w:val="22"/>
        </w:rPr>
        <w:t>10</w:t>
      </w:r>
      <w:r w:rsidRPr="00B17EC3">
        <w:rPr>
          <w:rFonts w:ascii="Arial" w:hAnsi="Arial" w:cs="Arial"/>
          <w:color w:val="000000" w:themeColor="text1"/>
          <w:sz w:val="22"/>
          <w:szCs w:val="22"/>
        </w:rPr>
        <w:t>.</w:t>
      </w:r>
      <w:r w:rsidR="00733381" w:rsidRPr="00B17EC3">
        <w:rPr>
          <w:rFonts w:ascii="Arial" w:hAnsi="Arial" w:cs="Arial"/>
          <w:color w:val="000000" w:themeColor="text1"/>
          <w:sz w:val="22"/>
          <w:szCs w:val="22"/>
        </w:rPr>
        <w:t>1.</w:t>
      </w:r>
    </w:p>
    <w:p w14:paraId="3B533BEF" w14:textId="77777777"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“Agreement” </w:t>
      </w:r>
      <w:r w:rsidRPr="00B17EC3">
        <w:rPr>
          <w:rFonts w:ascii="Arial" w:hAnsi="Arial" w:cs="Arial"/>
          <w:snapToGrid w:val="0"/>
          <w:color w:val="000000" w:themeColor="text1"/>
          <w:sz w:val="22"/>
          <w:szCs w:val="22"/>
        </w:rPr>
        <w:t>means this Agreement, the schedules, annexures hereto and includes any amendments hereto made in accordance with the provisions hereof.</w:t>
      </w:r>
    </w:p>
    <w:p w14:paraId="3EADFAD0" w14:textId="1F91CBF2"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“Agreement Period”</w:t>
      </w:r>
      <w:r w:rsidRPr="00B17EC3">
        <w:rPr>
          <w:rFonts w:ascii="Arial" w:hAnsi="Arial" w:cs="Arial"/>
          <w:snapToGrid w:val="0"/>
          <w:color w:val="000000" w:themeColor="text1"/>
          <w:sz w:val="22"/>
          <w:szCs w:val="22"/>
        </w:rPr>
        <w:t xml:space="preserve"> shall have the meaning ascribed thereto in </w:t>
      </w:r>
      <w:r w:rsidR="00715E48" w:rsidRPr="00B17EC3">
        <w:rPr>
          <w:rFonts w:ascii="Arial" w:hAnsi="Arial" w:cs="Arial"/>
          <w:snapToGrid w:val="0"/>
          <w:color w:val="000000" w:themeColor="text1"/>
          <w:sz w:val="22"/>
          <w:szCs w:val="22"/>
        </w:rPr>
        <w:t>Clause</w:t>
      </w:r>
      <w:r w:rsidRPr="00B17EC3">
        <w:rPr>
          <w:rFonts w:ascii="Arial" w:hAnsi="Arial" w:cs="Arial"/>
          <w:snapToGrid w:val="0"/>
          <w:color w:val="000000" w:themeColor="text1"/>
          <w:sz w:val="22"/>
          <w:szCs w:val="22"/>
        </w:rPr>
        <w:t xml:space="preserve"> 3.2 of this Agreement.</w:t>
      </w:r>
    </w:p>
    <w:p w14:paraId="3073B98F" w14:textId="24A785B1" w:rsidR="00760C58" w:rsidRPr="00B17EC3" w:rsidRDefault="00760C58" w:rsidP="000B1150">
      <w:pPr>
        <w:spacing w:line="360" w:lineRule="auto"/>
        <w:jc w:val="both"/>
        <w:rPr>
          <w:rFonts w:ascii="Arial" w:hAnsi="Arial" w:cs="Arial"/>
          <w:snapToGrid w:val="0"/>
          <w:color w:val="000000" w:themeColor="text1"/>
          <w:sz w:val="22"/>
          <w:szCs w:val="22"/>
        </w:rPr>
      </w:pPr>
      <w:r w:rsidRPr="00B17EC3">
        <w:rPr>
          <w:rFonts w:ascii="Arial" w:hAnsi="Arial" w:cs="Arial"/>
          <w:b/>
          <w:snapToGrid w:val="0"/>
          <w:color w:val="000000" w:themeColor="text1"/>
          <w:sz w:val="22"/>
          <w:szCs w:val="22"/>
        </w:rPr>
        <w:t>“Annual Concession Fee”</w:t>
      </w:r>
      <w:r w:rsidRPr="00B17EC3">
        <w:rPr>
          <w:rFonts w:ascii="Arial" w:hAnsi="Arial" w:cs="Arial"/>
          <w:snapToGrid w:val="0"/>
          <w:color w:val="000000" w:themeColor="text1"/>
          <w:sz w:val="22"/>
          <w:szCs w:val="22"/>
        </w:rPr>
        <w:t xml:space="preserve"> means the amounts payable by the </w:t>
      </w:r>
      <w:r w:rsidR="00DC710B" w:rsidRPr="00B17EC3">
        <w:rPr>
          <w:rFonts w:ascii="Arial" w:hAnsi="Arial" w:cs="Arial"/>
          <w:snapToGrid w:val="0"/>
          <w:color w:val="000000" w:themeColor="text1"/>
          <w:sz w:val="22"/>
          <w:szCs w:val="22"/>
        </w:rPr>
        <w:t>Concessionaire</w:t>
      </w:r>
      <w:r w:rsidRPr="00B17EC3">
        <w:rPr>
          <w:rFonts w:ascii="Arial" w:hAnsi="Arial" w:cs="Arial"/>
          <w:snapToGrid w:val="0"/>
          <w:color w:val="000000" w:themeColor="text1"/>
          <w:sz w:val="22"/>
          <w:szCs w:val="22"/>
        </w:rPr>
        <w:t xml:space="preserve"> to </w:t>
      </w:r>
      <w:r w:rsidR="00331FAA" w:rsidRPr="00B17EC3">
        <w:rPr>
          <w:rFonts w:ascii="Arial" w:hAnsi="Arial" w:cs="Arial"/>
          <w:snapToGrid w:val="0"/>
          <w:color w:val="000000" w:themeColor="text1"/>
          <w:sz w:val="22"/>
          <w:szCs w:val="22"/>
        </w:rPr>
        <w:t>KTIL</w:t>
      </w:r>
      <w:r w:rsidRPr="00B17EC3">
        <w:rPr>
          <w:rFonts w:ascii="Arial" w:hAnsi="Arial" w:cs="Arial"/>
          <w:snapToGrid w:val="0"/>
          <w:color w:val="000000" w:themeColor="text1"/>
          <w:sz w:val="22"/>
          <w:szCs w:val="22"/>
        </w:rPr>
        <w:t xml:space="preserve"> in accordance with Article 8 of this Agreement.</w:t>
      </w:r>
    </w:p>
    <w:p w14:paraId="2DE8DE27" w14:textId="77777777" w:rsidR="00073B3F" w:rsidRPr="00B17EC3" w:rsidRDefault="00073B3F"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w:t>
      </w:r>
      <w:r w:rsidRPr="00B17EC3">
        <w:rPr>
          <w:rFonts w:ascii="Arial" w:hAnsi="Arial" w:cs="Arial"/>
          <w:b/>
          <w:snapToGrid w:val="0"/>
          <w:color w:val="000000" w:themeColor="text1"/>
          <w:sz w:val="22"/>
          <w:szCs w:val="22"/>
        </w:rPr>
        <w:t>Annual Concession Fee Security</w:t>
      </w:r>
      <w:r w:rsidRPr="00B17EC3">
        <w:rPr>
          <w:rFonts w:ascii="Arial" w:hAnsi="Arial" w:cs="Arial"/>
          <w:b/>
          <w:bCs/>
          <w:snapToGrid w:val="0"/>
          <w:color w:val="000000" w:themeColor="text1"/>
          <w:sz w:val="22"/>
          <w:szCs w:val="22"/>
        </w:rPr>
        <w:t xml:space="preserve">” </w:t>
      </w:r>
      <w:r w:rsidRPr="00B17EC3">
        <w:rPr>
          <w:rFonts w:ascii="Arial" w:hAnsi="Arial" w:cs="Arial"/>
          <w:bCs/>
          <w:snapToGrid w:val="0"/>
          <w:color w:val="000000" w:themeColor="text1"/>
          <w:sz w:val="22"/>
          <w:szCs w:val="22"/>
        </w:rPr>
        <w:t xml:space="preserve">shall have the meaning ascribed thereto in Clause 6.2 of this Agreement. </w:t>
      </w:r>
    </w:p>
    <w:p w14:paraId="58690B98" w14:textId="77777777"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“Applicable Law” </w:t>
      </w:r>
      <w:r w:rsidRPr="00B17EC3">
        <w:rPr>
          <w:rFonts w:ascii="Arial" w:hAnsi="Arial" w:cs="Arial"/>
          <w:snapToGrid w:val="0"/>
          <w:color w:val="000000" w:themeColor="text1"/>
          <w:sz w:val="22"/>
          <w:szCs w:val="22"/>
        </w:rPr>
        <w:t>means all laws in force and effect as of the date hereof and which may be promulgated or brought into force and effect hereinafter in India including judgements, decrees, injunctions, writs or orders of any court of record, as may be in force and effect during the subsistence of this Agreement and applicable to the Project / the Parties in relation to the Project.</w:t>
      </w:r>
    </w:p>
    <w:p w14:paraId="6D3FF3F7" w14:textId="49C09411"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“Applicable Permits”</w:t>
      </w:r>
      <w:r w:rsidRPr="00B17EC3">
        <w:rPr>
          <w:rFonts w:ascii="Arial" w:hAnsi="Arial" w:cs="Arial"/>
          <w:snapToGrid w:val="0"/>
          <w:color w:val="000000" w:themeColor="text1"/>
          <w:sz w:val="22"/>
          <w:szCs w:val="22"/>
        </w:rPr>
        <w:t xml:space="preserve"> means all clearances, permits, authorisations, consents and approvals required to be obtained or maintained by the respective Parties under the Applicable Laws including those specified in Schedule-</w:t>
      </w:r>
      <w:r w:rsidR="00FD3A50" w:rsidRPr="00B17EC3">
        <w:rPr>
          <w:rFonts w:ascii="Arial" w:hAnsi="Arial" w:cs="Arial"/>
          <w:snapToGrid w:val="0"/>
          <w:color w:val="000000" w:themeColor="text1"/>
          <w:sz w:val="22"/>
          <w:szCs w:val="22"/>
        </w:rPr>
        <w:t>8</w:t>
      </w:r>
      <w:r w:rsidRPr="00B17EC3">
        <w:rPr>
          <w:rFonts w:ascii="Arial" w:hAnsi="Arial" w:cs="Arial"/>
          <w:snapToGrid w:val="0"/>
          <w:color w:val="000000" w:themeColor="text1"/>
          <w:sz w:val="22"/>
          <w:szCs w:val="22"/>
        </w:rPr>
        <w:t xml:space="preserve">, in connection with the </w:t>
      </w:r>
      <w:r w:rsidR="008C57AB" w:rsidRPr="00B17EC3">
        <w:rPr>
          <w:rFonts w:ascii="Arial" w:hAnsi="Arial" w:cs="Arial"/>
          <w:snapToGrid w:val="0"/>
          <w:color w:val="000000" w:themeColor="text1"/>
          <w:sz w:val="22"/>
          <w:szCs w:val="22"/>
        </w:rPr>
        <w:t xml:space="preserve">construction </w:t>
      </w:r>
      <w:r w:rsidRPr="00B17EC3">
        <w:rPr>
          <w:rFonts w:ascii="Arial" w:hAnsi="Arial" w:cs="Arial"/>
          <w:snapToGrid w:val="0"/>
          <w:color w:val="000000" w:themeColor="text1"/>
          <w:sz w:val="22"/>
          <w:szCs w:val="22"/>
        </w:rPr>
        <w:t>if any, operation &amp; maintenance of the Project Facilities as the case may be, during the subsistence of this Agreement.</w:t>
      </w:r>
    </w:p>
    <w:p w14:paraId="2FB02F82" w14:textId="7BFD35ED"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“Appointed Date”</w:t>
      </w:r>
      <w:r w:rsidRPr="00B17EC3">
        <w:rPr>
          <w:rFonts w:ascii="Arial" w:hAnsi="Arial" w:cs="Arial"/>
          <w:snapToGrid w:val="0"/>
          <w:color w:val="000000" w:themeColor="text1"/>
          <w:sz w:val="22"/>
          <w:szCs w:val="22"/>
        </w:rPr>
        <w:t xml:space="preserve"> </w:t>
      </w:r>
      <w:r w:rsidR="0057194A" w:rsidRPr="00B17EC3">
        <w:rPr>
          <w:rFonts w:ascii="Arial" w:hAnsi="Arial" w:cs="Arial"/>
          <w:snapToGrid w:val="0"/>
          <w:color w:val="000000" w:themeColor="text1"/>
          <w:sz w:val="22"/>
          <w:szCs w:val="22"/>
        </w:rPr>
        <w:t>means the date of this Agreement.</w:t>
      </w:r>
    </w:p>
    <w:p w14:paraId="22AFEAB3" w14:textId="429A7185"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“Arbitration Act”</w:t>
      </w:r>
      <w:r w:rsidRPr="00B17EC3">
        <w:rPr>
          <w:rFonts w:ascii="Arial" w:hAnsi="Arial" w:cs="Arial"/>
          <w:color w:val="000000" w:themeColor="text1"/>
          <w:sz w:val="22"/>
          <w:szCs w:val="22"/>
        </w:rPr>
        <w:t xml:space="preserve"> means the Arbitration and Conciliation Act, 1996 and shall include any amendment to or any re-enactment thereof as in force from time to time.</w:t>
      </w:r>
    </w:p>
    <w:p w14:paraId="3A01CB91" w14:textId="1EEF85E3" w:rsidR="006072B1" w:rsidRPr="00B17EC3" w:rsidRDefault="006072B1" w:rsidP="000B1150">
      <w:pPr>
        <w:spacing w:line="360" w:lineRule="auto"/>
        <w:jc w:val="both"/>
        <w:rPr>
          <w:rFonts w:ascii="Arial" w:hAnsi="Arial" w:cs="Arial"/>
          <w:color w:val="000000" w:themeColor="text1"/>
          <w:sz w:val="22"/>
          <w:szCs w:val="22"/>
        </w:rPr>
      </w:pPr>
      <w:r w:rsidRPr="00B17EC3">
        <w:rPr>
          <w:rFonts w:ascii="Arial" w:hAnsi="Arial" w:cs="Arial"/>
          <w:b/>
          <w:color w:val="000000" w:themeColor="text1"/>
          <w:sz w:val="22"/>
          <w:szCs w:val="22"/>
        </w:rPr>
        <w:t>“Authority”</w:t>
      </w:r>
      <w:r w:rsidRPr="00B17EC3">
        <w:rPr>
          <w:rFonts w:ascii="Arial" w:hAnsi="Arial" w:cs="Arial"/>
          <w:color w:val="000000" w:themeColor="text1"/>
          <w:sz w:val="22"/>
          <w:szCs w:val="22"/>
        </w:rPr>
        <w:t xml:space="preserve"> shall have the meaning attributed thereto in the array of Parties hereinabove as set forth in the Recitals.</w:t>
      </w:r>
    </w:p>
    <w:p w14:paraId="65F0123B" w14:textId="1B18B119" w:rsidR="00C23BB8" w:rsidRPr="00B17EC3" w:rsidRDefault="00C23BB8" w:rsidP="000B1150">
      <w:pPr>
        <w:spacing w:line="360" w:lineRule="auto"/>
        <w:jc w:val="both"/>
        <w:rPr>
          <w:rFonts w:ascii="Arial" w:hAnsi="Arial" w:cs="Arial"/>
          <w:color w:val="000000" w:themeColor="text1"/>
          <w:sz w:val="22"/>
          <w:szCs w:val="22"/>
        </w:rPr>
      </w:pPr>
      <w:r w:rsidRPr="00B17EC3">
        <w:rPr>
          <w:rFonts w:ascii="Arial" w:hAnsi="Arial" w:cs="Arial"/>
          <w:b/>
          <w:color w:val="000000" w:themeColor="text1"/>
          <w:sz w:val="22"/>
          <w:szCs w:val="22"/>
        </w:rPr>
        <w:t>“Authority Default”</w:t>
      </w:r>
      <w:r w:rsidRPr="00B17EC3">
        <w:rPr>
          <w:rFonts w:ascii="Arial" w:hAnsi="Arial" w:cs="Arial"/>
          <w:color w:val="000000" w:themeColor="text1"/>
          <w:sz w:val="22"/>
          <w:szCs w:val="22"/>
        </w:rPr>
        <w:t xml:space="preserve"> shall have the meaning set forth in Clause </w:t>
      </w:r>
      <w:r w:rsidR="005958B2" w:rsidRPr="00B17EC3">
        <w:rPr>
          <w:rFonts w:ascii="Arial" w:hAnsi="Arial" w:cs="Arial"/>
          <w:color w:val="000000" w:themeColor="text1"/>
          <w:sz w:val="22"/>
          <w:szCs w:val="22"/>
        </w:rPr>
        <w:t>11.2(f).</w:t>
      </w:r>
    </w:p>
    <w:p w14:paraId="08BA5080" w14:textId="3C0AB890" w:rsidR="00B349E9" w:rsidRPr="00B17EC3" w:rsidRDefault="00B349E9" w:rsidP="000B1150">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w:t>
      </w:r>
      <w:r w:rsidRPr="00B17EC3">
        <w:rPr>
          <w:rFonts w:ascii="Arial" w:hAnsi="Arial" w:cs="Arial"/>
          <w:b/>
          <w:color w:val="000000" w:themeColor="text1"/>
          <w:sz w:val="22"/>
          <w:szCs w:val="22"/>
        </w:rPr>
        <w:t>Bank Rate</w:t>
      </w:r>
      <w:r w:rsidRPr="00B17EC3">
        <w:rPr>
          <w:rFonts w:ascii="Arial" w:hAnsi="Arial" w:cs="Arial"/>
          <w:color w:val="000000" w:themeColor="text1"/>
          <w:sz w:val="22"/>
          <w:szCs w:val="22"/>
        </w:rPr>
        <w:t>”</w:t>
      </w:r>
      <w:r w:rsidR="0057194A" w:rsidRPr="00B17EC3">
        <w:rPr>
          <w:rFonts w:ascii="Arial" w:hAnsi="Arial" w:cs="Arial"/>
          <w:color w:val="000000" w:themeColor="text1"/>
          <w:sz w:val="22"/>
          <w:szCs w:val="22"/>
        </w:rPr>
        <w:t xml:space="preserve"> means the rate of interest specified by Reserve Bank of India from time to time in pursuance to </w:t>
      </w:r>
      <w:r w:rsidR="00212AFC" w:rsidRPr="00B17EC3">
        <w:rPr>
          <w:rFonts w:ascii="Arial" w:hAnsi="Arial" w:cs="Arial"/>
          <w:color w:val="000000" w:themeColor="text1"/>
          <w:sz w:val="22"/>
          <w:szCs w:val="22"/>
        </w:rPr>
        <w:t>S</w:t>
      </w:r>
      <w:r w:rsidR="0057194A" w:rsidRPr="00B17EC3">
        <w:rPr>
          <w:rFonts w:ascii="Arial" w:hAnsi="Arial" w:cs="Arial"/>
          <w:color w:val="000000" w:themeColor="text1"/>
          <w:sz w:val="22"/>
          <w:szCs w:val="22"/>
        </w:rPr>
        <w:t>ection 49 of the Reserve Bank of India Act, 1934 or any replacement of such Bank Rate from the time being in effect.</w:t>
      </w:r>
    </w:p>
    <w:p w14:paraId="769F778E" w14:textId="32DD7FB8" w:rsidR="00F077BE" w:rsidRPr="00B17EC3" w:rsidRDefault="00F077BE" w:rsidP="000B1150">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w:t>
      </w:r>
      <w:r w:rsidRPr="00B17EC3">
        <w:rPr>
          <w:rFonts w:ascii="Arial" w:hAnsi="Arial" w:cs="Arial"/>
          <w:b/>
          <w:color w:val="000000" w:themeColor="text1"/>
          <w:sz w:val="22"/>
          <w:szCs w:val="22"/>
        </w:rPr>
        <w:t>Bid</w:t>
      </w:r>
      <w:r w:rsidRPr="00B17EC3">
        <w:rPr>
          <w:rFonts w:ascii="Arial" w:hAnsi="Arial" w:cs="Arial"/>
          <w:color w:val="000000" w:themeColor="text1"/>
          <w:sz w:val="22"/>
          <w:szCs w:val="22"/>
        </w:rPr>
        <w:t xml:space="preserve">” means the document in its entirety comprised in the bid submitted by the </w:t>
      </w:r>
      <w:r w:rsidR="00EC6E1A" w:rsidRPr="00B17EC3">
        <w:rPr>
          <w:rFonts w:ascii="Arial" w:hAnsi="Arial" w:cs="Arial"/>
          <w:color w:val="000000" w:themeColor="text1"/>
          <w:sz w:val="22"/>
          <w:szCs w:val="22"/>
        </w:rPr>
        <w:t xml:space="preserve">Selected </w:t>
      </w:r>
      <w:r w:rsidRPr="00B17EC3">
        <w:rPr>
          <w:rFonts w:ascii="Arial" w:hAnsi="Arial" w:cs="Arial"/>
          <w:color w:val="000000" w:themeColor="text1"/>
          <w:sz w:val="22"/>
          <w:szCs w:val="22"/>
        </w:rPr>
        <w:t>Bidder in response to the RFP in accordance with the provision thereof;</w:t>
      </w:r>
    </w:p>
    <w:p w14:paraId="1D1A977A" w14:textId="025742B5" w:rsidR="00B349E9" w:rsidRPr="00B17EC3" w:rsidRDefault="00B349E9" w:rsidP="000B1150">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w:t>
      </w:r>
      <w:r w:rsidRPr="00B17EC3">
        <w:rPr>
          <w:rFonts w:ascii="Arial" w:hAnsi="Arial" w:cs="Arial"/>
          <w:b/>
          <w:color w:val="000000" w:themeColor="text1"/>
          <w:sz w:val="22"/>
          <w:szCs w:val="22"/>
        </w:rPr>
        <w:t>Change in Law</w:t>
      </w:r>
      <w:r w:rsidRPr="00B17EC3">
        <w:rPr>
          <w:rFonts w:ascii="Arial" w:hAnsi="Arial" w:cs="Arial"/>
          <w:color w:val="000000" w:themeColor="text1"/>
          <w:sz w:val="22"/>
          <w:szCs w:val="22"/>
        </w:rPr>
        <w:t>”</w:t>
      </w:r>
      <w:r w:rsidR="0057194A" w:rsidRPr="00B17EC3">
        <w:rPr>
          <w:rFonts w:ascii="Arial" w:hAnsi="Arial" w:cs="Arial"/>
          <w:color w:val="000000" w:themeColor="text1"/>
          <w:sz w:val="22"/>
          <w:szCs w:val="22"/>
        </w:rPr>
        <w:t xml:space="preserve"> means the occurrence of any of the following after the </w:t>
      </w:r>
      <w:r w:rsidR="00F077BE" w:rsidRPr="00B17EC3">
        <w:rPr>
          <w:rFonts w:ascii="Arial" w:hAnsi="Arial" w:cs="Arial"/>
          <w:color w:val="000000" w:themeColor="text1"/>
          <w:sz w:val="22"/>
          <w:szCs w:val="22"/>
        </w:rPr>
        <w:t>date of Bid:</w:t>
      </w:r>
    </w:p>
    <w:p w14:paraId="2C5BBBFE" w14:textId="0DD3C24F" w:rsidR="00F077BE" w:rsidRPr="00B17EC3" w:rsidRDefault="00F077BE" w:rsidP="00164C8D">
      <w:pPr>
        <w:pStyle w:val="ListParagraph"/>
        <w:numPr>
          <w:ilvl w:val="0"/>
          <w:numId w:val="70"/>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The enactment of any new Indian law as applicable to the State;</w:t>
      </w:r>
    </w:p>
    <w:p w14:paraId="0FD2038B" w14:textId="7807FA16" w:rsidR="00F077BE" w:rsidRPr="00B17EC3" w:rsidRDefault="00F077BE" w:rsidP="00164C8D">
      <w:pPr>
        <w:pStyle w:val="ListParagraph"/>
        <w:numPr>
          <w:ilvl w:val="0"/>
          <w:numId w:val="70"/>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The repeal, modification or re-enactment of any existing Indian law as applicable to the State;</w:t>
      </w:r>
    </w:p>
    <w:p w14:paraId="6396EBEC" w14:textId="4DC0B3EA" w:rsidR="00F077BE" w:rsidRPr="00B17EC3" w:rsidRDefault="00F077BE" w:rsidP="00164C8D">
      <w:pPr>
        <w:pStyle w:val="ListParagraph"/>
        <w:numPr>
          <w:ilvl w:val="0"/>
          <w:numId w:val="70"/>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The commencement of any Indian law, as applicable to the State, which has not entered into effect until the date of Bid; or</w:t>
      </w:r>
    </w:p>
    <w:p w14:paraId="74C2E9D4" w14:textId="25647E08" w:rsidR="00F077BE" w:rsidRPr="00B17EC3" w:rsidRDefault="00F077BE" w:rsidP="00164C8D">
      <w:pPr>
        <w:pStyle w:val="ListParagraph"/>
        <w:numPr>
          <w:ilvl w:val="0"/>
          <w:numId w:val="70"/>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A change in interpretation or applicability of any Indian law, as applicable to the State, by a judgement of court of record which has become final, conclusive and binding, as compared to such interpretation or application by court of record prior to the date of Bid.</w:t>
      </w:r>
    </w:p>
    <w:p w14:paraId="7ED2797C" w14:textId="2470A401"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“Commercial Operation Date” </w:t>
      </w:r>
      <w:r w:rsidRPr="00B17EC3">
        <w:rPr>
          <w:rFonts w:ascii="Arial" w:hAnsi="Arial" w:cs="Arial"/>
          <w:bCs/>
          <w:snapToGrid w:val="0"/>
          <w:color w:val="000000" w:themeColor="text1"/>
          <w:sz w:val="22"/>
          <w:szCs w:val="22"/>
        </w:rPr>
        <w:t>shall have the meaning ascribed thereto in Clause 6.</w:t>
      </w:r>
      <w:r w:rsidR="00513031" w:rsidRPr="00B17EC3">
        <w:rPr>
          <w:rFonts w:ascii="Arial" w:hAnsi="Arial" w:cs="Arial"/>
          <w:bCs/>
          <w:snapToGrid w:val="0"/>
          <w:color w:val="000000" w:themeColor="text1"/>
          <w:sz w:val="22"/>
          <w:szCs w:val="22"/>
        </w:rPr>
        <w:t>8</w:t>
      </w:r>
      <w:r w:rsidRPr="00B17EC3">
        <w:rPr>
          <w:rFonts w:ascii="Arial" w:hAnsi="Arial" w:cs="Arial"/>
          <w:bCs/>
          <w:snapToGrid w:val="0"/>
          <w:color w:val="000000" w:themeColor="text1"/>
          <w:sz w:val="22"/>
          <w:szCs w:val="22"/>
        </w:rPr>
        <w:t>.3</w:t>
      </w:r>
      <w:r w:rsidR="00324E6D" w:rsidRPr="00B17EC3">
        <w:rPr>
          <w:rFonts w:ascii="Arial" w:hAnsi="Arial" w:cs="Arial"/>
          <w:bCs/>
          <w:snapToGrid w:val="0"/>
          <w:color w:val="000000" w:themeColor="text1"/>
          <w:sz w:val="22"/>
          <w:szCs w:val="22"/>
        </w:rPr>
        <w:t xml:space="preserve"> of</w:t>
      </w:r>
      <w:r w:rsidRPr="00B17EC3">
        <w:rPr>
          <w:rFonts w:ascii="Arial" w:hAnsi="Arial" w:cs="Arial"/>
          <w:bCs/>
          <w:snapToGrid w:val="0"/>
          <w:color w:val="000000" w:themeColor="text1"/>
          <w:sz w:val="22"/>
          <w:szCs w:val="22"/>
        </w:rPr>
        <w:t xml:space="preserve"> this Agreement. </w:t>
      </w:r>
    </w:p>
    <w:p w14:paraId="63E1A3F5" w14:textId="1F1EC00A"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“Completion Certificate” </w:t>
      </w:r>
      <w:r w:rsidRPr="00B17EC3">
        <w:rPr>
          <w:rFonts w:ascii="Arial" w:hAnsi="Arial" w:cs="Arial"/>
          <w:snapToGrid w:val="0"/>
          <w:color w:val="000000" w:themeColor="text1"/>
          <w:sz w:val="22"/>
          <w:szCs w:val="22"/>
        </w:rPr>
        <w:t xml:space="preserve">shall mean the certificate issued by </w:t>
      </w:r>
      <w:r w:rsidR="00331FAA" w:rsidRPr="00B17EC3">
        <w:rPr>
          <w:rFonts w:ascii="Arial" w:hAnsi="Arial" w:cs="Arial"/>
          <w:snapToGrid w:val="0"/>
          <w:color w:val="000000" w:themeColor="text1"/>
          <w:sz w:val="22"/>
          <w:szCs w:val="22"/>
        </w:rPr>
        <w:t>KTIL</w:t>
      </w:r>
      <w:r w:rsidRPr="00B17EC3">
        <w:rPr>
          <w:rFonts w:ascii="Arial" w:hAnsi="Arial" w:cs="Arial"/>
          <w:snapToGrid w:val="0"/>
          <w:color w:val="000000" w:themeColor="text1"/>
          <w:sz w:val="22"/>
          <w:szCs w:val="22"/>
        </w:rPr>
        <w:t xml:space="preserve"> certifying, inter alia, that</w:t>
      </w:r>
      <w:r w:rsidR="00324E6D" w:rsidRPr="00B17EC3">
        <w:rPr>
          <w:rFonts w:ascii="Arial" w:hAnsi="Arial" w:cs="Arial"/>
          <w:snapToGrid w:val="0"/>
          <w:color w:val="000000" w:themeColor="text1"/>
          <w:sz w:val="22"/>
          <w:szCs w:val="22"/>
        </w:rPr>
        <w:t>:</w:t>
      </w:r>
    </w:p>
    <w:p w14:paraId="625BD8ED" w14:textId="60E784BC" w:rsidR="00290F88" w:rsidRPr="00B17EC3" w:rsidRDefault="006E1AB3" w:rsidP="00164C8D">
      <w:pPr>
        <w:pStyle w:val="ListParagraph"/>
        <w:numPr>
          <w:ilvl w:val="0"/>
          <w:numId w:val="56"/>
        </w:numPr>
        <w:spacing w:line="360" w:lineRule="auto"/>
        <w:jc w:val="both"/>
        <w:rPr>
          <w:rFonts w:ascii="Arial" w:hAnsi="Arial" w:cs="Arial"/>
          <w:b/>
          <w:bCs/>
          <w:snapToGrid w:val="0"/>
          <w:color w:val="000000" w:themeColor="text1"/>
          <w:sz w:val="22"/>
          <w:szCs w:val="22"/>
        </w:rPr>
      </w:pPr>
      <w:r w:rsidRPr="00B17EC3">
        <w:rPr>
          <w:rFonts w:ascii="Arial" w:hAnsi="Arial" w:cs="Arial"/>
          <w:snapToGrid w:val="0"/>
          <w:color w:val="000000" w:themeColor="text1"/>
          <w:sz w:val="22"/>
          <w:szCs w:val="22"/>
        </w:rPr>
        <w:t xml:space="preserve">The </w:t>
      </w:r>
      <w:r w:rsidR="00DC710B" w:rsidRPr="00B17EC3">
        <w:rPr>
          <w:rFonts w:ascii="Arial" w:hAnsi="Arial" w:cs="Arial"/>
          <w:snapToGrid w:val="0"/>
          <w:color w:val="000000" w:themeColor="text1"/>
          <w:sz w:val="22"/>
          <w:szCs w:val="22"/>
        </w:rPr>
        <w:t xml:space="preserve">Concessionaire </w:t>
      </w:r>
      <w:r w:rsidRPr="00B17EC3">
        <w:rPr>
          <w:rFonts w:ascii="Arial" w:hAnsi="Arial" w:cs="Arial"/>
          <w:snapToGrid w:val="0"/>
          <w:color w:val="000000" w:themeColor="text1"/>
          <w:sz w:val="22"/>
          <w:szCs w:val="22"/>
        </w:rPr>
        <w:t xml:space="preserve">has completed the </w:t>
      </w:r>
      <w:r w:rsidR="008C57AB" w:rsidRPr="00B17EC3">
        <w:rPr>
          <w:rFonts w:ascii="Arial" w:hAnsi="Arial" w:cs="Arial"/>
          <w:snapToGrid w:val="0"/>
          <w:color w:val="000000" w:themeColor="text1"/>
          <w:sz w:val="22"/>
          <w:szCs w:val="22"/>
        </w:rPr>
        <w:t>construction</w:t>
      </w:r>
      <w:r w:rsidRPr="00B17EC3">
        <w:rPr>
          <w:rFonts w:ascii="Arial" w:hAnsi="Arial" w:cs="Arial"/>
          <w:snapToGrid w:val="0"/>
          <w:color w:val="000000" w:themeColor="text1"/>
          <w:sz w:val="22"/>
          <w:szCs w:val="22"/>
        </w:rPr>
        <w:t xml:space="preserve"> of </w:t>
      </w:r>
      <w:r w:rsidR="00F62989">
        <w:rPr>
          <w:rFonts w:ascii="Arial" w:hAnsi="Arial" w:cs="Arial"/>
          <w:snapToGrid w:val="0"/>
          <w:color w:val="000000" w:themeColor="text1"/>
          <w:sz w:val="22"/>
          <w:szCs w:val="22"/>
        </w:rPr>
        <w:t xml:space="preserve">the </w:t>
      </w:r>
      <w:r w:rsidRPr="00B17EC3">
        <w:rPr>
          <w:rFonts w:ascii="Arial" w:hAnsi="Arial" w:cs="Arial"/>
          <w:snapToGrid w:val="0"/>
          <w:color w:val="000000" w:themeColor="text1"/>
          <w:sz w:val="22"/>
          <w:szCs w:val="22"/>
        </w:rPr>
        <w:t xml:space="preserve">Project Facilities as per the approved </w:t>
      </w:r>
      <w:r w:rsidR="00F4423E" w:rsidRPr="00B17EC3">
        <w:rPr>
          <w:rFonts w:ascii="Arial" w:hAnsi="Arial" w:cs="Arial"/>
          <w:snapToGrid w:val="0"/>
          <w:color w:val="000000" w:themeColor="text1"/>
          <w:sz w:val="22"/>
          <w:szCs w:val="22"/>
        </w:rPr>
        <w:t>p</w:t>
      </w:r>
      <w:r w:rsidRPr="00B17EC3">
        <w:rPr>
          <w:rFonts w:ascii="Arial" w:hAnsi="Arial" w:cs="Arial"/>
          <w:snapToGrid w:val="0"/>
          <w:color w:val="000000" w:themeColor="text1"/>
          <w:sz w:val="22"/>
          <w:szCs w:val="22"/>
        </w:rPr>
        <w:t xml:space="preserve">roject </w:t>
      </w:r>
      <w:r w:rsidR="00F4423E" w:rsidRPr="00B17EC3">
        <w:rPr>
          <w:rFonts w:ascii="Arial" w:hAnsi="Arial" w:cs="Arial"/>
          <w:snapToGrid w:val="0"/>
          <w:color w:val="000000" w:themeColor="text1"/>
          <w:sz w:val="22"/>
          <w:szCs w:val="22"/>
        </w:rPr>
        <w:t>i</w:t>
      </w:r>
      <w:r w:rsidRPr="00B17EC3">
        <w:rPr>
          <w:rFonts w:ascii="Arial" w:hAnsi="Arial" w:cs="Arial"/>
          <w:snapToGrid w:val="0"/>
          <w:color w:val="000000" w:themeColor="text1"/>
          <w:sz w:val="22"/>
          <w:szCs w:val="22"/>
        </w:rPr>
        <w:t xml:space="preserve">mplementation </w:t>
      </w:r>
      <w:r w:rsidR="00F4423E" w:rsidRPr="00B17EC3">
        <w:rPr>
          <w:rFonts w:ascii="Arial" w:hAnsi="Arial" w:cs="Arial"/>
          <w:snapToGrid w:val="0"/>
          <w:color w:val="000000" w:themeColor="text1"/>
          <w:sz w:val="22"/>
          <w:szCs w:val="22"/>
        </w:rPr>
        <w:t>p</w:t>
      </w:r>
      <w:r w:rsidRPr="00B17EC3">
        <w:rPr>
          <w:rFonts w:ascii="Arial" w:hAnsi="Arial" w:cs="Arial"/>
          <w:snapToGrid w:val="0"/>
          <w:color w:val="000000" w:themeColor="text1"/>
          <w:sz w:val="22"/>
          <w:szCs w:val="22"/>
        </w:rPr>
        <w:t xml:space="preserve">lan, and </w:t>
      </w:r>
      <w:r w:rsidR="006C78ED">
        <w:rPr>
          <w:rFonts w:ascii="Arial" w:hAnsi="Arial" w:cs="Arial"/>
          <w:snapToGrid w:val="0"/>
          <w:color w:val="000000" w:themeColor="text1"/>
          <w:sz w:val="22"/>
          <w:szCs w:val="22"/>
        </w:rPr>
        <w:t>the same is safe for operations</w:t>
      </w:r>
      <w:r w:rsidR="006C6587" w:rsidRPr="00B17EC3">
        <w:rPr>
          <w:rFonts w:ascii="Arial" w:hAnsi="Arial" w:cs="Arial"/>
          <w:snapToGrid w:val="0"/>
          <w:color w:val="000000" w:themeColor="text1"/>
          <w:sz w:val="22"/>
          <w:szCs w:val="22"/>
        </w:rPr>
        <w:t>;</w:t>
      </w:r>
    </w:p>
    <w:p w14:paraId="789DDDA7" w14:textId="0D94272D" w:rsidR="00290F88" w:rsidRPr="00B17EC3" w:rsidRDefault="006E1AB3" w:rsidP="00164C8D">
      <w:pPr>
        <w:pStyle w:val="ListParagraph"/>
        <w:numPr>
          <w:ilvl w:val="0"/>
          <w:numId w:val="56"/>
        </w:numPr>
        <w:spacing w:line="360" w:lineRule="auto"/>
        <w:jc w:val="both"/>
        <w:rPr>
          <w:rFonts w:ascii="Arial" w:hAnsi="Arial" w:cs="Arial"/>
          <w:b/>
          <w:bCs/>
          <w:snapToGrid w:val="0"/>
          <w:color w:val="000000" w:themeColor="text1"/>
          <w:sz w:val="22"/>
          <w:szCs w:val="22"/>
        </w:rPr>
      </w:pPr>
      <w:r w:rsidRPr="00B17EC3">
        <w:rPr>
          <w:rFonts w:ascii="Arial" w:hAnsi="Arial" w:cs="Arial"/>
          <w:snapToGrid w:val="0"/>
          <w:color w:val="000000" w:themeColor="text1"/>
          <w:sz w:val="22"/>
          <w:szCs w:val="22"/>
        </w:rPr>
        <w:t xml:space="preserve">The </w:t>
      </w:r>
      <w:r w:rsidR="00DC710B" w:rsidRPr="00B17EC3">
        <w:rPr>
          <w:rFonts w:ascii="Arial" w:hAnsi="Arial" w:cs="Arial"/>
          <w:snapToGrid w:val="0"/>
          <w:color w:val="000000" w:themeColor="text1"/>
          <w:sz w:val="22"/>
          <w:szCs w:val="22"/>
        </w:rPr>
        <w:t>Concessionaire</w:t>
      </w:r>
      <w:r w:rsidR="00DC710B" w:rsidRPr="00B17EC3">
        <w:rPr>
          <w:rFonts w:ascii="Arial" w:hAnsi="Arial" w:cs="Arial"/>
          <w:b/>
          <w:snapToGrid w:val="0"/>
          <w:color w:val="000000" w:themeColor="text1"/>
          <w:sz w:val="22"/>
          <w:szCs w:val="22"/>
        </w:rPr>
        <w:t xml:space="preserve"> </w:t>
      </w:r>
      <w:r w:rsidRPr="00B17EC3">
        <w:rPr>
          <w:rFonts w:ascii="Arial" w:hAnsi="Arial" w:cs="Arial"/>
          <w:snapToGrid w:val="0"/>
          <w:color w:val="000000" w:themeColor="text1"/>
          <w:sz w:val="22"/>
          <w:szCs w:val="22"/>
        </w:rPr>
        <w:t>has obtained all approval necessary to commence commercial operations of the Project Facilities.</w:t>
      </w:r>
    </w:p>
    <w:p w14:paraId="5B4D3C8A" w14:textId="55C61F1E" w:rsidR="00290F88" w:rsidRPr="00B17EC3" w:rsidRDefault="000116BD" w:rsidP="000B1150">
      <w:pPr>
        <w:spacing w:line="360" w:lineRule="auto"/>
        <w:jc w:val="both"/>
        <w:rPr>
          <w:rFonts w:ascii="Arial" w:hAnsi="Arial" w:cs="Arial"/>
          <w:bCs/>
          <w:snapToGrid w:val="0"/>
          <w:color w:val="000000" w:themeColor="text1"/>
          <w:sz w:val="22"/>
          <w:szCs w:val="22"/>
        </w:rPr>
      </w:pPr>
      <w:r w:rsidRPr="00B17EC3">
        <w:rPr>
          <w:rFonts w:ascii="Arial" w:hAnsi="Arial" w:cs="Arial"/>
          <w:b/>
          <w:bCs/>
          <w:snapToGrid w:val="0"/>
          <w:color w:val="000000" w:themeColor="text1"/>
          <w:sz w:val="22"/>
          <w:szCs w:val="22"/>
        </w:rPr>
        <w:t xml:space="preserve">“Construction Period” </w:t>
      </w:r>
      <w:r w:rsidRPr="00B17EC3">
        <w:rPr>
          <w:rFonts w:ascii="Arial" w:hAnsi="Arial" w:cs="Arial"/>
          <w:bCs/>
          <w:snapToGrid w:val="0"/>
          <w:color w:val="000000" w:themeColor="text1"/>
          <w:sz w:val="22"/>
          <w:szCs w:val="22"/>
        </w:rPr>
        <w:t xml:space="preserve">shall mean </w:t>
      </w:r>
      <w:r w:rsidR="00AC383C">
        <w:rPr>
          <w:rFonts w:ascii="Arial" w:hAnsi="Arial" w:cs="Arial"/>
          <w:bCs/>
          <w:snapToGrid w:val="0"/>
          <w:color w:val="000000" w:themeColor="text1"/>
          <w:sz w:val="22"/>
          <w:szCs w:val="22"/>
        </w:rPr>
        <w:t>1 (one</w:t>
      </w:r>
      <w:r w:rsidRPr="00B17EC3">
        <w:rPr>
          <w:rFonts w:ascii="Arial" w:hAnsi="Arial" w:cs="Arial"/>
          <w:bCs/>
          <w:snapToGrid w:val="0"/>
          <w:color w:val="000000" w:themeColor="text1"/>
          <w:sz w:val="22"/>
          <w:szCs w:val="22"/>
        </w:rPr>
        <w:t>) year</w:t>
      </w:r>
      <w:r w:rsidR="00F4423E" w:rsidRPr="00B17EC3">
        <w:rPr>
          <w:rFonts w:ascii="Arial" w:hAnsi="Arial" w:cs="Arial"/>
          <w:bCs/>
          <w:snapToGrid w:val="0"/>
          <w:color w:val="000000" w:themeColor="text1"/>
          <w:sz w:val="22"/>
          <w:szCs w:val="22"/>
        </w:rPr>
        <w:t xml:space="preserve"> from the date of approval of project implementation p</w:t>
      </w:r>
      <w:r w:rsidRPr="00B17EC3">
        <w:rPr>
          <w:rFonts w:ascii="Arial" w:hAnsi="Arial" w:cs="Arial"/>
          <w:bCs/>
          <w:snapToGrid w:val="0"/>
          <w:color w:val="000000" w:themeColor="text1"/>
          <w:sz w:val="22"/>
          <w:szCs w:val="22"/>
        </w:rPr>
        <w:t>lan.</w:t>
      </w:r>
    </w:p>
    <w:p w14:paraId="19F5418F" w14:textId="4DD81BA1" w:rsidR="00BB684F" w:rsidRPr="00B17EC3" w:rsidRDefault="00BB684F" w:rsidP="000B1150">
      <w:pPr>
        <w:spacing w:line="360" w:lineRule="auto"/>
        <w:jc w:val="both"/>
        <w:rPr>
          <w:rFonts w:ascii="Arial" w:hAnsi="Arial" w:cs="Arial"/>
          <w:bCs/>
          <w:snapToGrid w:val="0"/>
          <w:color w:val="000000" w:themeColor="text1"/>
          <w:sz w:val="22"/>
          <w:szCs w:val="22"/>
        </w:rPr>
      </w:pPr>
      <w:r w:rsidRPr="00B17EC3">
        <w:rPr>
          <w:rFonts w:ascii="Arial" w:hAnsi="Arial" w:cs="Arial"/>
          <w:b/>
          <w:bCs/>
          <w:snapToGrid w:val="0"/>
          <w:color w:val="000000" w:themeColor="text1"/>
          <w:sz w:val="22"/>
          <w:szCs w:val="22"/>
        </w:rPr>
        <w:t>“Concession Agreement”</w:t>
      </w:r>
      <w:r w:rsidRPr="00B17EC3">
        <w:rPr>
          <w:rFonts w:ascii="Arial" w:hAnsi="Arial" w:cs="Arial"/>
          <w:bCs/>
          <w:snapToGrid w:val="0"/>
          <w:color w:val="000000" w:themeColor="text1"/>
          <w:sz w:val="22"/>
          <w:szCs w:val="22"/>
        </w:rPr>
        <w:t xml:space="preserve"> shall mean the Concession Agreement referred to in Recital above, and shall include all of its Recitals and Schedules and any amendments made thereto in accordance with the provisions contained in this behalf therein;</w:t>
      </w:r>
    </w:p>
    <w:p w14:paraId="76A8D41D" w14:textId="0CB0004A" w:rsidR="00F719A5" w:rsidRPr="00B17EC3" w:rsidRDefault="00F719A5" w:rsidP="000B1150">
      <w:pPr>
        <w:spacing w:line="360" w:lineRule="auto"/>
        <w:jc w:val="both"/>
        <w:rPr>
          <w:rFonts w:ascii="Arial" w:hAnsi="Arial" w:cs="Arial"/>
          <w:bCs/>
          <w:snapToGrid w:val="0"/>
          <w:color w:val="000000" w:themeColor="text1"/>
          <w:sz w:val="22"/>
          <w:szCs w:val="22"/>
        </w:rPr>
      </w:pPr>
      <w:r w:rsidRPr="00B17EC3">
        <w:rPr>
          <w:rFonts w:ascii="Arial" w:hAnsi="Arial" w:cs="Arial"/>
          <w:b/>
          <w:bCs/>
          <w:snapToGrid w:val="0"/>
          <w:color w:val="000000" w:themeColor="text1"/>
          <w:sz w:val="22"/>
          <w:szCs w:val="22"/>
        </w:rPr>
        <w:t>“Dispute Resolution Procedure”</w:t>
      </w:r>
      <w:r w:rsidRPr="00B17EC3">
        <w:rPr>
          <w:rFonts w:ascii="Arial" w:hAnsi="Arial" w:cs="Arial"/>
          <w:bCs/>
          <w:snapToGrid w:val="0"/>
          <w:color w:val="000000" w:themeColor="text1"/>
          <w:sz w:val="22"/>
          <w:szCs w:val="22"/>
        </w:rPr>
        <w:t xml:space="preserve"> shall mean the procedure for resolution of Disputes set forth in Article 13;</w:t>
      </w:r>
    </w:p>
    <w:p w14:paraId="3D185120" w14:textId="6059D9F8"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“Drawings”</w:t>
      </w:r>
      <w:r w:rsidRPr="00B17EC3">
        <w:rPr>
          <w:rFonts w:ascii="Arial" w:hAnsi="Arial" w:cs="Arial"/>
          <w:snapToGrid w:val="0"/>
          <w:color w:val="000000" w:themeColor="text1"/>
          <w:sz w:val="22"/>
          <w:szCs w:val="22"/>
        </w:rPr>
        <w:t xml:space="preserve"> shall mean all of the drawings, designs, calculations and documents pertaining to the Project in accordance with the Approved </w:t>
      </w:r>
      <w:r w:rsidR="00F4423E" w:rsidRPr="00B17EC3">
        <w:rPr>
          <w:rFonts w:ascii="Arial" w:hAnsi="Arial" w:cs="Arial"/>
          <w:snapToGrid w:val="0"/>
          <w:color w:val="000000" w:themeColor="text1"/>
          <w:sz w:val="22"/>
          <w:szCs w:val="22"/>
        </w:rPr>
        <w:t>p</w:t>
      </w:r>
      <w:r w:rsidRPr="00B17EC3">
        <w:rPr>
          <w:rFonts w:ascii="Arial" w:hAnsi="Arial" w:cs="Arial"/>
          <w:snapToGrid w:val="0"/>
          <w:color w:val="000000" w:themeColor="text1"/>
          <w:sz w:val="22"/>
          <w:szCs w:val="22"/>
        </w:rPr>
        <w:t xml:space="preserve">roject </w:t>
      </w:r>
      <w:r w:rsidR="00F4423E" w:rsidRPr="00B17EC3">
        <w:rPr>
          <w:rFonts w:ascii="Arial" w:hAnsi="Arial" w:cs="Arial"/>
          <w:snapToGrid w:val="0"/>
          <w:color w:val="000000" w:themeColor="text1"/>
          <w:sz w:val="22"/>
          <w:szCs w:val="22"/>
        </w:rPr>
        <w:t>i</w:t>
      </w:r>
      <w:r w:rsidRPr="00B17EC3">
        <w:rPr>
          <w:rFonts w:ascii="Arial" w:hAnsi="Arial" w:cs="Arial"/>
          <w:snapToGrid w:val="0"/>
          <w:color w:val="000000" w:themeColor="text1"/>
          <w:sz w:val="22"/>
          <w:szCs w:val="22"/>
        </w:rPr>
        <w:t xml:space="preserve">mplementation </w:t>
      </w:r>
      <w:r w:rsidR="00F4423E" w:rsidRPr="00B17EC3">
        <w:rPr>
          <w:rFonts w:ascii="Arial" w:hAnsi="Arial" w:cs="Arial"/>
          <w:snapToGrid w:val="0"/>
          <w:color w:val="000000" w:themeColor="text1"/>
          <w:sz w:val="22"/>
          <w:szCs w:val="22"/>
        </w:rPr>
        <w:t>p</w:t>
      </w:r>
      <w:r w:rsidRPr="00B17EC3">
        <w:rPr>
          <w:rFonts w:ascii="Arial" w:hAnsi="Arial" w:cs="Arial"/>
          <w:snapToGrid w:val="0"/>
          <w:color w:val="000000" w:themeColor="text1"/>
          <w:sz w:val="22"/>
          <w:szCs w:val="22"/>
        </w:rPr>
        <w:t>lan.</w:t>
      </w:r>
    </w:p>
    <w:p w14:paraId="3AEF0EF8" w14:textId="77777777" w:rsidR="00C23BB8" w:rsidRPr="00B17EC3" w:rsidRDefault="00C23BB8" w:rsidP="000B1150">
      <w:pPr>
        <w:spacing w:line="360" w:lineRule="auto"/>
        <w:jc w:val="both"/>
        <w:rPr>
          <w:rFonts w:ascii="Arial" w:hAnsi="Arial" w:cs="Arial"/>
          <w:snapToGrid w:val="0"/>
          <w:color w:val="000000" w:themeColor="text1"/>
          <w:sz w:val="22"/>
          <w:szCs w:val="22"/>
        </w:rPr>
      </w:pPr>
      <w:r w:rsidRPr="00B17EC3">
        <w:rPr>
          <w:rFonts w:ascii="Arial" w:hAnsi="Arial" w:cs="Arial"/>
          <w:b/>
          <w:snapToGrid w:val="0"/>
          <w:color w:val="000000" w:themeColor="text1"/>
          <w:sz w:val="22"/>
          <w:szCs w:val="22"/>
        </w:rPr>
        <w:t>“Debt Due”</w:t>
      </w:r>
      <w:r w:rsidRPr="00B17EC3">
        <w:rPr>
          <w:rFonts w:ascii="Arial" w:hAnsi="Arial" w:cs="Arial"/>
          <w:snapToGrid w:val="0"/>
          <w:color w:val="000000" w:themeColor="text1"/>
          <w:sz w:val="22"/>
          <w:szCs w:val="22"/>
        </w:rPr>
        <w:t xml:space="preserve"> shall mean the aggregate of the following sums expressed in Indian Rupees outstanding on the Transfer Date: </w:t>
      </w:r>
    </w:p>
    <w:p w14:paraId="0FE49DF3" w14:textId="2797F3B4" w:rsidR="00C23BB8" w:rsidRPr="00F5005D" w:rsidRDefault="00C23BB8" w:rsidP="00164C8D">
      <w:pPr>
        <w:pStyle w:val="ListParagraph"/>
        <w:numPr>
          <w:ilvl w:val="0"/>
          <w:numId w:val="74"/>
        </w:numPr>
        <w:spacing w:line="360" w:lineRule="auto"/>
        <w:jc w:val="both"/>
        <w:rPr>
          <w:rFonts w:ascii="Arial" w:hAnsi="Arial" w:cs="Arial"/>
          <w:snapToGrid w:val="0"/>
          <w:color w:val="000000" w:themeColor="text1"/>
          <w:sz w:val="22"/>
          <w:szCs w:val="22"/>
        </w:rPr>
      </w:pPr>
      <w:r w:rsidRPr="00F5005D">
        <w:rPr>
          <w:rFonts w:ascii="Arial" w:hAnsi="Arial" w:cs="Arial"/>
          <w:snapToGrid w:val="0"/>
          <w:color w:val="000000" w:themeColor="text1"/>
          <w:sz w:val="22"/>
          <w:szCs w:val="22"/>
        </w:rPr>
        <w:t xml:space="preserve">the principal amount of the debt provided by the Lenders under the Financing </w:t>
      </w:r>
      <w:r w:rsidR="007879AE" w:rsidRPr="00F5005D">
        <w:rPr>
          <w:rFonts w:ascii="Arial" w:hAnsi="Arial" w:cs="Arial"/>
          <w:snapToGrid w:val="0"/>
          <w:color w:val="000000" w:themeColor="text1"/>
          <w:sz w:val="22"/>
          <w:szCs w:val="22"/>
        </w:rPr>
        <w:t>Documents</w:t>
      </w:r>
      <w:r w:rsidRPr="00F5005D">
        <w:rPr>
          <w:rFonts w:ascii="Arial" w:hAnsi="Arial" w:cs="Arial"/>
          <w:snapToGrid w:val="0"/>
          <w:color w:val="000000" w:themeColor="text1"/>
          <w:sz w:val="22"/>
          <w:szCs w:val="22"/>
        </w:rPr>
        <w:t xml:space="preserve"> for financing the Total Project Cost (the “Principal”) but excluding any part </w:t>
      </w:r>
      <w:r w:rsidRPr="00F5005D">
        <w:rPr>
          <w:rFonts w:ascii="Arial" w:hAnsi="Arial" w:cs="Arial"/>
          <w:snapToGrid w:val="0"/>
          <w:color w:val="000000" w:themeColor="text1"/>
          <w:sz w:val="22"/>
          <w:szCs w:val="22"/>
        </w:rPr>
        <w:lastRenderedPageBreak/>
        <w:t>of the Principal that had fallen due for repayment [2 (two)] years prior to the Transfer Date;</w:t>
      </w:r>
    </w:p>
    <w:p w14:paraId="36776E13" w14:textId="0B6D0182" w:rsidR="00C23BB8" w:rsidRPr="00F5005D" w:rsidRDefault="00C23BB8" w:rsidP="00164C8D">
      <w:pPr>
        <w:pStyle w:val="ListParagraph"/>
        <w:numPr>
          <w:ilvl w:val="0"/>
          <w:numId w:val="74"/>
        </w:numPr>
        <w:spacing w:line="360" w:lineRule="auto"/>
        <w:jc w:val="both"/>
        <w:rPr>
          <w:rFonts w:ascii="Arial" w:hAnsi="Arial" w:cs="Arial"/>
          <w:snapToGrid w:val="0"/>
          <w:color w:val="000000" w:themeColor="text1"/>
          <w:sz w:val="22"/>
          <w:szCs w:val="22"/>
        </w:rPr>
      </w:pPr>
      <w:r w:rsidRPr="00F5005D">
        <w:rPr>
          <w:rFonts w:ascii="Arial" w:hAnsi="Arial" w:cs="Arial"/>
          <w:snapToGrid w:val="0"/>
          <w:color w:val="000000" w:themeColor="text1"/>
          <w:sz w:val="22"/>
          <w:szCs w:val="22"/>
        </w:rPr>
        <w:t xml:space="preserve">all accrued interest, financing fees and charges payable under the Financing </w:t>
      </w:r>
      <w:r w:rsidR="007879AE" w:rsidRPr="00F5005D">
        <w:rPr>
          <w:rFonts w:ascii="Arial" w:hAnsi="Arial" w:cs="Arial"/>
          <w:snapToGrid w:val="0"/>
          <w:color w:val="000000" w:themeColor="text1"/>
          <w:sz w:val="22"/>
          <w:szCs w:val="22"/>
        </w:rPr>
        <w:t>documents</w:t>
      </w:r>
      <w:r w:rsidRPr="00F5005D">
        <w:rPr>
          <w:rFonts w:ascii="Arial" w:hAnsi="Arial" w:cs="Arial"/>
          <w:snapToGrid w:val="0"/>
          <w:color w:val="000000" w:themeColor="text1"/>
          <w:sz w:val="22"/>
          <w:szCs w:val="22"/>
        </w:rPr>
        <w:t xml:space="preserve"> on, or in respect of, the debt referred to in Sub- Clause (a) above until the Transfer Date but excluding (i) any interest, fees or charges that had fallen due one year prior to the Transfer Date; (ii) any penal interest or charges payable under the Financing </w:t>
      </w:r>
      <w:r w:rsidR="007879AE" w:rsidRPr="00F5005D">
        <w:rPr>
          <w:rFonts w:ascii="Arial" w:hAnsi="Arial" w:cs="Arial"/>
          <w:snapToGrid w:val="0"/>
          <w:color w:val="000000" w:themeColor="text1"/>
          <w:sz w:val="22"/>
          <w:szCs w:val="22"/>
        </w:rPr>
        <w:t xml:space="preserve">Documents </w:t>
      </w:r>
      <w:r w:rsidRPr="00F5005D">
        <w:rPr>
          <w:rFonts w:ascii="Arial" w:hAnsi="Arial" w:cs="Arial"/>
          <w:snapToGrid w:val="0"/>
          <w:color w:val="000000" w:themeColor="text1"/>
          <w:sz w:val="22"/>
          <w:szCs w:val="22"/>
        </w:rPr>
        <w:t xml:space="preserve">to any Lender; and (iii) any pre-payment charges in relation to accelerated repayment of debt except where such charges have arisen due to Authority Default; and </w:t>
      </w:r>
    </w:p>
    <w:p w14:paraId="68FB6D3E" w14:textId="6FDF85C8" w:rsidR="00C23BB8" w:rsidRPr="00F5005D" w:rsidRDefault="00C23BB8" w:rsidP="00164C8D">
      <w:pPr>
        <w:pStyle w:val="ListParagraph"/>
        <w:numPr>
          <w:ilvl w:val="0"/>
          <w:numId w:val="74"/>
        </w:numPr>
        <w:spacing w:line="360" w:lineRule="auto"/>
        <w:jc w:val="both"/>
        <w:rPr>
          <w:rFonts w:ascii="Arial" w:hAnsi="Arial" w:cs="Arial"/>
          <w:snapToGrid w:val="0"/>
          <w:color w:val="000000" w:themeColor="text1"/>
          <w:sz w:val="22"/>
          <w:szCs w:val="22"/>
        </w:rPr>
      </w:pPr>
      <w:r w:rsidRPr="00F5005D">
        <w:rPr>
          <w:rFonts w:ascii="Arial" w:hAnsi="Arial" w:cs="Arial"/>
          <w:snapToGrid w:val="0"/>
          <w:color w:val="000000" w:themeColor="text1"/>
          <w:sz w:val="22"/>
          <w:szCs w:val="22"/>
        </w:rPr>
        <w:t>any Subordinated Debt which is included in the Financial Package and disbursed by lenders for financing the Total Project Cost; provided that if all or any part of the Debt Due is convertible into Equity at the option of Lenders and/or the Concessionaire, it shall for the purposes of this Agreement be deemed to be Debt Due even after such conversion and the principal thereof shall be dealt with as if such conversion had not been undertaken;</w:t>
      </w:r>
    </w:p>
    <w:p w14:paraId="7099D7E9" w14:textId="0DB10E51" w:rsidR="00C23BB8" w:rsidRPr="00B17EC3" w:rsidRDefault="00C23BB8" w:rsidP="000B1150">
      <w:pPr>
        <w:spacing w:line="360" w:lineRule="auto"/>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provided further that the Debt Due, on or after the Project COD, shall in no case exceed [50% (fifty per cent)] of the Total Project Cost.</w:t>
      </w:r>
    </w:p>
    <w:p w14:paraId="22BA13F7" w14:textId="4402A627"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“Due Date” </w:t>
      </w:r>
      <w:r w:rsidRPr="00B17EC3">
        <w:rPr>
          <w:rFonts w:ascii="Arial" w:hAnsi="Arial" w:cs="Arial"/>
          <w:snapToGrid w:val="0"/>
          <w:color w:val="000000" w:themeColor="text1"/>
          <w:sz w:val="22"/>
          <w:szCs w:val="22"/>
        </w:rPr>
        <w:t xml:space="preserve">means the due date for payment of Fee as set out in </w:t>
      </w:r>
      <w:r w:rsidR="00760C58" w:rsidRPr="00B17EC3">
        <w:rPr>
          <w:rFonts w:ascii="Arial" w:hAnsi="Arial" w:cs="Arial"/>
          <w:snapToGrid w:val="0"/>
          <w:color w:val="000000" w:themeColor="text1"/>
          <w:sz w:val="22"/>
          <w:szCs w:val="22"/>
        </w:rPr>
        <w:t>Article 8</w:t>
      </w:r>
      <w:r w:rsidR="003E3195" w:rsidRPr="00B17EC3">
        <w:rPr>
          <w:rFonts w:ascii="Arial" w:hAnsi="Arial" w:cs="Arial"/>
          <w:snapToGrid w:val="0"/>
          <w:color w:val="000000" w:themeColor="text1"/>
          <w:sz w:val="22"/>
          <w:szCs w:val="22"/>
        </w:rPr>
        <w:t xml:space="preserve"> of this Agreement</w:t>
      </w:r>
      <w:r w:rsidRPr="00B17EC3">
        <w:rPr>
          <w:rFonts w:ascii="Arial" w:hAnsi="Arial" w:cs="Arial"/>
          <w:snapToGrid w:val="0"/>
          <w:color w:val="000000" w:themeColor="text1"/>
          <w:sz w:val="22"/>
          <w:szCs w:val="22"/>
        </w:rPr>
        <w:t>.</w:t>
      </w:r>
    </w:p>
    <w:p w14:paraId="456CA12E" w14:textId="4A9B76B5" w:rsidR="004C47D4" w:rsidRPr="00B17EC3" w:rsidRDefault="004C47D4" w:rsidP="000B1150">
      <w:pPr>
        <w:spacing w:line="360" w:lineRule="auto"/>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w:t>
      </w:r>
      <w:r w:rsidRPr="00B17EC3">
        <w:rPr>
          <w:rFonts w:ascii="Arial" w:hAnsi="Arial" w:cs="Arial"/>
          <w:b/>
          <w:snapToGrid w:val="0"/>
          <w:color w:val="000000" w:themeColor="text1"/>
          <w:sz w:val="22"/>
          <w:szCs w:val="22"/>
        </w:rPr>
        <w:t>Effective Date</w:t>
      </w:r>
      <w:r w:rsidRPr="00B17EC3">
        <w:rPr>
          <w:rFonts w:ascii="Arial" w:hAnsi="Arial" w:cs="Arial"/>
          <w:snapToGrid w:val="0"/>
          <w:color w:val="000000" w:themeColor="text1"/>
          <w:sz w:val="22"/>
          <w:szCs w:val="22"/>
        </w:rPr>
        <w:t>”</w:t>
      </w:r>
      <w:r w:rsidR="0057194A" w:rsidRPr="00B17EC3">
        <w:rPr>
          <w:rFonts w:ascii="Arial" w:hAnsi="Arial" w:cs="Arial"/>
          <w:snapToGrid w:val="0"/>
          <w:color w:val="000000" w:themeColor="text1"/>
          <w:sz w:val="22"/>
          <w:szCs w:val="22"/>
        </w:rPr>
        <w:t xml:space="preserve"> means the date on which the </w:t>
      </w:r>
      <w:r w:rsidR="00F4423E" w:rsidRPr="00B17EC3">
        <w:rPr>
          <w:rFonts w:ascii="Arial" w:hAnsi="Arial" w:cs="Arial"/>
          <w:snapToGrid w:val="0"/>
          <w:color w:val="000000" w:themeColor="text1"/>
          <w:sz w:val="22"/>
          <w:szCs w:val="22"/>
        </w:rPr>
        <w:t>p</w:t>
      </w:r>
      <w:r w:rsidR="002A747F" w:rsidRPr="00B17EC3">
        <w:rPr>
          <w:rFonts w:ascii="Arial" w:hAnsi="Arial" w:cs="Arial"/>
          <w:snapToGrid w:val="0"/>
          <w:color w:val="000000" w:themeColor="text1"/>
          <w:sz w:val="22"/>
          <w:szCs w:val="22"/>
        </w:rPr>
        <w:t xml:space="preserve">roject </w:t>
      </w:r>
      <w:r w:rsidR="00F4423E" w:rsidRPr="00B17EC3">
        <w:rPr>
          <w:rFonts w:ascii="Arial" w:hAnsi="Arial" w:cs="Arial"/>
          <w:snapToGrid w:val="0"/>
          <w:color w:val="000000" w:themeColor="text1"/>
          <w:sz w:val="22"/>
          <w:szCs w:val="22"/>
        </w:rPr>
        <w:t>i</w:t>
      </w:r>
      <w:r w:rsidR="002A747F" w:rsidRPr="00B17EC3">
        <w:rPr>
          <w:rFonts w:ascii="Arial" w:hAnsi="Arial" w:cs="Arial"/>
          <w:snapToGrid w:val="0"/>
          <w:color w:val="000000" w:themeColor="text1"/>
          <w:sz w:val="22"/>
          <w:szCs w:val="22"/>
        </w:rPr>
        <w:t xml:space="preserve">mplementation </w:t>
      </w:r>
      <w:r w:rsidR="00F4423E" w:rsidRPr="00B17EC3">
        <w:rPr>
          <w:rFonts w:ascii="Arial" w:hAnsi="Arial" w:cs="Arial"/>
          <w:snapToGrid w:val="0"/>
          <w:color w:val="000000" w:themeColor="text1"/>
          <w:sz w:val="22"/>
          <w:szCs w:val="22"/>
        </w:rPr>
        <w:t>p</w:t>
      </w:r>
      <w:r w:rsidR="002A747F" w:rsidRPr="00B17EC3">
        <w:rPr>
          <w:rFonts w:ascii="Arial" w:hAnsi="Arial" w:cs="Arial"/>
          <w:snapToGrid w:val="0"/>
          <w:color w:val="000000" w:themeColor="text1"/>
          <w:sz w:val="22"/>
          <w:szCs w:val="22"/>
        </w:rPr>
        <w:t xml:space="preserve">lan has been approved </w:t>
      </w:r>
      <w:r w:rsidR="005D7511" w:rsidRPr="00B17EC3">
        <w:rPr>
          <w:rFonts w:ascii="Arial" w:hAnsi="Arial" w:cs="Arial"/>
          <w:snapToGrid w:val="0"/>
          <w:color w:val="000000" w:themeColor="text1"/>
          <w:sz w:val="22"/>
          <w:szCs w:val="22"/>
        </w:rPr>
        <w:t xml:space="preserve">by the Review </w:t>
      </w:r>
      <w:r w:rsidR="00F62989">
        <w:rPr>
          <w:rFonts w:ascii="Arial" w:hAnsi="Arial" w:cs="Arial"/>
          <w:snapToGrid w:val="0"/>
          <w:color w:val="000000" w:themeColor="text1"/>
          <w:sz w:val="22"/>
          <w:szCs w:val="22"/>
        </w:rPr>
        <w:t>C</w:t>
      </w:r>
      <w:r w:rsidR="005D7511" w:rsidRPr="00B17EC3">
        <w:rPr>
          <w:rFonts w:ascii="Arial" w:hAnsi="Arial" w:cs="Arial"/>
          <w:snapToGrid w:val="0"/>
          <w:color w:val="000000" w:themeColor="text1"/>
          <w:sz w:val="22"/>
          <w:szCs w:val="22"/>
        </w:rPr>
        <w:t xml:space="preserve">ommittee </w:t>
      </w:r>
      <w:r w:rsidR="002A747F" w:rsidRPr="00B17EC3">
        <w:rPr>
          <w:rFonts w:ascii="Arial" w:hAnsi="Arial" w:cs="Arial"/>
          <w:snapToGrid w:val="0"/>
          <w:color w:val="000000" w:themeColor="text1"/>
          <w:sz w:val="22"/>
          <w:szCs w:val="22"/>
        </w:rPr>
        <w:t xml:space="preserve">and the financing arrangement </w:t>
      </w:r>
      <w:r w:rsidR="00F62989">
        <w:rPr>
          <w:rFonts w:ascii="Arial" w:hAnsi="Arial" w:cs="Arial"/>
          <w:snapToGrid w:val="0"/>
          <w:color w:val="000000" w:themeColor="text1"/>
          <w:sz w:val="22"/>
          <w:szCs w:val="22"/>
        </w:rPr>
        <w:t xml:space="preserve">for the Project </w:t>
      </w:r>
      <w:r w:rsidR="002A747F" w:rsidRPr="00B17EC3">
        <w:rPr>
          <w:rFonts w:ascii="Arial" w:hAnsi="Arial" w:cs="Arial"/>
          <w:snapToGrid w:val="0"/>
          <w:color w:val="000000" w:themeColor="text1"/>
          <w:sz w:val="22"/>
          <w:szCs w:val="22"/>
        </w:rPr>
        <w:t xml:space="preserve">has been </w:t>
      </w:r>
      <w:r w:rsidR="00F62989">
        <w:rPr>
          <w:rFonts w:ascii="Arial" w:hAnsi="Arial" w:cs="Arial"/>
          <w:snapToGrid w:val="0"/>
          <w:color w:val="000000" w:themeColor="text1"/>
          <w:sz w:val="22"/>
          <w:szCs w:val="22"/>
        </w:rPr>
        <w:t>made</w:t>
      </w:r>
      <w:r w:rsidR="00F62989" w:rsidRPr="00B17EC3">
        <w:rPr>
          <w:rFonts w:ascii="Arial" w:hAnsi="Arial" w:cs="Arial"/>
          <w:snapToGrid w:val="0"/>
          <w:color w:val="000000" w:themeColor="text1"/>
          <w:sz w:val="22"/>
          <w:szCs w:val="22"/>
        </w:rPr>
        <w:t xml:space="preserve"> </w:t>
      </w:r>
      <w:r w:rsidR="002A747F" w:rsidRPr="00B17EC3">
        <w:rPr>
          <w:rFonts w:ascii="Arial" w:hAnsi="Arial" w:cs="Arial"/>
          <w:snapToGrid w:val="0"/>
          <w:color w:val="000000" w:themeColor="text1"/>
          <w:sz w:val="22"/>
          <w:szCs w:val="22"/>
        </w:rPr>
        <w:t xml:space="preserve">by the </w:t>
      </w:r>
      <w:r w:rsidR="00DC710B" w:rsidRPr="00B17EC3">
        <w:rPr>
          <w:rFonts w:ascii="Arial" w:hAnsi="Arial" w:cs="Arial"/>
          <w:snapToGrid w:val="0"/>
          <w:color w:val="000000" w:themeColor="text1"/>
          <w:sz w:val="22"/>
          <w:szCs w:val="22"/>
        </w:rPr>
        <w:t>Concessionaire</w:t>
      </w:r>
      <w:r w:rsidR="00F62989">
        <w:rPr>
          <w:rFonts w:ascii="Arial" w:hAnsi="Arial" w:cs="Arial"/>
          <w:snapToGrid w:val="0"/>
          <w:color w:val="000000" w:themeColor="text1"/>
          <w:sz w:val="22"/>
          <w:szCs w:val="22"/>
        </w:rPr>
        <w:t>.</w:t>
      </w:r>
      <w:r w:rsidR="00DC710B" w:rsidRPr="00B17EC3">
        <w:rPr>
          <w:rFonts w:ascii="Arial" w:hAnsi="Arial" w:cs="Arial"/>
          <w:snapToGrid w:val="0"/>
          <w:color w:val="000000" w:themeColor="text1"/>
          <w:sz w:val="22"/>
          <w:szCs w:val="22"/>
        </w:rPr>
        <w:t xml:space="preserve"> </w:t>
      </w:r>
      <w:r w:rsidR="00F62989">
        <w:rPr>
          <w:rFonts w:ascii="Arial" w:hAnsi="Arial" w:cs="Arial"/>
          <w:snapToGrid w:val="0"/>
          <w:color w:val="000000" w:themeColor="text1"/>
          <w:sz w:val="22"/>
          <w:szCs w:val="22"/>
        </w:rPr>
        <w:t>It</w:t>
      </w:r>
      <w:r w:rsidR="00F62989" w:rsidRPr="00B17EC3">
        <w:rPr>
          <w:rFonts w:ascii="Arial" w:hAnsi="Arial" w:cs="Arial"/>
          <w:snapToGrid w:val="0"/>
          <w:color w:val="000000" w:themeColor="text1"/>
          <w:sz w:val="22"/>
          <w:szCs w:val="22"/>
        </w:rPr>
        <w:t xml:space="preserve"> </w:t>
      </w:r>
      <w:r w:rsidR="002A747F" w:rsidRPr="00B17EC3">
        <w:rPr>
          <w:rFonts w:ascii="Arial" w:hAnsi="Arial" w:cs="Arial"/>
          <w:snapToGrid w:val="0"/>
          <w:color w:val="000000" w:themeColor="text1"/>
          <w:sz w:val="22"/>
          <w:szCs w:val="22"/>
        </w:rPr>
        <w:t xml:space="preserve">is </w:t>
      </w:r>
      <w:r w:rsidR="00F62989">
        <w:rPr>
          <w:rFonts w:ascii="Arial" w:hAnsi="Arial" w:cs="Arial"/>
          <w:snapToGrid w:val="0"/>
          <w:color w:val="000000" w:themeColor="text1"/>
          <w:sz w:val="22"/>
          <w:szCs w:val="22"/>
        </w:rPr>
        <w:t xml:space="preserve">also </w:t>
      </w:r>
      <w:r w:rsidR="002A747F" w:rsidRPr="00B17EC3">
        <w:rPr>
          <w:rFonts w:ascii="Arial" w:hAnsi="Arial" w:cs="Arial"/>
          <w:snapToGrid w:val="0"/>
          <w:color w:val="000000" w:themeColor="text1"/>
          <w:sz w:val="22"/>
          <w:szCs w:val="22"/>
        </w:rPr>
        <w:t>the date for commencement of construction</w:t>
      </w:r>
      <w:r w:rsidR="00CE091C" w:rsidRPr="00B17EC3">
        <w:rPr>
          <w:rFonts w:ascii="Arial" w:hAnsi="Arial" w:cs="Arial"/>
          <w:snapToGrid w:val="0"/>
          <w:color w:val="000000" w:themeColor="text1"/>
          <w:sz w:val="22"/>
          <w:szCs w:val="22"/>
        </w:rPr>
        <w:t xml:space="preserve"> </w:t>
      </w:r>
      <w:r w:rsidR="00F62989">
        <w:rPr>
          <w:rFonts w:ascii="Arial" w:hAnsi="Arial" w:cs="Arial"/>
          <w:snapToGrid w:val="0"/>
          <w:color w:val="000000" w:themeColor="text1"/>
          <w:sz w:val="22"/>
          <w:szCs w:val="22"/>
        </w:rPr>
        <w:t xml:space="preserve">of the Project Facilities </w:t>
      </w:r>
      <w:r w:rsidR="00CE091C" w:rsidRPr="00B17EC3">
        <w:rPr>
          <w:rFonts w:ascii="Arial" w:hAnsi="Arial" w:cs="Arial"/>
          <w:snapToGrid w:val="0"/>
          <w:color w:val="000000" w:themeColor="text1"/>
          <w:sz w:val="22"/>
          <w:szCs w:val="22"/>
        </w:rPr>
        <w:t>or 3 (three) months from the Appointed Date</w:t>
      </w:r>
      <w:r w:rsidR="00F62989">
        <w:rPr>
          <w:rFonts w:ascii="Arial" w:hAnsi="Arial" w:cs="Arial"/>
          <w:snapToGrid w:val="0"/>
          <w:color w:val="000000" w:themeColor="text1"/>
          <w:sz w:val="22"/>
          <w:szCs w:val="22"/>
        </w:rPr>
        <w:t>,</w:t>
      </w:r>
      <w:r w:rsidR="00CE091C" w:rsidRPr="00B17EC3">
        <w:rPr>
          <w:rFonts w:ascii="Arial" w:hAnsi="Arial" w:cs="Arial"/>
          <w:snapToGrid w:val="0"/>
          <w:color w:val="000000" w:themeColor="text1"/>
          <w:sz w:val="22"/>
          <w:szCs w:val="22"/>
        </w:rPr>
        <w:t xml:space="preserve"> whichever is earlier. </w:t>
      </w:r>
    </w:p>
    <w:p w14:paraId="2EB8E591" w14:textId="77777777"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“Emergency”</w:t>
      </w:r>
      <w:r w:rsidRPr="00B17EC3">
        <w:rPr>
          <w:rFonts w:ascii="Arial" w:hAnsi="Arial" w:cs="Arial"/>
          <w:snapToGrid w:val="0"/>
          <w:color w:val="000000" w:themeColor="text1"/>
          <w:sz w:val="22"/>
          <w:szCs w:val="22"/>
        </w:rPr>
        <w:t xml:space="preserve"> shall mean a condition or situation that is likely to endanger the safety of the individuals on or about the Project Facilities including the safety of the users thereof or which poses an immediate threat of material damage to the Project Facilities.</w:t>
      </w:r>
    </w:p>
    <w:p w14:paraId="1F44DFE9" w14:textId="17ECD150"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“Encumbrance”</w:t>
      </w:r>
      <w:r w:rsidRPr="00B17EC3">
        <w:rPr>
          <w:rFonts w:ascii="Arial" w:hAnsi="Arial" w:cs="Arial"/>
          <w:snapToGrid w:val="0"/>
          <w:color w:val="000000" w:themeColor="text1"/>
          <w:sz w:val="22"/>
          <w:szCs w:val="22"/>
        </w:rPr>
        <w:t xml:space="preserve"> means any encumbrance such as mortgage, charge, pledge, lien, hypothecation, security interest, assignment, privilege or priority of any kind having the effect of security or other such obligations and shall include without limitation any designation of loss payees or beneficiaries or any similar arrangement under any insurance policy pertaining to the Project, physical encumbrances, claims for any amounts due on account of taxes, cesses, electricity, water and other utility charges and encroachments on the Project </w:t>
      </w:r>
      <w:r w:rsidRPr="00B17EC3">
        <w:rPr>
          <w:rFonts w:ascii="Arial" w:hAnsi="Arial" w:cs="Arial"/>
          <w:color w:val="000000" w:themeColor="text1"/>
          <w:sz w:val="22"/>
          <w:szCs w:val="22"/>
        </w:rPr>
        <w:t xml:space="preserve">Site or </w:t>
      </w:r>
      <w:r w:rsidRPr="00B17EC3">
        <w:rPr>
          <w:rFonts w:ascii="Arial" w:hAnsi="Arial" w:cs="Arial"/>
          <w:snapToGrid w:val="0"/>
          <w:color w:val="000000" w:themeColor="text1"/>
          <w:sz w:val="22"/>
          <w:szCs w:val="22"/>
        </w:rPr>
        <w:t>Project Facilities.</w:t>
      </w:r>
    </w:p>
    <w:p w14:paraId="7326B4A7" w14:textId="0EA39766" w:rsidR="00F53FF1" w:rsidRPr="00B17EC3" w:rsidRDefault="00F53FF1" w:rsidP="000B1150">
      <w:pPr>
        <w:spacing w:line="360" w:lineRule="auto"/>
        <w:jc w:val="both"/>
        <w:rPr>
          <w:rFonts w:ascii="Arial" w:hAnsi="Arial" w:cs="Arial"/>
          <w:snapToGrid w:val="0"/>
          <w:color w:val="000000" w:themeColor="text1"/>
          <w:sz w:val="22"/>
          <w:szCs w:val="22"/>
        </w:rPr>
      </w:pPr>
      <w:r w:rsidRPr="00B17EC3">
        <w:rPr>
          <w:rFonts w:ascii="Arial" w:hAnsi="Arial" w:cs="Arial"/>
          <w:b/>
          <w:snapToGrid w:val="0"/>
          <w:color w:val="000000" w:themeColor="text1"/>
          <w:sz w:val="22"/>
          <w:szCs w:val="22"/>
        </w:rPr>
        <w:t>“Equity”</w:t>
      </w:r>
      <w:r w:rsidRPr="00B17EC3">
        <w:rPr>
          <w:rFonts w:ascii="Arial" w:hAnsi="Arial" w:cs="Arial"/>
          <w:snapToGrid w:val="0"/>
          <w:color w:val="000000" w:themeColor="text1"/>
          <w:sz w:val="22"/>
          <w:szCs w:val="22"/>
        </w:rPr>
        <w:t xml:space="preserve"> shall mean the sum expressed in Indian Rupees representing the paid up equity share capital of the Concessionaire for meeting the equity component of the Total Project Cost, and</w:t>
      </w:r>
      <w:r w:rsidRPr="00B17EC3">
        <w:t xml:space="preserve"> </w:t>
      </w:r>
      <w:r w:rsidRPr="00B17EC3">
        <w:rPr>
          <w:rFonts w:ascii="Arial" w:hAnsi="Arial" w:cs="Arial"/>
          <w:snapToGrid w:val="0"/>
          <w:color w:val="000000" w:themeColor="text1"/>
          <w:sz w:val="22"/>
          <w:szCs w:val="22"/>
        </w:rPr>
        <w:t xml:space="preserve">for the purposes of this Agreement shall include convertible instruments or other </w:t>
      </w:r>
      <w:r w:rsidRPr="00B17EC3">
        <w:rPr>
          <w:rFonts w:ascii="Arial" w:hAnsi="Arial" w:cs="Arial"/>
          <w:snapToGrid w:val="0"/>
          <w:color w:val="000000" w:themeColor="text1"/>
          <w:sz w:val="22"/>
          <w:szCs w:val="22"/>
        </w:rPr>
        <w:lastRenderedPageBreak/>
        <w:t xml:space="preserve">similar forms of capital, which shall compulsorily convert into equity share capital of the Company, and any interest- free loans advanced by any shareholder of the Company for meeting such equity component. </w:t>
      </w:r>
    </w:p>
    <w:p w14:paraId="54F223A3" w14:textId="6F6ED5A3"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"Expiry"</w:t>
      </w:r>
      <w:r w:rsidRPr="00B17EC3">
        <w:rPr>
          <w:rFonts w:ascii="Arial" w:hAnsi="Arial" w:cs="Arial"/>
          <w:snapToGrid w:val="0"/>
          <w:color w:val="000000" w:themeColor="text1"/>
          <w:sz w:val="22"/>
          <w:szCs w:val="22"/>
        </w:rPr>
        <w:t xml:space="preserve"> means expiry of this Agreement by efflux of time at the end of </w:t>
      </w:r>
      <w:r w:rsidR="00846888" w:rsidRPr="00B17EC3">
        <w:rPr>
          <w:rFonts w:ascii="Arial" w:hAnsi="Arial" w:cs="Arial"/>
          <w:snapToGrid w:val="0"/>
          <w:color w:val="000000" w:themeColor="text1"/>
          <w:sz w:val="22"/>
          <w:szCs w:val="22"/>
        </w:rPr>
        <w:t>30 (thirty)</w:t>
      </w:r>
      <w:r w:rsidRPr="00B17EC3">
        <w:rPr>
          <w:rFonts w:ascii="Arial" w:hAnsi="Arial" w:cs="Arial"/>
          <w:snapToGrid w:val="0"/>
          <w:color w:val="000000" w:themeColor="text1"/>
          <w:sz w:val="22"/>
          <w:szCs w:val="22"/>
        </w:rPr>
        <w:t xml:space="preserve"> years from the Appointed Date or Termination Date, as the case may be.</w:t>
      </w:r>
    </w:p>
    <w:p w14:paraId="15B312C2" w14:textId="77777777"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w:t>
      </w:r>
      <w:r w:rsidRPr="00B17EC3">
        <w:rPr>
          <w:rFonts w:ascii="Arial" w:hAnsi="Arial" w:cs="Arial"/>
          <w:b/>
          <w:snapToGrid w:val="0"/>
          <w:color w:val="000000" w:themeColor="text1"/>
          <w:sz w:val="22"/>
          <w:szCs w:val="22"/>
        </w:rPr>
        <w:t>Expiry Date</w:t>
      </w:r>
      <w:r w:rsidRPr="00B17EC3">
        <w:rPr>
          <w:rFonts w:ascii="Arial" w:hAnsi="Arial" w:cs="Arial"/>
          <w:snapToGrid w:val="0"/>
          <w:color w:val="000000" w:themeColor="text1"/>
          <w:sz w:val="22"/>
          <w:szCs w:val="22"/>
        </w:rPr>
        <w:t>” means the date on which Expiry occurs.</w:t>
      </w:r>
    </w:p>
    <w:p w14:paraId="5490806D" w14:textId="0A06B0F9" w:rsidR="009006FF"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“Financing Documents”</w:t>
      </w:r>
      <w:r w:rsidRPr="00B17EC3">
        <w:rPr>
          <w:rFonts w:ascii="Arial" w:hAnsi="Arial" w:cs="Arial"/>
          <w:snapToGrid w:val="0"/>
          <w:color w:val="000000" w:themeColor="text1"/>
          <w:sz w:val="22"/>
          <w:szCs w:val="22"/>
        </w:rPr>
        <w:t xml:space="preserve"> means collectively the </w:t>
      </w:r>
      <w:r w:rsidR="004C47D4" w:rsidRPr="00B17EC3">
        <w:rPr>
          <w:rFonts w:ascii="Arial" w:hAnsi="Arial" w:cs="Arial"/>
          <w:snapToGrid w:val="0"/>
          <w:color w:val="000000" w:themeColor="text1"/>
          <w:sz w:val="22"/>
          <w:szCs w:val="22"/>
        </w:rPr>
        <w:t xml:space="preserve">agreements executed by the </w:t>
      </w:r>
      <w:r w:rsidR="00DC710B" w:rsidRPr="00B17EC3">
        <w:rPr>
          <w:rFonts w:ascii="Arial" w:hAnsi="Arial" w:cs="Arial"/>
          <w:snapToGrid w:val="0"/>
          <w:color w:val="000000" w:themeColor="text1"/>
          <w:sz w:val="22"/>
          <w:szCs w:val="22"/>
        </w:rPr>
        <w:t>Concessionaire</w:t>
      </w:r>
      <w:r w:rsidR="004C47D4" w:rsidRPr="00B17EC3">
        <w:rPr>
          <w:rFonts w:ascii="Arial" w:hAnsi="Arial" w:cs="Arial"/>
          <w:snapToGrid w:val="0"/>
          <w:color w:val="000000" w:themeColor="text1"/>
          <w:sz w:val="22"/>
          <w:szCs w:val="22"/>
        </w:rPr>
        <w:t xml:space="preserve"> in respect of financial assistance to be provided by the Lenders by way of loans, guarantees, subscription to non-convertible debentures and other debt instruments including loan agreements, guarantees, bonds and other debt instruments, security agreements and other documents relating to financing the Project. </w:t>
      </w:r>
    </w:p>
    <w:p w14:paraId="62942D90" w14:textId="7692C216" w:rsidR="009006FF" w:rsidRPr="00B17EC3" w:rsidRDefault="009006FF" w:rsidP="000B1150">
      <w:pPr>
        <w:spacing w:line="360" w:lineRule="auto"/>
        <w:jc w:val="both"/>
        <w:rPr>
          <w:rFonts w:ascii="Arial" w:hAnsi="Arial" w:cs="Arial"/>
          <w:snapToGrid w:val="0"/>
          <w:color w:val="000000" w:themeColor="text1"/>
          <w:sz w:val="22"/>
          <w:szCs w:val="22"/>
        </w:rPr>
      </w:pPr>
      <w:r w:rsidRPr="00B17EC3">
        <w:rPr>
          <w:rFonts w:ascii="Arial" w:hAnsi="Arial" w:cs="Arial"/>
          <w:b/>
          <w:snapToGrid w:val="0"/>
          <w:color w:val="000000" w:themeColor="text1"/>
          <w:sz w:val="22"/>
          <w:szCs w:val="22"/>
        </w:rPr>
        <w:t>“Financial Model”</w:t>
      </w:r>
      <w:r w:rsidRPr="00B17EC3">
        <w:rPr>
          <w:rFonts w:ascii="Arial" w:hAnsi="Arial" w:cs="Arial"/>
          <w:snapToGrid w:val="0"/>
          <w:color w:val="000000" w:themeColor="text1"/>
          <w:sz w:val="22"/>
          <w:szCs w:val="22"/>
        </w:rPr>
        <w:t xml:space="preserve"> shall mean the financial model adopted by Lenders, setting forth the capital and operating costs of the Project and revenues therefrom on the basis of which financial viability of the Project has been determined by the Lenders, and includes a description of the assumptions and parameters used for making calculations and projections therein.</w:t>
      </w:r>
    </w:p>
    <w:p w14:paraId="58E0D0EA" w14:textId="3DC00385" w:rsidR="00290F88" w:rsidRPr="00B17EC3" w:rsidRDefault="009006FF" w:rsidP="000B1150">
      <w:pPr>
        <w:spacing w:line="360" w:lineRule="auto"/>
        <w:jc w:val="both"/>
        <w:rPr>
          <w:rFonts w:ascii="Arial" w:hAnsi="Arial" w:cs="Arial"/>
          <w:snapToGrid w:val="0"/>
          <w:color w:val="000000" w:themeColor="text1"/>
          <w:sz w:val="22"/>
          <w:szCs w:val="22"/>
        </w:rPr>
      </w:pPr>
      <w:r w:rsidRPr="00B17EC3">
        <w:rPr>
          <w:rFonts w:ascii="Arial" w:hAnsi="Arial" w:cs="Arial"/>
          <w:b/>
          <w:snapToGrid w:val="0"/>
          <w:color w:val="000000" w:themeColor="text1"/>
          <w:sz w:val="22"/>
          <w:szCs w:val="22"/>
        </w:rPr>
        <w:t>“Financial Package”</w:t>
      </w:r>
      <w:r w:rsidRPr="00B17EC3">
        <w:rPr>
          <w:rFonts w:ascii="Arial" w:hAnsi="Arial" w:cs="Arial"/>
          <w:snapToGrid w:val="0"/>
          <w:color w:val="000000" w:themeColor="text1"/>
          <w:sz w:val="22"/>
          <w:szCs w:val="22"/>
        </w:rPr>
        <w:t xml:space="preserve"> shall mean the financing package indicating the total capital cost of the Project and the means of financing thereof, as set forth in the Financial Model and approved by the Lenders, and includes Equity, all financial assistance specified in the Financing </w:t>
      </w:r>
      <w:r w:rsidR="00485480" w:rsidRPr="00B17EC3">
        <w:rPr>
          <w:rFonts w:ascii="Arial" w:hAnsi="Arial" w:cs="Arial"/>
          <w:snapToGrid w:val="0"/>
          <w:color w:val="000000" w:themeColor="text1"/>
          <w:sz w:val="22"/>
          <w:szCs w:val="22"/>
        </w:rPr>
        <w:t>Documents</w:t>
      </w:r>
      <w:r w:rsidRPr="00B17EC3">
        <w:rPr>
          <w:rFonts w:ascii="Arial" w:hAnsi="Arial" w:cs="Arial"/>
          <w:snapToGrid w:val="0"/>
          <w:color w:val="000000" w:themeColor="text1"/>
          <w:sz w:val="22"/>
          <w:szCs w:val="22"/>
        </w:rPr>
        <w:t>, Subordinated Debt, if any.</w:t>
      </w:r>
      <w:r w:rsidRPr="00B17EC3" w:rsidDel="004C47D4">
        <w:rPr>
          <w:rFonts w:ascii="Arial" w:hAnsi="Arial" w:cs="Arial"/>
          <w:snapToGrid w:val="0"/>
          <w:color w:val="000000" w:themeColor="text1"/>
          <w:sz w:val="22"/>
          <w:szCs w:val="22"/>
        </w:rPr>
        <w:t xml:space="preserve"> </w:t>
      </w:r>
    </w:p>
    <w:p w14:paraId="0C531243" w14:textId="77777777"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“Financial Year” </w:t>
      </w:r>
      <w:r w:rsidRPr="00B17EC3">
        <w:rPr>
          <w:rFonts w:ascii="Arial" w:hAnsi="Arial" w:cs="Arial"/>
          <w:snapToGrid w:val="0"/>
          <w:color w:val="000000" w:themeColor="text1"/>
          <w:sz w:val="22"/>
          <w:szCs w:val="22"/>
        </w:rPr>
        <w:t>means the period commencing from April 1 of any given year to March 31 of the succeeding year.</w:t>
      </w:r>
    </w:p>
    <w:p w14:paraId="7D56FFCE" w14:textId="0A53CE9A"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“Force Majeure”</w:t>
      </w:r>
      <w:r w:rsidRPr="00B17EC3">
        <w:rPr>
          <w:rFonts w:ascii="Arial" w:hAnsi="Arial" w:cs="Arial"/>
          <w:snapToGrid w:val="0"/>
          <w:color w:val="000000" w:themeColor="text1"/>
          <w:sz w:val="22"/>
          <w:szCs w:val="22"/>
        </w:rPr>
        <w:t xml:space="preserve"> or </w:t>
      </w:r>
      <w:r w:rsidRPr="00B17EC3">
        <w:rPr>
          <w:rFonts w:ascii="Arial" w:hAnsi="Arial" w:cs="Arial"/>
          <w:b/>
          <w:bCs/>
          <w:snapToGrid w:val="0"/>
          <w:color w:val="000000" w:themeColor="text1"/>
          <w:sz w:val="22"/>
          <w:szCs w:val="22"/>
        </w:rPr>
        <w:t>“Force Majeure Event”</w:t>
      </w:r>
      <w:r w:rsidRPr="00B17EC3">
        <w:rPr>
          <w:rFonts w:ascii="Arial" w:hAnsi="Arial" w:cs="Arial"/>
          <w:snapToGrid w:val="0"/>
          <w:color w:val="000000" w:themeColor="text1"/>
          <w:sz w:val="22"/>
          <w:szCs w:val="22"/>
        </w:rPr>
        <w:t xml:space="preserve"> means an act, event, condition or occurrence as specified in Article </w:t>
      </w:r>
      <w:r w:rsidR="00513031" w:rsidRPr="00B17EC3">
        <w:rPr>
          <w:rFonts w:ascii="Arial" w:hAnsi="Arial" w:cs="Arial"/>
          <w:snapToGrid w:val="0"/>
          <w:color w:val="000000" w:themeColor="text1"/>
          <w:sz w:val="22"/>
          <w:szCs w:val="22"/>
        </w:rPr>
        <w:t>10</w:t>
      </w:r>
      <w:r w:rsidRPr="00B17EC3">
        <w:rPr>
          <w:rFonts w:ascii="Arial" w:hAnsi="Arial" w:cs="Arial"/>
          <w:snapToGrid w:val="0"/>
          <w:color w:val="000000" w:themeColor="text1"/>
          <w:sz w:val="22"/>
          <w:szCs w:val="22"/>
        </w:rPr>
        <w:t>.</w:t>
      </w:r>
    </w:p>
    <w:p w14:paraId="5F4826CC" w14:textId="26B899BD"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“Good Industry Practice” </w:t>
      </w:r>
      <w:r w:rsidRPr="00B17EC3">
        <w:rPr>
          <w:rFonts w:ascii="Arial" w:hAnsi="Arial" w:cs="Arial"/>
          <w:snapToGrid w:val="0"/>
          <w:color w:val="000000" w:themeColor="text1"/>
          <w:sz w:val="22"/>
          <w:szCs w:val="22"/>
        </w:rPr>
        <w:t>means the exercise of that degree of skill, diligence, prudence and foresight in compliance with the undertakings and obligations under this Agreement which would reasonably and ordinarily be expected of a skilled and an experienced person engaged in the implementation, operation &amp; maintenance or supervision or monitoring thereof of any of them of a project similar to that of the Project.</w:t>
      </w:r>
    </w:p>
    <w:p w14:paraId="25D6BA40" w14:textId="7A497956" w:rsidR="009B7B3C" w:rsidRPr="00B17EC3" w:rsidRDefault="009B7B3C" w:rsidP="000B1150">
      <w:pPr>
        <w:spacing w:line="360" w:lineRule="auto"/>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w:t>
      </w:r>
      <w:r w:rsidRPr="00B17EC3">
        <w:rPr>
          <w:rFonts w:ascii="Arial" w:hAnsi="Arial" w:cs="Arial"/>
          <w:b/>
          <w:snapToGrid w:val="0"/>
          <w:color w:val="000000" w:themeColor="text1"/>
          <w:sz w:val="22"/>
          <w:szCs w:val="22"/>
        </w:rPr>
        <w:t>Government</w:t>
      </w:r>
      <w:r w:rsidRPr="00B17EC3">
        <w:rPr>
          <w:rFonts w:ascii="Arial" w:hAnsi="Arial" w:cs="Arial"/>
          <w:snapToGrid w:val="0"/>
          <w:color w:val="000000" w:themeColor="text1"/>
          <w:sz w:val="22"/>
          <w:szCs w:val="22"/>
        </w:rPr>
        <w:t>” means Government of Karnataka</w:t>
      </w:r>
    </w:p>
    <w:p w14:paraId="593994B3" w14:textId="053E9A93"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“Government Agency”</w:t>
      </w:r>
      <w:r w:rsidRPr="00B17EC3">
        <w:rPr>
          <w:rFonts w:ascii="Arial" w:hAnsi="Arial" w:cs="Arial"/>
          <w:color w:val="000000" w:themeColor="text1"/>
          <w:sz w:val="22"/>
          <w:szCs w:val="22"/>
        </w:rPr>
        <w:t xml:space="preserve"> shall mean Government of India, Government of Karnataka or any state government or governmental department, commission, board, body, bureau, agency, authority, instrumentality, court or other judicial or administrative body, central, state, or local, having</w:t>
      </w:r>
      <w:r w:rsidR="000116BD" w:rsidRPr="00B17EC3">
        <w:rPr>
          <w:rFonts w:ascii="Arial" w:hAnsi="Arial" w:cs="Arial"/>
          <w:color w:val="000000" w:themeColor="text1"/>
          <w:sz w:val="22"/>
          <w:szCs w:val="22"/>
        </w:rPr>
        <w:t xml:space="preserve"> </w:t>
      </w:r>
      <w:r w:rsidRPr="00B17EC3">
        <w:rPr>
          <w:rFonts w:ascii="Arial" w:hAnsi="Arial" w:cs="Arial"/>
          <w:color w:val="000000" w:themeColor="text1"/>
          <w:sz w:val="22"/>
          <w:szCs w:val="22"/>
        </w:rPr>
        <w:t xml:space="preserve">jurisdiction over the </w:t>
      </w:r>
      <w:r w:rsidR="00DC710B"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the Project Facilities or any portion thereof, or the </w:t>
      </w:r>
      <w:r w:rsidRPr="00B17EC3">
        <w:rPr>
          <w:rFonts w:ascii="Arial" w:hAnsi="Arial" w:cs="Arial"/>
          <w:color w:val="000000" w:themeColor="text1"/>
          <w:sz w:val="22"/>
          <w:szCs w:val="22"/>
        </w:rPr>
        <w:lastRenderedPageBreak/>
        <w:t xml:space="preserve">performance of all or any of the services or obligations of the </w:t>
      </w:r>
      <w:r w:rsidR="00DC710B"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under or pursuant to this Agreement.</w:t>
      </w:r>
    </w:p>
    <w:p w14:paraId="1907D215" w14:textId="7A319C55" w:rsidR="00777B0F" w:rsidRPr="00B17EC3" w:rsidRDefault="00777B0F" w:rsidP="000B1150">
      <w:pPr>
        <w:spacing w:line="360" w:lineRule="auto"/>
        <w:jc w:val="both"/>
        <w:rPr>
          <w:rFonts w:ascii="Arial" w:hAnsi="Arial" w:cs="Arial"/>
          <w:color w:val="000000" w:themeColor="text1"/>
          <w:sz w:val="22"/>
          <w:szCs w:val="22"/>
        </w:rPr>
      </w:pPr>
      <w:r w:rsidRPr="00B17EC3">
        <w:rPr>
          <w:rFonts w:ascii="Arial" w:hAnsi="Arial" w:cs="Arial"/>
          <w:b/>
          <w:color w:val="000000" w:themeColor="text1"/>
          <w:sz w:val="22"/>
          <w:szCs w:val="22"/>
        </w:rPr>
        <w:t>“Government Instrumentality”</w:t>
      </w:r>
      <w:r w:rsidRPr="00B17EC3">
        <w:rPr>
          <w:rFonts w:ascii="Arial" w:hAnsi="Arial" w:cs="Arial"/>
          <w:color w:val="000000" w:themeColor="text1"/>
          <w:sz w:val="22"/>
          <w:szCs w:val="22"/>
        </w:rPr>
        <w:t xml:space="preserve"> shall mean any department, division or sub-division of the Government of India or the State Government and includes any commission, board, authority, agency or municipal and other local authority or statutory body including Panchayat under the control of the Government of India or the State Government, as the case may be, and having jurisdiction over the Resort and the Project Infrastructure or the performance of all or any of the services or obligations of the Concessionaire under or pursuant to this Agreement.</w:t>
      </w:r>
    </w:p>
    <w:p w14:paraId="5933FF56" w14:textId="4481A212"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“Independent Engineer” </w:t>
      </w:r>
      <w:r w:rsidRPr="00B17EC3">
        <w:rPr>
          <w:rFonts w:ascii="Arial" w:hAnsi="Arial" w:cs="Arial"/>
          <w:snapToGrid w:val="0"/>
          <w:color w:val="000000" w:themeColor="text1"/>
          <w:sz w:val="22"/>
          <w:szCs w:val="22"/>
        </w:rPr>
        <w:t xml:space="preserve">shall mean a firm, company or a body corporate, independent engineer or a department engineers appointed in accordance with Article 5 by </w:t>
      </w:r>
      <w:r w:rsidR="00331FAA" w:rsidRPr="00B17EC3">
        <w:rPr>
          <w:rFonts w:ascii="Arial" w:hAnsi="Arial" w:cs="Arial"/>
          <w:snapToGrid w:val="0"/>
          <w:color w:val="000000" w:themeColor="text1"/>
          <w:sz w:val="22"/>
          <w:szCs w:val="22"/>
        </w:rPr>
        <w:t>KTIL</w:t>
      </w:r>
      <w:r w:rsidRPr="00B17EC3">
        <w:rPr>
          <w:rFonts w:ascii="Arial" w:hAnsi="Arial" w:cs="Arial"/>
          <w:snapToGrid w:val="0"/>
          <w:color w:val="000000" w:themeColor="text1"/>
          <w:sz w:val="22"/>
          <w:szCs w:val="22"/>
        </w:rPr>
        <w:t xml:space="preserve"> for supervision and monitoring of compliance by the </w:t>
      </w:r>
      <w:r w:rsidR="00DC710B" w:rsidRPr="00B17EC3">
        <w:rPr>
          <w:rFonts w:ascii="Arial" w:hAnsi="Arial" w:cs="Arial"/>
          <w:snapToGrid w:val="0"/>
          <w:color w:val="000000" w:themeColor="text1"/>
          <w:sz w:val="22"/>
          <w:szCs w:val="22"/>
        </w:rPr>
        <w:t xml:space="preserve">Concessionaire </w:t>
      </w:r>
      <w:r w:rsidRPr="00B17EC3">
        <w:rPr>
          <w:rFonts w:ascii="Arial" w:hAnsi="Arial" w:cs="Arial"/>
          <w:snapToGrid w:val="0"/>
          <w:color w:val="000000" w:themeColor="text1"/>
          <w:sz w:val="22"/>
          <w:szCs w:val="22"/>
        </w:rPr>
        <w:t xml:space="preserve">of its obligations related to </w:t>
      </w:r>
      <w:r w:rsidR="008C57AB" w:rsidRPr="00B17EC3">
        <w:rPr>
          <w:rFonts w:ascii="Arial" w:hAnsi="Arial" w:cs="Arial"/>
          <w:snapToGrid w:val="0"/>
          <w:color w:val="000000" w:themeColor="text1"/>
          <w:sz w:val="22"/>
          <w:szCs w:val="22"/>
        </w:rPr>
        <w:t>construction</w:t>
      </w:r>
      <w:r w:rsidRPr="00B17EC3">
        <w:rPr>
          <w:rFonts w:ascii="Arial" w:hAnsi="Arial" w:cs="Arial"/>
          <w:snapToGrid w:val="0"/>
          <w:color w:val="000000" w:themeColor="text1"/>
          <w:sz w:val="22"/>
          <w:szCs w:val="22"/>
        </w:rPr>
        <w:t xml:space="preserve"> of </w:t>
      </w:r>
      <w:r w:rsidR="00F62989">
        <w:rPr>
          <w:rFonts w:ascii="Arial" w:hAnsi="Arial" w:cs="Arial"/>
          <w:snapToGrid w:val="0"/>
          <w:color w:val="000000" w:themeColor="text1"/>
          <w:sz w:val="22"/>
          <w:szCs w:val="22"/>
        </w:rPr>
        <w:t xml:space="preserve">the </w:t>
      </w:r>
      <w:r w:rsidRPr="00B17EC3">
        <w:rPr>
          <w:rFonts w:ascii="Arial" w:hAnsi="Arial" w:cs="Arial"/>
          <w:snapToGrid w:val="0"/>
          <w:color w:val="000000" w:themeColor="text1"/>
          <w:sz w:val="22"/>
          <w:szCs w:val="22"/>
        </w:rPr>
        <w:t>Project Facilities.</w:t>
      </w:r>
    </w:p>
    <w:p w14:paraId="74A1CAE2" w14:textId="28BA0015"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“Lenders”</w:t>
      </w:r>
      <w:r w:rsidRPr="00B17EC3">
        <w:rPr>
          <w:rFonts w:ascii="Arial" w:hAnsi="Arial" w:cs="Arial"/>
          <w:snapToGrid w:val="0"/>
          <w:color w:val="000000" w:themeColor="text1"/>
          <w:sz w:val="22"/>
          <w:szCs w:val="22"/>
        </w:rPr>
        <w:t xml:space="preserve"> means financial institutions, banks, funds and trustees for bond holders or debenture holders, who have provided financial assistance to the </w:t>
      </w:r>
      <w:r w:rsidR="00DC710B" w:rsidRPr="00B17EC3">
        <w:rPr>
          <w:rFonts w:ascii="Arial" w:hAnsi="Arial" w:cs="Arial"/>
          <w:snapToGrid w:val="0"/>
          <w:color w:val="000000" w:themeColor="text1"/>
          <w:sz w:val="22"/>
          <w:szCs w:val="22"/>
        </w:rPr>
        <w:t xml:space="preserve">Concessionaire </w:t>
      </w:r>
      <w:r w:rsidRPr="00B17EC3">
        <w:rPr>
          <w:rFonts w:ascii="Arial" w:hAnsi="Arial" w:cs="Arial"/>
          <w:snapToGrid w:val="0"/>
          <w:color w:val="000000" w:themeColor="text1"/>
          <w:sz w:val="22"/>
          <w:szCs w:val="22"/>
        </w:rPr>
        <w:t>for financing any part of the Project.</w:t>
      </w:r>
    </w:p>
    <w:p w14:paraId="02A1EFBD" w14:textId="59E5FC77" w:rsidR="000F1090" w:rsidRPr="00F5005D" w:rsidRDefault="000F1090" w:rsidP="000B1150">
      <w:pPr>
        <w:spacing w:line="360" w:lineRule="auto"/>
        <w:jc w:val="both"/>
        <w:rPr>
          <w:rFonts w:ascii="Arial" w:hAnsi="Arial" w:cs="Arial"/>
          <w:b/>
          <w:bCs/>
          <w:snapToGrid w:val="0"/>
          <w:color w:val="000000" w:themeColor="text1"/>
          <w:sz w:val="22"/>
          <w:szCs w:val="22"/>
        </w:rPr>
      </w:pPr>
      <w:r w:rsidRPr="00B17EC3">
        <w:rPr>
          <w:rFonts w:ascii="Arial" w:hAnsi="Arial" w:cs="Arial"/>
          <w:b/>
          <w:bCs/>
          <w:snapToGrid w:val="0"/>
          <w:color w:val="000000" w:themeColor="text1"/>
          <w:sz w:val="22"/>
          <w:szCs w:val="22"/>
        </w:rPr>
        <w:t xml:space="preserve">“Mandatory Facilities” </w:t>
      </w:r>
      <w:r w:rsidRPr="00B17EC3">
        <w:rPr>
          <w:rFonts w:ascii="Arial" w:hAnsi="Arial" w:cs="Arial"/>
          <w:bCs/>
          <w:snapToGrid w:val="0"/>
          <w:color w:val="000000" w:themeColor="text1"/>
          <w:sz w:val="22"/>
          <w:szCs w:val="22"/>
        </w:rPr>
        <w:t xml:space="preserve">means the facilities that the Concessionaire shall at its own cost and expenses, develop undertake operations and maintenance of the facilities as set out in Schedule </w:t>
      </w:r>
      <w:r w:rsidR="005B653F" w:rsidRPr="00F5005D">
        <w:rPr>
          <w:rFonts w:ascii="Arial" w:hAnsi="Arial" w:cs="Arial"/>
          <w:bCs/>
          <w:snapToGrid w:val="0"/>
          <w:color w:val="000000" w:themeColor="text1"/>
          <w:sz w:val="22"/>
          <w:szCs w:val="22"/>
        </w:rPr>
        <w:t>-1</w:t>
      </w:r>
      <w:r w:rsidRPr="00B17EC3">
        <w:rPr>
          <w:rFonts w:ascii="Arial" w:hAnsi="Arial" w:cs="Arial"/>
          <w:bCs/>
          <w:snapToGrid w:val="0"/>
          <w:color w:val="000000" w:themeColor="text1"/>
          <w:sz w:val="22"/>
          <w:szCs w:val="22"/>
        </w:rPr>
        <w:t xml:space="preserve"> of this Agreement.</w:t>
      </w:r>
    </w:p>
    <w:p w14:paraId="295F978D" w14:textId="2A21C274"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“Material Adverse Effect”</w:t>
      </w:r>
      <w:r w:rsidRPr="00B17EC3">
        <w:rPr>
          <w:rFonts w:ascii="Arial" w:hAnsi="Arial" w:cs="Arial"/>
          <w:color w:val="000000" w:themeColor="text1"/>
          <w:sz w:val="22"/>
          <w:szCs w:val="22"/>
        </w:rPr>
        <w:t xml:space="preserve"> means a material adverse effect on (a) the ability of the </w:t>
      </w:r>
      <w:r w:rsidR="00DC710B"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to exercise any of its rights or perform/discharge any of its duties/obligations under and in accordance with the provisions of this Agreement and/or (b) the legality, validity, binding nature or enforceability of this Agreement.</w:t>
      </w:r>
    </w:p>
    <w:p w14:paraId="3B8F8A52" w14:textId="7285D259" w:rsidR="00C71AF7" w:rsidRPr="00B17EC3" w:rsidRDefault="006E1AB3" w:rsidP="000B1150">
      <w:pPr>
        <w:pStyle w:val="BodyText"/>
        <w:tabs>
          <w:tab w:val="left" w:pos="709"/>
        </w:tabs>
        <w:spacing w:line="360" w:lineRule="auto"/>
        <w:rPr>
          <w:color w:val="000000" w:themeColor="text1"/>
          <w:sz w:val="22"/>
          <w:szCs w:val="22"/>
          <w:lang w:val="en-IN"/>
        </w:rPr>
      </w:pPr>
      <w:r w:rsidRPr="00B17EC3">
        <w:rPr>
          <w:b/>
          <w:bCs/>
          <w:color w:val="000000" w:themeColor="text1"/>
          <w:sz w:val="22"/>
          <w:szCs w:val="22"/>
        </w:rPr>
        <w:t>“Material Breach”</w:t>
      </w:r>
      <w:r w:rsidRPr="00B17EC3">
        <w:rPr>
          <w:color w:val="000000" w:themeColor="text1"/>
          <w:sz w:val="22"/>
          <w:szCs w:val="22"/>
        </w:rPr>
        <w:t xml:space="preserve"> means a breach by either Party of any of its obligations under this Agreement which has or is likely to have a Material Adverse Effect on the Project and which such Party shall have failed to cure.</w:t>
      </w:r>
      <w:r w:rsidR="00FC7818" w:rsidRPr="00B17EC3">
        <w:rPr>
          <w:color w:val="000000" w:themeColor="text1"/>
          <w:sz w:val="22"/>
          <w:szCs w:val="22"/>
        </w:rPr>
        <w:t xml:space="preserve"> </w:t>
      </w:r>
      <w:r w:rsidR="00C71AF7" w:rsidRPr="00B17EC3">
        <w:rPr>
          <w:color w:val="000000" w:themeColor="text1"/>
          <w:sz w:val="22"/>
          <w:szCs w:val="22"/>
          <w:lang w:val="en-IN"/>
        </w:rPr>
        <w:t>Material Breach shall mean and include the following:</w:t>
      </w:r>
    </w:p>
    <w:p w14:paraId="0CBA3080" w14:textId="3F1A15F8" w:rsidR="00C71AF7" w:rsidRPr="00B17EC3" w:rsidRDefault="00C71AF7" w:rsidP="00164C8D">
      <w:pPr>
        <w:pStyle w:val="BodyText"/>
        <w:numPr>
          <w:ilvl w:val="0"/>
          <w:numId w:val="65"/>
        </w:numPr>
        <w:tabs>
          <w:tab w:val="clear" w:pos="20"/>
          <w:tab w:val="clear" w:pos="180"/>
          <w:tab w:val="clear" w:pos="9360"/>
        </w:tabs>
        <w:spacing w:line="360" w:lineRule="auto"/>
        <w:ind w:left="720" w:hanging="436"/>
        <w:rPr>
          <w:color w:val="000000" w:themeColor="text1"/>
          <w:sz w:val="22"/>
          <w:szCs w:val="22"/>
          <w:lang w:val="en-IN"/>
        </w:rPr>
      </w:pPr>
      <w:r w:rsidRPr="00B17EC3">
        <w:rPr>
          <w:color w:val="000000" w:themeColor="text1"/>
          <w:sz w:val="22"/>
          <w:szCs w:val="22"/>
          <w:lang w:val="en-IN"/>
        </w:rPr>
        <w:t xml:space="preserve">Failure by the </w:t>
      </w:r>
      <w:r w:rsidR="00DC710B" w:rsidRPr="00B17EC3">
        <w:rPr>
          <w:color w:val="000000" w:themeColor="text1"/>
          <w:sz w:val="22"/>
          <w:szCs w:val="22"/>
        </w:rPr>
        <w:t xml:space="preserve">Concessionaire </w:t>
      </w:r>
      <w:r w:rsidRPr="00B17EC3">
        <w:rPr>
          <w:color w:val="000000" w:themeColor="text1"/>
          <w:sz w:val="22"/>
          <w:szCs w:val="22"/>
          <w:lang w:val="en-IN"/>
        </w:rPr>
        <w:t xml:space="preserve">to pay the </w:t>
      </w:r>
      <w:r w:rsidR="000E5F6E" w:rsidRPr="00B17EC3">
        <w:rPr>
          <w:color w:val="000000" w:themeColor="text1"/>
          <w:sz w:val="22"/>
          <w:szCs w:val="22"/>
          <w:lang w:val="en-IN"/>
        </w:rPr>
        <w:t xml:space="preserve">Annual Concession </w:t>
      </w:r>
      <w:r w:rsidRPr="00B17EC3">
        <w:rPr>
          <w:color w:val="000000" w:themeColor="text1"/>
          <w:sz w:val="22"/>
          <w:szCs w:val="22"/>
          <w:lang w:val="en-IN"/>
        </w:rPr>
        <w:t>Fee within the time stipulated as specified in this Agreement;</w:t>
      </w:r>
    </w:p>
    <w:p w14:paraId="5DE367A1" w14:textId="5FA6E38E" w:rsidR="00C71AF7" w:rsidRPr="00B17EC3" w:rsidRDefault="00C71AF7" w:rsidP="00164C8D">
      <w:pPr>
        <w:pStyle w:val="BodyText"/>
        <w:numPr>
          <w:ilvl w:val="0"/>
          <w:numId w:val="65"/>
        </w:numPr>
        <w:tabs>
          <w:tab w:val="clear" w:pos="20"/>
          <w:tab w:val="clear" w:pos="180"/>
          <w:tab w:val="clear" w:pos="9360"/>
        </w:tabs>
        <w:spacing w:line="360" w:lineRule="auto"/>
        <w:ind w:left="720" w:hanging="436"/>
        <w:rPr>
          <w:color w:val="000000" w:themeColor="text1"/>
          <w:sz w:val="22"/>
          <w:szCs w:val="22"/>
          <w:lang w:val="en-IN"/>
        </w:rPr>
      </w:pPr>
      <w:r w:rsidRPr="00B17EC3">
        <w:rPr>
          <w:color w:val="000000" w:themeColor="text1"/>
          <w:sz w:val="22"/>
          <w:szCs w:val="22"/>
          <w:lang w:val="en-IN"/>
        </w:rPr>
        <w:t xml:space="preserve">Failure by the </w:t>
      </w:r>
      <w:r w:rsidR="00DC710B" w:rsidRPr="00B17EC3">
        <w:rPr>
          <w:color w:val="000000" w:themeColor="text1"/>
          <w:sz w:val="22"/>
          <w:szCs w:val="22"/>
        </w:rPr>
        <w:t xml:space="preserve">Concessionaire </w:t>
      </w:r>
      <w:r w:rsidRPr="00B17EC3">
        <w:rPr>
          <w:color w:val="000000" w:themeColor="text1"/>
          <w:sz w:val="22"/>
          <w:szCs w:val="22"/>
          <w:lang w:val="en-IN"/>
        </w:rPr>
        <w:t>to procure the requisite permits, approvals &amp; insurance in accordance with this Agreement;</w:t>
      </w:r>
    </w:p>
    <w:p w14:paraId="780B701D" w14:textId="38D987CA" w:rsidR="00C71AF7" w:rsidRPr="00B17EC3" w:rsidRDefault="00C71AF7" w:rsidP="00164C8D">
      <w:pPr>
        <w:pStyle w:val="BodyText"/>
        <w:numPr>
          <w:ilvl w:val="0"/>
          <w:numId w:val="65"/>
        </w:numPr>
        <w:tabs>
          <w:tab w:val="clear" w:pos="20"/>
          <w:tab w:val="clear" w:pos="180"/>
          <w:tab w:val="clear" w:pos="9360"/>
        </w:tabs>
        <w:spacing w:line="360" w:lineRule="auto"/>
        <w:ind w:left="720" w:hanging="436"/>
        <w:rPr>
          <w:color w:val="000000" w:themeColor="text1"/>
          <w:sz w:val="22"/>
          <w:szCs w:val="22"/>
          <w:lang w:val="en-IN"/>
        </w:rPr>
      </w:pPr>
      <w:r w:rsidRPr="00B17EC3">
        <w:rPr>
          <w:color w:val="000000" w:themeColor="text1"/>
          <w:sz w:val="22"/>
          <w:szCs w:val="22"/>
          <w:lang w:val="en-IN"/>
        </w:rPr>
        <w:t xml:space="preserve">Failure by the </w:t>
      </w:r>
      <w:r w:rsidR="00DC710B" w:rsidRPr="00B17EC3">
        <w:rPr>
          <w:color w:val="000000" w:themeColor="text1"/>
          <w:sz w:val="22"/>
          <w:szCs w:val="22"/>
        </w:rPr>
        <w:t xml:space="preserve">Concessionaire </w:t>
      </w:r>
      <w:r w:rsidR="00A71027" w:rsidRPr="00B17EC3">
        <w:rPr>
          <w:color w:val="000000" w:themeColor="text1"/>
          <w:sz w:val="22"/>
          <w:szCs w:val="22"/>
          <w:lang w:val="en-IN"/>
        </w:rPr>
        <w:t xml:space="preserve">to </w:t>
      </w:r>
      <w:r w:rsidRPr="00B17EC3">
        <w:rPr>
          <w:color w:val="000000" w:themeColor="text1"/>
          <w:sz w:val="22"/>
          <w:szCs w:val="22"/>
          <w:lang w:val="en-IN"/>
        </w:rPr>
        <w:t xml:space="preserve">submit </w:t>
      </w:r>
      <w:r w:rsidR="00A71027" w:rsidRPr="00B17EC3">
        <w:rPr>
          <w:color w:val="000000" w:themeColor="text1"/>
          <w:sz w:val="22"/>
          <w:szCs w:val="22"/>
          <w:lang w:val="en-IN"/>
        </w:rPr>
        <w:t>the Performance Security</w:t>
      </w:r>
      <w:r w:rsidR="00760C58" w:rsidRPr="00B17EC3">
        <w:rPr>
          <w:color w:val="000000" w:themeColor="text1"/>
          <w:sz w:val="22"/>
          <w:szCs w:val="22"/>
          <w:lang w:val="en-IN"/>
        </w:rPr>
        <w:t xml:space="preserve"> / Annual Concession Fee Security</w:t>
      </w:r>
      <w:r w:rsidR="00A71027" w:rsidRPr="00B17EC3">
        <w:rPr>
          <w:color w:val="000000" w:themeColor="text1"/>
          <w:sz w:val="22"/>
          <w:szCs w:val="22"/>
          <w:lang w:val="en-IN"/>
        </w:rPr>
        <w:t xml:space="preserve"> or to replenish the Performance Security</w:t>
      </w:r>
      <w:r w:rsidR="00760C58" w:rsidRPr="00B17EC3">
        <w:rPr>
          <w:color w:val="000000" w:themeColor="text1"/>
          <w:sz w:val="22"/>
          <w:szCs w:val="22"/>
          <w:lang w:val="en-IN"/>
        </w:rPr>
        <w:t xml:space="preserve"> / Annual Concession Fee Security</w:t>
      </w:r>
      <w:r w:rsidR="00A71027" w:rsidRPr="00B17EC3">
        <w:rPr>
          <w:color w:val="000000" w:themeColor="text1"/>
          <w:sz w:val="22"/>
          <w:szCs w:val="22"/>
          <w:lang w:val="en-IN"/>
        </w:rPr>
        <w:t xml:space="preserve"> upon appropriation </w:t>
      </w:r>
      <w:r w:rsidRPr="00B17EC3">
        <w:rPr>
          <w:color w:val="000000" w:themeColor="text1"/>
          <w:sz w:val="22"/>
          <w:szCs w:val="22"/>
          <w:lang w:val="en-IN"/>
        </w:rPr>
        <w:t>in accordance with the terms and conditions of this Agreement;</w:t>
      </w:r>
    </w:p>
    <w:p w14:paraId="69D90690" w14:textId="5442C4B7" w:rsidR="00C71AF7" w:rsidRPr="00B17EC3" w:rsidRDefault="00C71AF7" w:rsidP="00164C8D">
      <w:pPr>
        <w:pStyle w:val="BodyText"/>
        <w:numPr>
          <w:ilvl w:val="0"/>
          <w:numId w:val="65"/>
        </w:numPr>
        <w:tabs>
          <w:tab w:val="clear" w:pos="20"/>
          <w:tab w:val="clear" w:pos="180"/>
          <w:tab w:val="clear" w:pos="9360"/>
        </w:tabs>
        <w:spacing w:line="360" w:lineRule="auto"/>
        <w:ind w:left="720" w:hanging="436"/>
        <w:rPr>
          <w:color w:val="000000" w:themeColor="text1"/>
          <w:sz w:val="22"/>
          <w:szCs w:val="22"/>
          <w:lang w:val="en-IN"/>
        </w:rPr>
      </w:pPr>
      <w:r w:rsidRPr="00B17EC3">
        <w:rPr>
          <w:color w:val="000000" w:themeColor="text1"/>
          <w:sz w:val="22"/>
          <w:szCs w:val="22"/>
          <w:lang w:val="en-IN"/>
        </w:rPr>
        <w:t xml:space="preserve">Failure by the </w:t>
      </w:r>
      <w:r w:rsidR="00DC710B" w:rsidRPr="00B17EC3">
        <w:rPr>
          <w:color w:val="000000" w:themeColor="text1"/>
          <w:sz w:val="22"/>
          <w:szCs w:val="22"/>
        </w:rPr>
        <w:t xml:space="preserve">Concessionaire </w:t>
      </w:r>
      <w:r w:rsidRPr="00B17EC3">
        <w:rPr>
          <w:color w:val="000000" w:themeColor="text1"/>
          <w:sz w:val="22"/>
          <w:szCs w:val="22"/>
          <w:lang w:val="en-IN"/>
        </w:rPr>
        <w:t xml:space="preserve">to comply with any instructions or orders of </w:t>
      </w:r>
      <w:r w:rsidR="008C57AB" w:rsidRPr="00B17EC3">
        <w:rPr>
          <w:color w:val="000000" w:themeColor="text1"/>
          <w:sz w:val="22"/>
          <w:szCs w:val="22"/>
          <w:lang w:val="en-IN"/>
        </w:rPr>
        <w:t>the Authority</w:t>
      </w:r>
      <w:r w:rsidRPr="00B17EC3">
        <w:rPr>
          <w:color w:val="000000" w:themeColor="text1"/>
          <w:sz w:val="22"/>
          <w:szCs w:val="22"/>
          <w:lang w:val="en-IN"/>
        </w:rPr>
        <w:t xml:space="preserve"> made under this Agreement;</w:t>
      </w:r>
    </w:p>
    <w:p w14:paraId="45DDB03B" w14:textId="23B13CC8" w:rsidR="00C71AF7" w:rsidRPr="00B17EC3" w:rsidRDefault="00C71AF7" w:rsidP="00164C8D">
      <w:pPr>
        <w:pStyle w:val="BodyText"/>
        <w:numPr>
          <w:ilvl w:val="0"/>
          <w:numId w:val="65"/>
        </w:numPr>
        <w:tabs>
          <w:tab w:val="clear" w:pos="20"/>
          <w:tab w:val="clear" w:pos="180"/>
          <w:tab w:val="clear" w:pos="9360"/>
        </w:tabs>
        <w:spacing w:line="360" w:lineRule="auto"/>
        <w:ind w:left="720" w:hanging="436"/>
        <w:rPr>
          <w:color w:val="000000" w:themeColor="text1"/>
          <w:sz w:val="22"/>
          <w:szCs w:val="22"/>
          <w:lang w:val="en-IN"/>
        </w:rPr>
      </w:pPr>
      <w:r w:rsidRPr="00B17EC3">
        <w:rPr>
          <w:color w:val="000000" w:themeColor="text1"/>
          <w:sz w:val="22"/>
          <w:szCs w:val="22"/>
          <w:lang w:val="en-IN"/>
        </w:rPr>
        <w:lastRenderedPageBreak/>
        <w:t xml:space="preserve">The direct or indirect assignment of any rights, interest or obligations in this Agreement, by the </w:t>
      </w:r>
      <w:r w:rsidR="00DC710B" w:rsidRPr="00B17EC3">
        <w:rPr>
          <w:color w:val="000000" w:themeColor="text1"/>
          <w:sz w:val="22"/>
          <w:szCs w:val="22"/>
        </w:rPr>
        <w:t xml:space="preserve">Concessionaire </w:t>
      </w:r>
      <w:r w:rsidRPr="00B17EC3">
        <w:rPr>
          <w:color w:val="000000" w:themeColor="text1"/>
          <w:sz w:val="22"/>
          <w:szCs w:val="22"/>
          <w:lang w:val="en-IN"/>
        </w:rPr>
        <w:t>in violation of any terms of this Agreement;</w:t>
      </w:r>
    </w:p>
    <w:p w14:paraId="64BEB32E" w14:textId="734F195B" w:rsidR="00C71AF7" w:rsidRPr="00B17EC3" w:rsidRDefault="00C71AF7" w:rsidP="00164C8D">
      <w:pPr>
        <w:pStyle w:val="BodyText"/>
        <w:numPr>
          <w:ilvl w:val="0"/>
          <w:numId w:val="65"/>
        </w:numPr>
        <w:tabs>
          <w:tab w:val="clear" w:pos="20"/>
          <w:tab w:val="clear" w:pos="180"/>
          <w:tab w:val="clear" w:pos="9360"/>
        </w:tabs>
        <w:spacing w:line="360" w:lineRule="auto"/>
        <w:ind w:left="720" w:hanging="436"/>
        <w:rPr>
          <w:color w:val="000000" w:themeColor="text1"/>
          <w:sz w:val="22"/>
          <w:szCs w:val="22"/>
          <w:lang w:val="en-IN"/>
        </w:rPr>
      </w:pPr>
      <w:r w:rsidRPr="00B17EC3">
        <w:rPr>
          <w:color w:val="000000" w:themeColor="text1"/>
          <w:sz w:val="22"/>
          <w:szCs w:val="22"/>
          <w:lang w:val="en-IN"/>
        </w:rPr>
        <w:t xml:space="preserve">Failure by the </w:t>
      </w:r>
      <w:r w:rsidR="00CD1A19" w:rsidRPr="00B17EC3">
        <w:rPr>
          <w:color w:val="000000" w:themeColor="text1"/>
          <w:sz w:val="22"/>
          <w:szCs w:val="22"/>
          <w:lang w:val="en-IN"/>
        </w:rPr>
        <w:t>Concessionaire</w:t>
      </w:r>
      <w:r w:rsidRPr="00B17EC3">
        <w:rPr>
          <w:color w:val="000000" w:themeColor="text1"/>
          <w:sz w:val="22"/>
          <w:szCs w:val="22"/>
          <w:lang w:val="en-IN"/>
        </w:rPr>
        <w:t xml:space="preserve"> to observe or perform any of the </w:t>
      </w:r>
      <w:r w:rsidR="00DC710B" w:rsidRPr="00B17EC3">
        <w:rPr>
          <w:color w:val="000000" w:themeColor="text1"/>
          <w:sz w:val="22"/>
          <w:szCs w:val="22"/>
        </w:rPr>
        <w:t>Concessionaire</w:t>
      </w:r>
      <w:r w:rsidRPr="00B17EC3">
        <w:rPr>
          <w:color w:val="000000" w:themeColor="text1"/>
          <w:sz w:val="22"/>
          <w:szCs w:val="22"/>
          <w:lang w:val="en-IN"/>
        </w:rPr>
        <w:t>’s undertakings, obligations, rights, duties, covenants or any failure to abide by any of the provisions of this Agreement resulting in Material Adverse Effect on the Project and which such Party have failed to cure.</w:t>
      </w:r>
    </w:p>
    <w:p w14:paraId="36605F00" w14:textId="671344CF" w:rsidR="00AF2D5C" w:rsidRPr="00B17EC3" w:rsidRDefault="00AF2D5C" w:rsidP="000B1150">
      <w:pPr>
        <w:pStyle w:val="BodyText"/>
        <w:tabs>
          <w:tab w:val="clear" w:pos="20"/>
          <w:tab w:val="clear" w:pos="180"/>
          <w:tab w:val="clear" w:pos="9360"/>
        </w:tabs>
        <w:spacing w:line="360" w:lineRule="auto"/>
        <w:rPr>
          <w:color w:val="000000" w:themeColor="text1"/>
          <w:sz w:val="22"/>
          <w:szCs w:val="22"/>
          <w:lang w:val="en-IN"/>
        </w:rPr>
      </w:pPr>
      <w:r w:rsidRPr="00B17EC3">
        <w:rPr>
          <w:b/>
          <w:color w:val="000000" w:themeColor="text1"/>
          <w:sz w:val="22"/>
          <w:szCs w:val="22"/>
        </w:rPr>
        <w:t>“NPV”</w:t>
      </w:r>
      <w:r w:rsidRPr="00B17EC3">
        <w:rPr>
          <w:color w:val="000000" w:themeColor="text1"/>
          <w:sz w:val="22"/>
          <w:szCs w:val="22"/>
        </w:rPr>
        <w:t xml:space="preserve"> shall have the meaning set forth in Clause 1</w:t>
      </w:r>
      <w:r w:rsidR="00212AFC" w:rsidRPr="00B17EC3">
        <w:rPr>
          <w:color w:val="000000" w:themeColor="text1"/>
          <w:sz w:val="22"/>
          <w:szCs w:val="22"/>
        </w:rPr>
        <w:t>5</w:t>
      </w:r>
      <w:r w:rsidRPr="00B17EC3">
        <w:rPr>
          <w:color w:val="000000" w:themeColor="text1"/>
          <w:sz w:val="22"/>
          <w:szCs w:val="22"/>
        </w:rPr>
        <w:t>.3;</w:t>
      </w:r>
    </w:p>
    <w:p w14:paraId="1EC24B0B" w14:textId="6943A265"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“Operations Period”</w:t>
      </w:r>
      <w:r w:rsidRPr="00B17EC3">
        <w:rPr>
          <w:rFonts w:ascii="Arial" w:hAnsi="Arial" w:cs="Arial"/>
          <w:color w:val="000000" w:themeColor="text1"/>
          <w:sz w:val="22"/>
          <w:szCs w:val="22"/>
        </w:rPr>
        <w:t xml:space="preserve"> shall mean the period commencing from the Commercial Operation Date</w:t>
      </w:r>
      <w:r w:rsidR="006C6587" w:rsidRPr="00B17EC3">
        <w:rPr>
          <w:rFonts w:ascii="Arial" w:hAnsi="Arial" w:cs="Arial"/>
          <w:color w:val="000000" w:themeColor="text1"/>
          <w:sz w:val="22"/>
          <w:szCs w:val="22"/>
        </w:rPr>
        <w:t xml:space="preserve"> as per Clause 6.</w:t>
      </w:r>
      <w:r w:rsidR="008B6989" w:rsidRPr="00B17EC3">
        <w:rPr>
          <w:rFonts w:ascii="Arial" w:hAnsi="Arial" w:cs="Arial"/>
          <w:color w:val="000000" w:themeColor="text1"/>
          <w:sz w:val="22"/>
          <w:szCs w:val="22"/>
        </w:rPr>
        <w:t>7</w:t>
      </w:r>
      <w:r w:rsidR="006C6587" w:rsidRPr="00B17EC3">
        <w:rPr>
          <w:rFonts w:ascii="Arial" w:hAnsi="Arial" w:cs="Arial"/>
          <w:color w:val="000000" w:themeColor="text1"/>
          <w:sz w:val="22"/>
          <w:szCs w:val="22"/>
        </w:rPr>
        <w:t>.3</w:t>
      </w:r>
      <w:r w:rsidRPr="00B17EC3">
        <w:rPr>
          <w:rFonts w:ascii="Arial" w:hAnsi="Arial" w:cs="Arial"/>
          <w:color w:val="000000" w:themeColor="text1"/>
          <w:sz w:val="22"/>
          <w:szCs w:val="22"/>
        </w:rPr>
        <w:t xml:space="preserve"> and ending on Expiry Date or Termination Date, as applicable.</w:t>
      </w:r>
    </w:p>
    <w:p w14:paraId="1DA8096F" w14:textId="144A2D50"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"Performance Security"</w:t>
      </w:r>
      <w:r w:rsidRPr="00B17EC3">
        <w:rPr>
          <w:rFonts w:ascii="Arial" w:hAnsi="Arial" w:cs="Arial"/>
          <w:snapToGrid w:val="0"/>
          <w:color w:val="000000" w:themeColor="text1"/>
          <w:sz w:val="22"/>
          <w:szCs w:val="22"/>
        </w:rPr>
        <w:t xml:space="preserve"> shall mean the Bank Guarantee submitted to </w:t>
      </w:r>
      <w:r w:rsidR="00331FAA" w:rsidRPr="00B17EC3">
        <w:rPr>
          <w:rFonts w:ascii="Arial" w:hAnsi="Arial" w:cs="Arial"/>
          <w:snapToGrid w:val="0"/>
          <w:color w:val="000000" w:themeColor="text1"/>
          <w:sz w:val="22"/>
          <w:szCs w:val="22"/>
        </w:rPr>
        <w:t>KTIL</w:t>
      </w:r>
      <w:r w:rsidRPr="00B17EC3">
        <w:rPr>
          <w:rFonts w:ascii="Arial" w:hAnsi="Arial" w:cs="Arial"/>
          <w:snapToGrid w:val="0"/>
          <w:color w:val="000000" w:themeColor="text1"/>
          <w:sz w:val="22"/>
          <w:szCs w:val="22"/>
        </w:rPr>
        <w:t xml:space="preserve"> by the </w:t>
      </w:r>
      <w:r w:rsidR="00DC710B" w:rsidRPr="00B17EC3">
        <w:rPr>
          <w:rFonts w:ascii="Arial" w:hAnsi="Arial" w:cs="Arial"/>
          <w:snapToGrid w:val="0"/>
          <w:color w:val="000000" w:themeColor="text1"/>
          <w:sz w:val="22"/>
          <w:szCs w:val="22"/>
        </w:rPr>
        <w:t>Concessionaire</w:t>
      </w:r>
      <w:r w:rsidRPr="00B17EC3">
        <w:rPr>
          <w:rFonts w:ascii="Arial" w:hAnsi="Arial" w:cs="Arial"/>
          <w:snapToGrid w:val="0"/>
          <w:color w:val="000000" w:themeColor="text1"/>
          <w:sz w:val="22"/>
          <w:szCs w:val="22"/>
        </w:rPr>
        <w:t xml:space="preserve"> for due performance of its obligations under this Agreement, in accordance with </w:t>
      </w:r>
      <w:r w:rsidR="00715E48" w:rsidRPr="00B17EC3">
        <w:rPr>
          <w:rFonts w:ascii="Arial" w:hAnsi="Arial" w:cs="Arial"/>
          <w:snapToGrid w:val="0"/>
          <w:color w:val="000000" w:themeColor="text1"/>
          <w:sz w:val="22"/>
          <w:szCs w:val="22"/>
        </w:rPr>
        <w:t>Clause</w:t>
      </w:r>
      <w:r w:rsidRPr="00B17EC3">
        <w:rPr>
          <w:rFonts w:ascii="Arial" w:hAnsi="Arial" w:cs="Arial"/>
          <w:snapToGrid w:val="0"/>
          <w:color w:val="000000" w:themeColor="text1"/>
          <w:sz w:val="22"/>
          <w:szCs w:val="22"/>
        </w:rPr>
        <w:t xml:space="preserve"> 6.1.</w:t>
      </w:r>
    </w:p>
    <w:p w14:paraId="5EF41169" w14:textId="77777777"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“Person”</w:t>
      </w:r>
      <w:r w:rsidRPr="00B17EC3">
        <w:rPr>
          <w:rFonts w:ascii="Arial" w:hAnsi="Arial" w:cs="Arial"/>
          <w:snapToGrid w:val="0"/>
          <w:color w:val="000000" w:themeColor="text1"/>
          <w:sz w:val="22"/>
          <w:szCs w:val="22"/>
        </w:rPr>
        <w:t xml:space="preserve"> shall mean (unless otherwise specified or required by the context), any individual, company, corporation, partnership, joint venture, trust, society, sole proprietorship, unincorporated organization, government or Government Agency or any other legal entity.</w:t>
      </w:r>
    </w:p>
    <w:p w14:paraId="204B6A70" w14:textId="77777777"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“Preliminary Notice”</w:t>
      </w:r>
      <w:r w:rsidRPr="00B17EC3">
        <w:rPr>
          <w:rFonts w:ascii="Arial" w:hAnsi="Arial" w:cs="Arial"/>
          <w:color w:val="000000" w:themeColor="text1"/>
          <w:sz w:val="22"/>
          <w:szCs w:val="22"/>
        </w:rPr>
        <w:t xml:space="preserve"> means the notice of intended Termination by the Party entitled to terminate this Agreement to the other Party setting out, inter alia, the underlying Event of Default.</w:t>
      </w:r>
    </w:p>
    <w:p w14:paraId="73BD8206" w14:textId="63C0642B"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“Project” </w:t>
      </w:r>
      <w:r w:rsidRPr="00B17EC3">
        <w:rPr>
          <w:rFonts w:ascii="Arial" w:hAnsi="Arial" w:cs="Arial"/>
          <w:snapToGrid w:val="0"/>
          <w:color w:val="000000" w:themeColor="text1"/>
          <w:sz w:val="22"/>
          <w:szCs w:val="22"/>
        </w:rPr>
        <w:t xml:space="preserve">means and includes </w:t>
      </w:r>
      <w:r w:rsidR="008C57AB" w:rsidRPr="00B17EC3">
        <w:rPr>
          <w:rFonts w:ascii="Arial" w:hAnsi="Arial" w:cs="Arial"/>
          <w:snapToGrid w:val="0"/>
          <w:color w:val="000000" w:themeColor="text1"/>
          <w:sz w:val="22"/>
          <w:szCs w:val="22"/>
        </w:rPr>
        <w:t>construction</w:t>
      </w:r>
      <w:r w:rsidR="00F62989">
        <w:rPr>
          <w:rFonts w:ascii="Arial" w:hAnsi="Arial" w:cs="Arial"/>
          <w:snapToGrid w:val="0"/>
          <w:color w:val="000000" w:themeColor="text1"/>
          <w:sz w:val="22"/>
          <w:szCs w:val="22"/>
        </w:rPr>
        <w:t>,</w:t>
      </w:r>
      <w:r w:rsidRPr="00B17EC3">
        <w:rPr>
          <w:rFonts w:ascii="Arial" w:hAnsi="Arial" w:cs="Arial"/>
          <w:snapToGrid w:val="0"/>
          <w:color w:val="000000" w:themeColor="text1"/>
          <w:sz w:val="22"/>
          <w:szCs w:val="22"/>
        </w:rPr>
        <w:t xml:space="preserve"> operations &amp; maintenance and transfer of the Project Facilities in accordance with the terms and conditions of this Agreement.</w:t>
      </w:r>
    </w:p>
    <w:p w14:paraId="53F7B750" w14:textId="24D0781B"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“Project Facilities”</w:t>
      </w:r>
      <w:r w:rsidRPr="00B17EC3">
        <w:rPr>
          <w:rFonts w:ascii="Arial" w:hAnsi="Arial" w:cs="Arial"/>
          <w:snapToGrid w:val="0"/>
          <w:color w:val="000000" w:themeColor="text1"/>
          <w:sz w:val="22"/>
          <w:szCs w:val="22"/>
        </w:rPr>
        <w:t xml:space="preserve"> </w:t>
      </w:r>
      <w:r w:rsidR="000F1090" w:rsidRPr="00B17EC3">
        <w:rPr>
          <w:rFonts w:ascii="Arial" w:hAnsi="Arial" w:cs="Arial"/>
          <w:snapToGrid w:val="0"/>
          <w:color w:val="000000" w:themeColor="text1"/>
          <w:sz w:val="22"/>
          <w:szCs w:val="22"/>
        </w:rPr>
        <w:t>means construction of Mandatory Facilities as set out in this Agreement and the additional facilities which the Concessionaire</w:t>
      </w:r>
      <w:r w:rsidR="000F1090" w:rsidRPr="00B17EC3">
        <w:rPr>
          <w:rFonts w:ascii="Arial" w:hAnsi="Arial" w:cs="Arial"/>
          <w:b/>
          <w:snapToGrid w:val="0"/>
          <w:color w:val="000000" w:themeColor="text1"/>
          <w:sz w:val="22"/>
          <w:szCs w:val="22"/>
        </w:rPr>
        <w:t xml:space="preserve"> </w:t>
      </w:r>
      <w:r w:rsidR="000F1090" w:rsidRPr="00B17EC3">
        <w:rPr>
          <w:rFonts w:ascii="Arial" w:hAnsi="Arial" w:cs="Arial"/>
          <w:snapToGrid w:val="0"/>
          <w:color w:val="000000" w:themeColor="text1"/>
          <w:sz w:val="22"/>
          <w:szCs w:val="22"/>
        </w:rPr>
        <w:t xml:space="preserve">proposes to build, construct, renovate, provide, refurbish, modify, or procure within the Project Site, consistent with Good Industry Practice and as per the approved project implementation plan.  </w:t>
      </w:r>
      <w:r w:rsidRPr="00B17EC3">
        <w:rPr>
          <w:rFonts w:ascii="Arial" w:hAnsi="Arial" w:cs="Arial"/>
          <w:snapToGrid w:val="0"/>
          <w:color w:val="000000" w:themeColor="text1"/>
          <w:sz w:val="22"/>
          <w:szCs w:val="22"/>
        </w:rPr>
        <w:t xml:space="preserve">  </w:t>
      </w:r>
    </w:p>
    <w:p w14:paraId="01E9258B" w14:textId="74CDD53F" w:rsidR="00ED7549" w:rsidRDefault="00FA5B85"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 xml:space="preserve">“Project Site </w:t>
      </w:r>
      <w:r w:rsidRPr="00B17EC3">
        <w:rPr>
          <w:rFonts w:ascii="Arial" w:hAnsi="Arial" w:cs="Arial"/>
          <w:snapToGrid w:val="0"/>
          <w:color w:val="000000" w:themeColor="text1"/>
          <w:sz w:val="22"/>
          <w:szCs w:val="22"/>
        </w:rPr>
        <w:t xml:space="preserve">means the site belonging to </w:t>
      </w:r>
      <w:r w:rsidRPr="00F5005D">
        <w:rPr>
          <w:rFonts w:ascii="Arial" w:hAnsi="Arial" w:cs="Arial"/>
          <w:snapToGrid w:val="0"/>
          <w:color w:val="000000" w:themeColor="text1"/>
          <w:sz w:val="22"/>
          <w:szCs w:val="22"/>
        </w:rPr>
        <w:t xml:space="preserve">KTIL </w:t>
      </w:r>
      <w:r w:rsidR="00C7589C" w:rsidRPr="00F5005D">
        <w:rPr>
          <w:rFonts w:ascii="Arial" w:hAnsi="Arial" w:cs="Arial"/>
          <w:snapToGrid w:val="0"/>
          <w:color w:val="000000" w:themeColor="text1"/>
          <w:sz w:val="22"/>
          <w:szCs w:val="22"/>
        </w:rPr>
        <w:t xml:space="preserve">admeasuring </w:t>
      </w:r>
      <w:r w:rsidR="00ED7549" w:rsidRPr="00F5005D">
        <w:rPr>
          <w:rFonts w:ascii="Arial" w:hAnsi="Arial" w:cs="Arial"/>
          <w:snapToGrid w:val="0"/>
          <w:color w:val="000000" w:themeColor="text1"/>
          <w:sz w:val="22"/>
          <w:szCs w:val="22"/>
        </w:rPr>
        <w:t>4</w:t>
      </w:r>
      <w:r w:rsidR="00337B68">
        <w:rPr>
          <w:rFonts w:ascii="Arial" w:hAnsi="Arial" w:cs="Arial"/>
          <w:snapToGrid w:val="0"/>
          <w:color w:val="000000" w:themeColor="text1"/>
          <w:sz w:val="22"/>
          <w:szCs w:val="22"/>
        </w:rPr>
        <w:t>.1</w:t>
      </w:r>
      <w:r w:rsidR="00ED7549" w:rsidRPr="00F5005D">
        <w:rPr>
          <w:rFonts w:ascii="Arial" w:hAnsi="Arial" w:cs="Arial"/>
          <w:snapToGrid w:val="0"/>
          <w:color w:val="000000" w:themeColor="text1"/>
          <w:sz w:val="22"/>
          <w:szCs w:val="22"/>
        </w:rPr>
        <w:t xml:space="preserve"> </w:t>
      </w:r>
      <w:r w:rsidR="00ED7549" w:rsidRPr="00F5005D">
        <w:rPr>
          <w:rFonts w:ascii="Arial" w:hAnsi="Arial" w:cs="Arial"/>
          <w:color w:val="000000" w:themeColor="text1"/>
          <w:sz w:val="22"/>
          <w:szCs w:val="22"/>
        </w:rPr>
        <w:t>acres</w:t>
      </w:r>
      <w:r w:rsidRPr="00B17EC3">
        <w:rPr>
          <w:rFonts w:ascii="Arial" w:hAnsi="Arial" w:cs="Arial"/>
          <w:color w:val="000000" w:themeColor="text1"/>
          <w:sz w:val="22"/>
          <w:szCs w:val="22"/>
        </w:rPr>
        <w:t xml:space="preserve">; </w:t>
      </w:r>
      <w:r w:rsidRPr="00B17EC3">
        <w:rPr>
          <w:rFonts w:ascii="Arial" w:hAnsi="Arial" w:cs="Arial"/>
          <w:snapToGrid w:val="0"/>
          <w:color w:val="000000" w:themeColor="text1"/>
          <w:sz w:val="22"/>
          <w:szCs w:val="22"/>
        </w:rPr>
        <w:t>and more fully described in Schedule 1.</w:t>
      </w:r>
    </w:p>
    <w:p w14:paraId="3ED5B49D" w14:textId="2AFB333B"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b/>
          <w:bCs/>
          <w:snapToGrid w:val="0"/>
          <w:color w:val="000000" w:themeColor="text1"/>
          <w:sz w:val="22"/>
          <w:szCs w:val="22"/>
        </w:rPr>
        <w:t>“Rights”</w:t>
      </w:r>
      <w:r w:rsidRPr="00B17EC3">
        <w:rPr>
          <w:rFonts w:ascii="Arial" w:hAnsi="Arial" w:cs="Arial"/>
          <w:snapToGrid w:val="0"/>
          <w:color w:val="000000" w:themeColor="text1"/>
          <w:sz w:val="22"/>
          <w:szCs w:val="22"/>
        </w:rPr>
        <w:t xml:space="preserve"> shall have the meaning ascribed thereto in Article 3.1 of this Agreement.</w:t>
      </w:r>
    </w:p>
    <w:p w14:paraId="446DA165" w14:textId="70CBC26F" w:rsidR="00290F88" w:rsidRPr="00B17EC3" w:rsidRDefault="006E1AB3" w:rsidP="000B1150">
      <w:pPr>
        <w:spacing w:line="360" w:lineRule="auto"/>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w:t>
      </w:r>
      <w:r w:rsidRPr="00B17EC3">
        <w:rPr>
          <w:rFonts w:ascii="Arial" w:hAnsi="Arial" w:cs="Arial"/>
          <w:b/>
          <w:bCs/>
          <w:snapToGrid w:val="0"/>
          <w:color w:val="000000" w:themeColor="text1"/>
          <w:sz w:val="22"/>
          <w:szCs w:val="22"/>
        </w:rPr>
        <w:t>SBI PLR</w:t>
      </w:r>
      <w:r w:rsidRPr="00B17EC3">
        <w:rPr>
          <w:rFonts w:ascii="Arial" w:hAnsi="Arial" w:cs="Arial"/>
          <w:snapToGrid w:val="0"/>
          <w:color w:val="000000" w:themeColor="text1"/>
          <w:sz w:val="22"/>
          <w:szCs w:val="22"/>
        </w:rPr>
        <w:t>" means the medium term prime lending rate of the State Bank of India.</w:t>
      </w:r>
    </w:p>
    <w:p w14:paraId="378A8A5B" w14:textId="212AF97D" w:rsidR="00EC6E1A" w:rsidRPr="00B17EC3" w:rsidRDefault="00E556A6" w:rsidP="000B1150">
      <w:pPr>
        <w:spacing w:line="360" w:lineRule="auto"/>
        <w:jc w:val="both"/>
        <w:rPr>
          <w:rFonts w:ascii="Arial" w:hAnsi="Arial" w:cs="Arial"/>
          <w:bCs/>
          <w:snapToGrid w:val="0"/>
          <w:color w:val="000000" w:themeColor="text1"/>
          <w:sz w:val="22"/>
          <w:szCs w:val="22"/>
        </w:rPr>
      </w:pPr>
      <w:r w:rsidRPr="00B17EC3">
        <w:rPr>
          <w:rFonts w:ascii="Arial" w:hAnsi="Arial" w:cs="Arial"/>
          <w:b/>
          <w:bCs/>
          <w:snapToGrid w:val="0"/>
          <w:color w:val="000000" w:themeColor="text1"/>
          <w:sz w:val="22"/>
          <w:szCs w:val="22"/>
        </w:rPr>
        <w:t xml:space="preserve">“Scheduled Project Completion Date” </w:t>
      </w:r>
      <w:r w:rsidRPr="00B17EC3">
        <w:rPr>
          <w:rFonts w:ascii="Arial" w:hAnsi="Arial" w:cs="Arial"/>
          <w:bCs/>
          <w:snapToGrid w:val="0"/>
          <w:color w:val="000000" w:themeColor="text1"/>
          <w:sz w:val="22"/>
          <w:szCs w:val="22"/>
        </w:rPr>
        <w:t>shall have the meaning ascribed thereto in Clause 6.</w:t>
      </w:r>
      <w:r w:rsidR="009F539E" w:rsidRPr="00B17EC3">
        <w:rPr>
          <w:rFonts w:ascii="Arial" w:hAnsi="Arial" w:cs="Arial"/>
          <w:bCs/>
          <w:snapToGrid w:val="0"/>
          <w:color w:val="000000" w:themeColor="text1"/>
          <w:sz w:val="22"/>
          <w:szCs w:val="22"/>
        </w:rPr>
        <w:t>5</w:t>
      </w:r>
      <w:r w:rsidRPr="00B17EC3">
        <w:rPr>
          <w:rFonts w:ascii="Arial" w:hAnsi="Arial" w:cs="Arial"/>
          <w:bCs/>
          <w:snapToGrid w:val="0"/>
          <w:color w:val="000000" w:themeColor="text1"/>
          <w:sz w:val="22"/>
          <w:szCs w:val="22"/>
        </w:rPr>
        <w:t>.</w:t>
      </w:r>
      <w:r w:rsidR="00A866E8" w:rsidRPr="00B17EC3">
        <w:rPr>
          <w:rFonts w:ascii="Arial" w:hAnsi="Arial" w:cs="Arial"/>
          <w:bCs/>
          <w:snapToGrid w:val="0"/>
          <w:color w:val="000000" w:themeColor="text1"/>
          <w:sz w:val="22"/>
          <w:szCs w:val="22"/>
        </w:rPr>
        <w:t>1</w:t>
      </w:r>
      <w:r w:rsidRPr="00B17EC3">
        <w:rPr>
          <w:rFonts w:ascii="Arial" w:hAnsi="Arial" w:cs="Arial"/>
          <w:bCs/>
          <w:snapToGrid w:val="0"/>
          <w:color w:val="000000" w:themeColor="text1"/>
          <w:sz w:val="22"/>
          <w:szCs w:val="22"/>
        </w:rPr>
        <w:t xml:space="preserve"> of this Agreement.</w:t>
      </w:r>
    </w:p>
    <w:p w14:paraId="6127A2C1" w14:textId="77777777" w:rsidR="007879AE" w:rsidRPr="00B17EC3" w:rsidRDefault="00EC6E1A" w:rsidP="000B1150">
      <w:pPr>
        <w:spacing w:line="360" w:lineRule="auto"/>
        <w:jc w:val="both"/>
        <w:rPr>
          <w:rFonts w:ascii="Arial" w:hAnsi="Arial" w:cs="Arial"/>
          <w:bCs/>
          <w:snapToGrid w:val="0"/>
          <w:color w:val="000000" w:themeColor="text1"/>
          <w:sz w:val="22"/>
          <w:szCs w:val="22"/>
        </w:rPr>
      </w:pPr>
      <w:r w:rsidRPr="00B17EC3">
        <w:rPr>
          <w:rFonts w:ascii="Arial" w:hAnsi="Arial" w:cs="Arial"/>
          <w:b/>
          <w:bCs/>
          <w:snapToGrid w:val="0"/>
          <w:color w:val="000000" w:themeColor="text1"/>
          <w:sz w:val="22"/>
          <w:szCs w:val="22"/>
        </w:rPr>
        <w:t>“Selected Bidder”</w:t>
      </w:r>
      <w:r w:rsidRPr="00B17EC3">
        <w:rPr>
          <w:rFonts w:ascii="Arial" w:hAnsi="Arial" w:cs="Arial"/>
          <w:bCs/>
          <w:snapToGrid w:val="0"/>
          <w:color w:val="000000" w:themeColor="text1"/>
          <w:sz w:val="22"/>
          <w:szCs w:val="22"/>
        </w:rPr>
        <w:t xml:space="preserve"> shall mean the Bidder selected by the Authority to award the Project following the completion of the Bidding Pro</w:t>
      </w:r>
      <w:r w:rsidR="007879AE" w:rsidRPr="00B17EC3">
        <w:rPr>
          <w:rFonts w:ascii="Arial" w:hAnsi="Arial" w:cs="Arial"/>
          <w:bCs/>
          <w:snapToGrid w:val="0"/>
          <w:color w:val="000000" w:themeColor="text1"/>
          <w:sz w:val="22"/>
          <w:szCs w:val="22"/>
        </w:rPr>
        <w:t>cess (as defined under the RFP).</w:t>
      </w:r>
      <w:r w:rsidR="00E556A6" w:rsidRPr="00B17EC3">
        <w:rPr>
          <w:rFonts w:ascii="Arial" w:hAnsi="Arial" w:cs="Arial"/>
          <w:bCs/>
          <w:snapToGrid w:val="0"/>
          <w:color w:val="000000" w:themeColor="text1"/>
          <w:sz w:val="22"/>
          <w:szCs w:val="22"/>
        </w:rPr>
        <w:t xml:space="preserve"> </w:t>
      </w:r>
    </w:p>
    <w:p w14:paraId="7A20E019" w14:textId="77777777" w:rsidR="007879AE" w:rsidRPr="00B17EC3" w:rsidRDefault="007879AE" w:rsidP="000B1150">
      <w:pPr>
        <w:spacing w:line="360" w:lineRule="auto"/>
        <w:jc w:val="both"/>
        <w:rPr>
          <w:rFonts w:ascii="Arial" w:hAnsi="Arial" w:cs="Arial"/>
          <w:bCs/>
          <w:snapToGrid w:val="0"/>
          <w:color w:val="000000" w:themeColor="text1"/>
          <w:sz w:val="22"/>
          <w:szCs w:val="22"/>
        </w:rPr>
      </w:pPr>
      <w:r w:rsidRPr="00B17EC3">
        <w:rPr>
          <w:rFonts w:ascii="Arial" w:hAnsi="Arial" w:cs="Arial"/>
          <w:b/>
          <w:bCs/>
          <w:snapToGrid w:val="0"/>
          <w:color w:val="000000" w:themeColor="text1"/>
          <w:sz w:val="22"/>
          <w:szCs w:val="22"/>
        </w:rPr>
        <w:t>“Subordinated Debt”</w:t>
      </w:r>
      <w:r w:rsidRPr="00B17EC3">
        <w:rPr>
          <w:rFonts w:ascii="Arial" w:hAnsi="Arial" w:cs="Arial"/>
          <w:bCs/>
          <w:snapToGrid w:val="0"/>
          <w:color w:val="000000" w:themeColor="text1"/>
          <w:sz w:val="22"/>
          <w:szCs w:val="22"/>
        </w:rPr>
        <w:t xml:space="preserve"> shall mean the aggregate of the following sums expressed in Indian Rupees or in the currency of debt, as the case may be, outstanding as on the Transfer Date: </w:t>
      </w:r>
    </w:p>
    <w:p w14:paraId="182C2FFE" w14:textId="08B1F31A" w:rsidR="007879AE" w:rsidRPr="00F5005D" w:rsidRDefault="007879AE" w:rsidP="00164C8D">
      <w:pPr>
        <w:pStyle w:val="ListParagraph"/>
        <w:numPr>
          <w:ilvl w:val="0"/>
          <w:numId w:val="75"/>
        </w:numPr>
        <w:spacing w:line="360" w:lineRule="auto"/>
        <w:jc w:val="both"/>
        <w:rPr>
          <w:rFonts w:ascii="Arial" w:hAnsi="Arial" w:cs="Arial"/>
          <w:bCs/>
          <w:snapToGrid w:val="0"/>
          <w:color w:val="000000" w:themeColor="text1"/>
          <w:sz w:val="22"/>
          <w:szCs w:val="22"/>
        </w:rPr>
      </w:pPr>
      <w:r w:rsidRPr="00F5005D">
        <w:rPr>
          <w:rFonts w:ascii="Arial" w:hAnsi="Arial" w:cs="Arial"/>
          <w:bCs/>
          <w:snapToGrid w:val="0"/>
          <w:color w:val="000000" w:themeColor="text1"/>
          <w:sz w:val="22"/>
          <w:szCs w:val="22"/>
        </w:rPr>
        <w:lastRenderedPageBreak/>
        <w:t xml:space="preserve">the principal amount of debt provided by lenders or the Concessionaire's shareholders for meeting the Total Project Cost and subordinated to the financial assistance provided by the Lenders; and </w:t>
      </w:r>
    </w:p>
    <w:p w14:paraId="7BCE1093" w14:textId="2DC7D2E3" w:rsidR="007879AE" w:rsidRPr="00F5005D" w:rsidRDefault="007879AE" w:rsidP="00164C8D">
      <w:pPr>
        <w:pStyle w:val="ListParagraph"/>
        <w:numPr>
          <w:ilvl w:val="0"/>
          <w:numId w:val="75"/>
        </w:numPr>
        <w:spacing w:line="360" w:lineRule="auto"/>
        <w:jc w:val="both"/>
        <w:rPr>
          <w:rFonts w:ascii="Arial" w:hAnsi="Arial" w:cs="Arial"/>
          <w:bCs/>
          <w:snapToGrid w:val="0"/>
          <w:color w:val="000000" w:themeColor="text1"/>
          <w:sz w:val="22"/>
          <w:szCs w:val="22"/>
        </w:rPr>
      </w:pPr>
      <w:r w:rsidRPr="00F5005D">
        <w:rPr>
          <w:rFonts w:ascii="Arial" w:hAnsi="Arial" w:cs="Arial"/>
          <w:bCs/>
          <w:snapToGrid w:val="0"/>
          <w:color w:val="000000" w:themeColor="text1"/>
          <w:sz w:val="22"/>
          <w:szCs w:val="22"/>
        </w:rPr>
        <w:t>all accrued interest on the debt referred to in Sub-Clause (a) above but restricted to the lesser of actual interest rate and a rate equal to [5% (five per cent)] above the Bank Rate in case of loans denominated in Indian Rupees and lesser of the actual interest rate and</w:t>
      </w:r>
      <w:r w:rsidRPr="00B17EC3">
        <w:t xml:space="preserve"> </w:t>
      </w:r>
      <w:r w:rsidRPr="00F5005D">
        <w:rPr>
          <w:rFonts w:ascii="Arial" w:hAnsi="Arial" w:cs="Arial"/>
          <w:bCs/>
          <w:snapToGrid w:val="0"/>
          <w:color w:val="000000" w:themeColor="text1"/>
          <w:sz w:val="22"/>
          <w:szCs w:val="22"/>
        </w:rPr>
        <w:t>[6 (six) month] LIBOR (London Inter-Bank Offer Rate) plus [2% (two per cent)] in case of loans denominated in foreign currency, but does not include any interest that had fallen due 1 (one) year prior to the Transfer Date;</w:t>
      </w:r>
    </w:p>
    <w:p w14:paraId="16DCED70" w14:textId="1CE4423E" w:rsidR="00E556A6" w:rsidRPr="00B17EC3" w:rsidRDefault="007879AE" w:rsidP="000B1150">
      <w:pPr>
        <w:spacing w:line="360" w:lineRule="auto"/>
        <w:jc w:val="both"/>
        <w:rPr>
          <w:rFonts w:ascii="Arial" w:hAnsi="Arial" w:cs="Arial"/>
          <w:bCs/>
          <w:snapToGrid w:val="0"/>
          <w:color w:val="000000" w:themeColor="text1"/>
          <w:sz w:val="22"/>
          <w:szCs w:val="22"/>
        </w:rPr>
      </w:pPr>
      <w:r w:rsidRPr="00B17EC3">
        <w:rPr>
          <w:rFonts w:ascii="Arial" w:hAnsi="Arial" w:cs="Arial"/>
          <w:bCs/>
          <w:snapToGrid w:val="0"/>
          <w:color w:val="000000" w:themeColor="text1"/>
          <w:sz w:val="22"/>
          <w:szCs w:val="22"/>
        </w:rPr>
        <w:t xml:space="preserve">provided that if all or any part of the Subordinated Debt is convertible into Equity at the option of the lenders and/or the Concessionaire's shareholders, it shall for the purposes of this Agreement be deemed to be Subordinated Debt even after such conversion and the principal thereof shall be dealt with as if such conversion had not been undertaken. </w:t>
      </w:r>
    </w:p>
    <w:p w14:paraId="70B26E72" w14:textId="114CA033" w:rsidR="003A6A73" w:rsidRPr="00B17EC3" w:rsidRDefault="003A6A73" w:rsidP="000B1150">
      <w:pPr>
        <w:spacing w:line="360" w:lineRule="auto"/>
        <w:jc w:val="both"/>
        <w:rPr>
          <w:rFonts w:ascii="Arial" w:hAnsi="Arial" w:cs="Arial"/>
          <w:snapToGrid w:val="0"/>
          <w:color w:val="000000" w:themeColor="text1"/>
          <w:sz w:val="22"/>
          <w:szCs w:val="22"/>
        </w:rPr>
      </w:pPr>
      <w:r w:rsidRPr="00B17EC3">
        <w:rPr>
          <w:rFonts w:ascii="Arial" w:hAnsi="Arial" w:cs="Arial"/>
          <w:b/>
          <w:snapToGrid w:val="0"/>
          <w:color w:val="000000" w:themeColor="text1"/>
          <w:sz w:val="22"/>
          <w:szCs w:val="22"/>
        </w:rPr>
        <w:t>“Substitution Agreement”</w:t>
      </w:r>
      <w:r w:rsidRPr="00B17EC3">
        <w:rPr>
          <w:rFonts w:ascii="Arial" w:hAnsi="Arial" w:cs="Arial"/>
          <w:snapToGrid w:val="0"/>
          <w:color w:val="000000" w:themeColor="text1"/>
          <w:sz w:val="22"/>
          <w:szCs w:val="22"/>
        </w:rPr>
        <w:t xml:space="preserve"> shall have the meaning set forth in Clause 1</w:t>
      </w:r>
      <w:r w:rsidR="00657E3A" w:rsidRPr="00B17EC3">
        <w:rPr>
          <w:rFonts w:ascii="Arial" w:hAnsi="Arial" w:cs="Arial"/>
          <w:snapToGrid w:val="0"/>
          <w:color w:val="000000" w:themeColor="text1"/>
          <w:sz w:val="22"/>
          <w:szCs w:val="22"/>
        </w:rPr>
        <w:t>6</w:t>
      </w:r>
      <w:r w:rsidRPr="00B17EC3">
        <w:rPr>
          <w:rFonts w:ascii="Arial" w:hAnsi="Arial" w:cs="Arial"/>
          <w:snapToGrid w:val="0"/>
          <w:color w:val="000000" w:themeColor="text1"/>
          <w:sz w:val="22"/>
          <w:szCs w:val="22"/>
        </w:rPr>
        <w:t>.1.</w:t>
      </w:r>
    </w:p>
    <w:p w14:paraId="623D03C1" w14:textId="5CEC577F"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 xml:space="preserve">“Tax” </w:t>
      </w:r>
      <w:r w:rsidRPr="00B17EC3">
        <w:rPr>
          <w:rFonts w:ascii="Arial" w:hAnsi="Arial" w:cs="Arial"/>
          <w:color w:val="000000" w:themeColor="text1"/>
          <w:sz w:val="22"/>
          <w:szCs w:val="22"/>
        </w:rPr>
        <w:t xml:space="preserve">shall mean and includes all taxes including </w:t>
      </w:r>
      <w:r w:rsidR="00F500F3" w:rsidRPr="00B17EC3">
        <w:rPr>
          <w:rFonts w:ascii="Arial" w:hAnsi="Arial" w:cs="Arial"/>
          <w:color w:val="000000" w:themeColor="text1"/>
          <w:sz w:val="22"/>
          <w:szCs w:val="22"/>
        </w:rPr>
        <w:t>goods and service tax,</w:t>
      </w:r>
      <w:r w:rsidRPr="00B17EC3">
        <w:rPr>
          <w:rFonts w:ascii="Arial" w:hAnsi="Arial" w:cs="Arial"/>
          <w:color w:val="000000" w:themeColor="text1"/>
          <w:sz w:val="22"/>
          <w:szCs w:val="22"/>
        </w:rPr>
        <w:t xml:space="preserve"> fees, cesses, duties (including stamp duties</w:t>
      </w:r>
      <w:r w:rsidR="001F52A3" w:rsidRPr="00B17EC3">
        <w:rPr>
          <w:rFonts w:ascii="Arial" w:hAnsi="Arial" w:cs="Arial"/>
          <w:color w:val="000000" w:themeColor="text1"/>
          <w:sz w:val="22"/>
          <w:szCs w:val="22"/>
        </w:rPr>
        <w:t>, property tax</w:t>
      </w:r>
      <w:r w:rsidRPr="00B17EC3">
        <w:rPr>
          <w:rFonts w:ascii="Arial" w:hAnsi="Arial" w:cs="Arial"/>
          <w:color w:val="000000" w:themeColor="text1"/>
          <w:sz w:val="22"/>
          <w:szCs w:val="22"/>
        </w:rPr>
        <w:t xml:space="preserve">), levies that may be payable by the </w:t>
      </w:r>
      <w:r w:rsidR="00DC710B"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for execution of this Agreement and during the Agreement Period under Applicable Law.</w:t>
      </w:r>
    </w:p>
    <w:p w14:paraId="1697CFDE" w14:textId="43AA77EE"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“Termination”</w:t>
      </w:r>
      <w:r w:rsidRPr="00B17EC3">
        <w:rPr>
          <w:rFonts w:ascii="Arial" w:hAnsi="Arial" w:cs="Arial"/>
          <w:color w:val="000000" w:themeColor="text1"/>
          <w:sz w:val="22"/>
          <w:szCs w:val="22"/>
        </w:rPr>
        <w:t xml:space="preserve"> means early termination of this Agreement pursuant to Termination Notice or otherwise in accordance with the provisions of this Agreement but shall not, unless the context otherwise requires, include Expiry. </w:t>
      </w:r>
    </w:p>
    <w:p w14:paraId="113169F0" w14:textId="77777777" w:rsidR="00007413"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“Termination Date”</w:t>
      </w:r>
      <w:r w:rsidRPr="00B17EC3">
        <w:rPr>
          <w:rFonts w:ascii="Arial" w:hAnsi="Arial" w:cs="Arial"/>
          <w:color w:val="000000" w:themeColor="text1"/>
          <w:sz w:val="22"/>
          <w:szCs w:val="22"/>
        </w:rPr>
        <w:t xml:space="preserve"> means the date specified in the Termination Notice as the date on which Termination occurs. </w:t>
      </w:r>
    </w:p>
    <w:p w14:paraId="04D99006" w14:textId="77777777"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“Termination Notice”</w:t>
      </w:r>
      <w:r w:rsidRPr="00B17EC3">
        <w:rPr>
          <w:rFonts w:ascii="Arial" w:hAnsi="Arial" w:cs="Arial"/>
          <w:color w:val="000000" w:themeColor="text1"/>
          <w:sz w:val="22"/>
          <w:szCs w:val="22"/>
        </w:rPr>
        <w:t xml:space="preserve"> means the notice of Termination by either Party to the other Party, in accordance with the applicable provisions of this Agreement.</w:t>
      </w:r>
    </w:p>
    <w:p w14:paraId="4F9E7E58" w14:textId="0E93367E"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b/>
          <w:bCs/>
          <w:color w:val="000000" w:themeColor="text1"/>
          <w:sz w:val="22"/>
          <w:szCs w:val="22"/>
        </w:rPr>
        <w:t xml:space="preserve">“Tests” </w:t>
      </w:r>
      <w:r w:rsidRPr="00B17EC3">
        <w:rPr>
          <w:rFonts w:ascii="Arial" w:hAnsi="Arial" w:cs="Arial"/>
          <w:color w:val="000000" w:themeColor="text1"/>
          <w:sz w:val="22"/>
          <w:szCs w:val="22"/>
        </w:rPr>
        <w:t xml:space="preserve">shall mean the tests to be carried out by the </w:t>
      </w:r>
      <w:r w:rsidR="00DC710B"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in accordance with this Agreement and “Testing” and “Tested” shall be construed accordingly.</w:t>
      </w:r>
    </w:p>
    <w:p w14:paraId="441FB922" w14:textId="0F89149C" w:rsidR="00C23BB8" w:rsidRPr="00B17EC3" w:rsidRDefault="00C23BB8" w:rsidP="000B1150">
      <w:pPr>
        <w:spacing w:line="360" w:lineRule="auto"/>
        <w:jc w:val="both"/>
        <w:rPr>
          <w:rFonts w:ascii="Arial" w:hAnsi="Arial" w:cs="Arial"/>
          <w:color w:val="000000" w:themeColor="text1"/>
          <w:sz w:val="22"/>
          <w:szCs w:val="22"/>
        </w:rPr>
      </w:pPr>
      <w:r w:rsidRPr="00B17EC3">
        <w:rPr>
          <w:rFonts w:ascii="Arial" w:hAnsi="Arial" w:cs="Arial"/>
          <w:b/>
          <w:color w:val="000000" w:themeColor="text1"/>
          <w:sz w:val="22"/>
          <w:szCs w:val="22"/>
        </w:rPr>
        <w:t>“Total Project Cost”</w:t>
      </w:r>
      <w:r w:rsidRPr="00B17EC3">
        <w:rPr>
          <w:rFonts w:ascii="Arial" w:hAnsi="Arial" w:cs="Arial"/>
          <w:color w:val="000000" w:themeColor="text1"/>
          <w:sz w:val="22"/>
          <w:szCs w:val="22"/>
        </w:rPr>
        <w:t xml:space="preserve"> shall mean the sum of Rs.</w:t>
      </w:r>
      <w:r w:rsidR="00E17E86" w:rsidRPr="00F5005D">
        <w:rPr>
          <w:rFonts w:ascii="Arial" w:hAnsi="Arial" w:cs="Arial"/>
          <w:color w:val="000000" w:themeColor="text1"/>
          <w:sz w:val="22"/>
          <w:szCs w:val="22"/>
        </w:rPr>
        <w:t xml:space="preserve"> </w:t>
      </w:r>
      <w:r w:rsidR="00337B68">
        <w:rPr>
          <w:rFonts w:ascii="Arial" w:hAnsi="Arial" w:cs="Arial"/>
          <w:color w:val="000000" w:themeColor="text1"/>
          <w:sz w:val="22"/>
          <w:szCs w:val="22"/>
        </w:rPr>
        <w:t>14.46</w:t>
      </w:r>
      <w:r w:rsidR="00BE70B3" w:rsidRPr="00B17EC3">
        <w:rPr>
          <w:rFonts w:ascii="Arial" w:hAnsi="Arial" w:cs="Arial"/>
          <w:color w:val="000000" w:themeColor="text1"/>
          <w:sz w:val="22"/>
          <w:szCs w:val="22"/>
        </w:rPr>
        <w:t xml:space="preserve"> Crore</w:t>
      </w:r>
      <w:r w:rsidRPr="00B17EC3">
        <w:rPr>
          <w:rFonts w:ascii="Arial" w:hAnsi="Arial" w:cs="Arial"/>
          <w:color w:val="000000" w:themeColor="text1"/>
          <w:sz w:val="22"/>
          <w:szCs w:val="22"/>
        </w:rPr>
        <w:t xml:space="preserve"> (Rupees </w:t>
      </w:r>
      <w:r w:rsidR="00337B68">
        <w:rPr>
          <w:rFonts w:ascii="Arial" w:hAnsi="Arial" w:cs="Arial"/>
          <w:color w:val="000000" w:themeColor="text1"/>
          <w:sz w:val="22"/>
          <w:szCs w:val="22"/>
        </w:rPr>
        <w:t xml:space="preserve">Fourteen Crores Forty-Six Lakhs </w:t>
      </w:r>
      <w:r w:rsidR="00ED7549">
        <w:rPr>
          <w:rFonts w:ascii="Arial" w:hAnsi="Arial" w:cs="Arial"/>
          <w:color w:val="000000" w:themeColor="text1"/>
          <w:sz w:val="22"/>
          <w:szCs w:val="22"/>
        </w:rPr>
        <w:t>Only</w:t>
      </w:r>
      <w:r w:rsidRPr="00B17EC3">
        <w:rPr>
          <w:rFonts w:ascii="Arial" w:hAnsi="Arial" w:cs="Arial"/>
          <w:color w:val="000000" w:themeColor="text1"/>
          <w:sz w:val="22"/>
          <w:szCs w:val="22"/>
        </w:rPr>
        <w:t>)</w:t>
      </w:r>
      <w:r w:rsidR="00A26BEA" w:rsidRPr="00B17EC3">
        <w:rPr>
          <w:rFonts w:ascii="Arial" w:hAnsi="Arial" w:cs="Arial"/>
          <w:color w:val="000000" w:themeColor="text1"/>
          <w:sz w:val="22"/>
          <w:szCs w:val="22"/>
        </w:rPr>
        <w:t>.</w:t>
      </w:r>
    </w:p>
    <w:p w14:paraId="428949D5" w14:textId="54B32B7C" w:rsidR="00C23BB8" w:rsidRPr="00B17EC3" w:rsidRDefault="00C23BB8" w:rsidP="000B1150">
      <w:pPr>
        <w:spacing w:line="360" w:lineRule="auto"/>
        <w:jc w:val="both"/>
        <w:rPr>
          <w:rFonts w:ascii="Arial" w:hAnsi="Arial" w:cs="Arial"/>
          <w:color w:val="000000" w:themeColor="text1"/>
          <w:sz w:val="22"/>
          <w:szCs w:val="22"/>
        </w:rPr>
      </w:pPr>
      <w:r w:rsidRPr="00B17EC3">
        <w:rPr>
          <w:rFonts w:ascii="Arial" w:hAnsi="Arial" w:cs="Arial"/>
          <w:b/>
          <w:color w:val="000000" w:themeColor="text1"/>
          <w:sz w:val="22"/>
          <w:szCs w:val="22"/>
        </w:rPr>
        <w:t>“Transfer Date”</w:t>
      </w:r>
      <w:r w:rsidRPr="00B17EC3">
        <w:rPr>
          <w:rFonts w:ascii="Arial" w:hAnsi="Arial" w:cs="Arial"/>
          <w:color w:val="000000" w:themeColor="text1"/>
          <w:sz w:val="22"/>
          <w:szCs w:val="22"/>
        </w:rPr>
        <w:t xml:space="preserve"> shall mean the date on which this Agreement and the Concession hereunder expires pursuant to the provisions of this Agreement or is terminated by a Termination Notice.</w:t>
      </w:r>
    </w:p>
    <w:p w14:paraId="78981F7E" w14:textId="502433AC" w:rsidR="000B159D" w:rsidRPr="00B17EC3" w:rsidRDefault="000B159D" w:rsidP="000B1150">
      <w:pPr>
        <w:spacing w:line="360" w:lineRule="auto"/>
        <w:jc w:val="both"/>
        <w:rPr>
          <w:rFonts w:ascii="Arial" w:hAnsi="Arial" w:cs="Arial"/>
          <w:color w:val="000000" w:themeColor="text1"/>
          <w:sz w:val="22"/>
          <w:szCs w:val="22"/>
        </w:rPr>
      </w:pPr>
      <w:r w:rsidRPr="00F5005D">
        <w:rPr>
          <w:rFonts w:ascii="Arial" w:hAnsi="Arial" w:cs="Arial"/>
          <w:b/>
          <w:color w:val="000000" w:themeColor="text1"/>
          <w:sz w:val="22"/>
          <w:szCs w:val="22"/>
        </w:rPr>
        <w:t>“Unforeseen Events”</w:t>
      </w:r>
      <w:r w:rsidRPr="00B17EC3">
        <w:rPr>
          <w:rFonts w:ascii="Arial" w:hAnsi="Arial" w:cs="Arial"/>
          <w:color w:val="000000" w:themeColor="text1"/>
          <w:sz w:val="22"/>
          <w:szCs w:val="22"/>
        </w:rPr>
        <w:t xml:space="preserve"> shall have the meaning as set forth in Clause </w:t>
      </w:r>
      <w:r w:rsidR="002251E4" w:rsidRPr="00B17EC3">
        <w:rPr>
          <w:rFonts w:ascii="Arial" w:hAnsi="Arial" w:cs="Arial"/>
          <w:color w:val="000000" w:themeColor="text1"/>
          <w:sz w:val="22"/>
          <w:szCs w:val="22"/>
        </w:rPr>
        <w:t>10.14</w:t>
      </w:r>
      <w:r w:rsidRPr="00B17EC3">
        <w:rPr>
          <w:rFonts w:ascii="Arial" w:hAnsi="Arial" w:cs="Arial"/>
          <w:color w:val="000000" w:themeColor="text1"/>
          <w:sz w:val="22"/>
          <w:szCs w:val="22"/>
        </w:rPr>
        <w:t>.1.</w:t>
      </w:r>
    </w:p>
    <w:p w14:paraId="5A1A821C" w14:textId="10886B45"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w:t>
      </w:r>
      <w:r w:rsidRPr="00B17EC3">
        <w:rPr>
          <w:rFonts w:ascii="Arial" w:hAnsi="Arial" w:cs="Arial"/>
          <w:b/>
          <w:color w:val="000000" w:themeColor="text1"/>
          <w:sz w:val="22"/>
          <w:szCs w:val="22"/>
        </w:rPr>
        <w:t>User Fee</w:t>
      </w:r>
      <w:r w:rsidRPr="00B17EC3">
        <w:rPr>
          <w:rFonts w:ascii="Arial" w:hAnsi="Arial" w:cs="Arial"/>
          <w:color w:val="000000" w:themeColor="text1"/>
          <w:sz w:val="22"/>
          <w:szCs w:val="22"/>
        </w:rPr>
        <w:t xml:space="preserve">” means all charges, costs, fees, tariff and other amounts by whatever name called, collected by the </w:t>
      </w:r>
      <w:r w:rsidR="00DC710B" w:rsidRPr="00B17EC3">
        <w:rPr>
          <w:rFonts w:ascii="Arial" w:hAnsi="Arial" w:cs="Arial"/>
          <w:color w:val="000000" w:themeColor="text1"/>
          <w:sz w:val="22"/>
          <w:szCs w:val="22"/>
        </w:rPr>
        <w:t xml:space="preserve">Concessionaire </w:t>
      </w:r>
      <w:r w:rsidR="004A0F1D" w:rsidRPr="00B17EC3">
        <w:rPr>
          <w:rFonts w:ascii="Arial" w:hAnsi="Arial" w:cs="Arial"/>
          <w:color w:val="000000" w:themeColor="text1"/>
          <w:sz w:val="22"/>
          <w:szCs w:val="22"/>
        </w:rPr>
        <w:t>from</w:t>
      </w:r>
      <w:r w:rsidRPr="00B17EC3">
        <w:rPr>
          <w:rFonts w:ascii="Arial" w:hAnsi="Arial" w:cs="Arial"/>
          <w:color w:val="000000" w:themeColor="text1"/>
          <w:sz w:val="22"/>
          <w:szCs w:val="22"/>
        </w:rPr>
        <w:t xml:space="preserve"> the </w:t>
      </w:r>
      <w:r w:rsidR="004A0F1D" w:rsidRPr="00B17EC3">
        <w:rPr>
          <w:rFonts w:ascii="Arial" w:hAnsi="Arial" w:cs="Arial"/>
          <w:color w:val="000000" w:themeColor="text1"/>
          <w:sz w:val="22"/>
          <w:szCs w:val="22"/>
        </w:rPr>
        <w:t>users,</w:t>
      </w:r>
      <w:r w:rsidRPr="00B17EC3">
        <w:rPr>
          <w:rFonts w:ascii="Arial" w:hAnsi="Arial" w:cs="Arial"/>
          <w:color w:val="000000" w:themeColor="text1"/>
          <w:sz w:val="22"/>
          <w:szCs w:val="22"/>
        </w:rPr>
        <w:t xml:space="preserve"> pursuant to this Agreement, for usage of the Project Facilities.</w:t>
      </w:r>
    </w:p>
    <w:p w14:paraId="49EFCECF" w14:textId="77777777" w:rsidR="00290F88" w:rsidRPr="00B17EC3" w:rsidRDefault="006E1AB3" w:rsidP="00164C8D">
      <w:pPr>
        <w:pStyle w:val="Art11"/>
        <w:numPr>
          <w:ilvl w:val="1"/>
          <w:numId w:val="53"/>
        </w:numPr>
        <w:spacing w:line="360" w:lineRule="auto"/>
        <w:ind w:left="709" w:hanging="709"/>
        <w:rPr>
          <w:rFonts w:ascii="Arial" w:hAnsi="Arial" w:cs="Arial"/>
          <w:color w:val="000000" w:themeColor="text1"/>
        </w:rPr>
      </w:pPr>
      <w:bookmarkStart w:id="26" w:name="_Toc407621604"/>
      <w:bookmarkStart w:id="27" w:name="_Toc407625598"/>
      <w:bookmarkStart w:id="28" w:name="_Toc407626956"/>
      <w:bookmarkStart w:id="29" w:name="_Toc407635311"/>
      <w:bookmarkStart w:id="30" w:name="_Toc407636836"/>
      <w:bookmarkStart w:id="31" w:name="_Toc407714904"/>
      <w:bookmarkStart w:id="32" w:name="_Toc407716536"/>
      <w:bookmarkStart w:id="33" w:name="_Toc407789791"/>
      <w:bookmarkStart w:id="34" w:name="_Toc407794637"/>
      <w:bookmarkStart w:id="35" w:name="_Toc123138029"/>
      <w:bookmarkStart w:id="36" w:name="_Toc189227656"/>
      <w:bookmarkEnd w:id="26"/>
      <w:bookmarkEnd w:id="27"/>
      <w:bookmarkEnd w:id="28"/>
      <w:bookmarkEnd w:id="29"/>
      <w:bookmarkEnd w:id="30"/>
      <w:bookmarkEnd w:id="31"/>
      <w:bookmarkEnd w:id="32"/>
      <w:bookmarkEnd w:id="33"/>
      <w:bookmarkEnd w:id="34"/>
      <w:r w:rsidRPr="00B17EC3">
        <w:rPr>
          <w:rFonts w:ascii="Arial" w:hAnsi="Arial" w:cs="Arial"/>
          <w:color w:val="000000" w:themeColor="text1"/>
        </w:rPr>
        <w:t>Interpretation</w:t>
      </w:r>
      <w:bookmarkEnd w:id="35"/>
      <w:bookmarkEnd w:id="36"/>
    </w:p>
    <w:p w14:paraId="482F0A07" w14:textId="7EB92F3A" w:rsidR="00BA342E" w:rsidRPr="00B17EC3" w:rsidRDefault="00BA342E" w:rsidP="000B1150">
      <w:pPr>
        <w:spacing w:line="360" w:lineRule="auto"/>
        <w:ind w:left="680"/>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In interpreting the conditions in this </w:t>
      </w:r>
      <w:r w:rsidR="00593919" w:rsidRPr="00B17EC3">
        <w:rPr>
          <w:rFonts w:ascii="Arial" w:hAnsi="Arial" w:cs="Arial"/>
          <w:color w:val="000000" w:themeColor="text1"/>
          <w:sz w:val="22"/>
          <w:szCs w:val="22"/>
        </w:rPr>
        <w:t>Concession Agreement</w:t>
      </w:r>
      <w:r w:rsidRPr="00B17EC3">
        <w:rPr>
          <w:rFonts w:ascii="Arial" w:hAnsi="Arial" w:cs="Arial"/>
          <w:color w:val="000000" w:themeColor="text1"/>
          <w:sz w:val="22"/>
          <w:szCs w:val="22"/>
        </w:rPr>
        <w:t xml:space="preserve">, singular also means plural, male also means female or neuter, and the other way around. Headings have no significance. Words have their normal meaning under the language of this </w:t>
      </w:r>
      <w:r w:rsidR="00593919" w:rsidRPr="00B17EC3">
        <w:rPr>
          <w:rFonts w:ascii="Arial" w:hAnsi="Arial" w:cs="Arial"/>
          <w:color w:val="000000" w:themeColor="text1"/>
          <w:sz w:val="22"/>
          <w:szCs w:val="22"/>
        </w:rPr>
        <w:t>Concession Agreement</w:t>
      </w:r>
      <w:r w:rsidRPr="00B17EC3">
        <w:rPr>
          <w:rFonts w:ascii="Arial" w:hAnsi="Arial" w:cs="Arial"/>
          <w:color w:val="000000" w:themeColor="text1"/>
          <w:sz w:val="22"/>
          <w:szCs w:val="22"/>
        </w:rPr>
        <w:t xml:space="preserve"> unless specifically defined. The documents forming part of the </w:t>
      </w:r>
      <w:r w:rsidR="00593919" w:rsidRPr="00B17EC3">
        <w:rPr>
          <w:rFonts w:ascii="Arial" w:hAnsi="Arial" w:cs="Arial"/>
          <w:color w:val="000000" w:themeColor="text1"/>
          <w:sz w:val="22"/>
          <w:szCs w:val="22"/>
        </w:rPr>
        <w:t>Concession Agreement</w:t>
      </w:r>
      <w:r w:rsidRPr="00B17EC3">
        <w:rPr>
          <w:rFonts w:ascii="Arial" w:hAnsi="Arial" w:cs="Arial"/>
          <w:color w:val="000000" w:themeColor="text1"/>
          <w:sz w:val="22"/>
          <w:szCs w:val="22"/>
        </w:rPr>
        <w:t xml:space="preserve"> shall be interpreted in the following order of priority</w:t>
      </w:r>
      <w:r w:rsidR="00ED2802" w:rsidRPr="00B17EC3">
        <w:rPr>
          <w:rFonts w:ascii="Arial" w:hAnsi="Arial" w:cs="Arial"/>
          <w:color w:val="000000" w:themeColor="text1"/>
          <w:sz w:val="22"/>
          <w:szCs w:val="22"/>
        </w:rPr>
        <w:t>:</w:t>
      </w:r>
    </w:p>
    <w:p w14:paraId="4FA08CBA" w14:textId="2155CFE4" w:rsidR="00BA342E" w:rsidRPr="00B17EC3" w:rsidRDefault="00BA342E" w:rsidP="00164C8D">
      <w:pPr>
        <w:numPr>
          <w:ilvl w:val="1"/>
          <w:numId w:val="62"/>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This </w:t>
      </w:r>
      <w:r w:rsidR="00593919" w:rsidRPr="00B17EC3">
        <w:rPr>
          <w:rFonts w:ascii="Arial" w:hAnsi="Arial" w:cs="Arial"/>
          <w:color w:val="000000" w:themeColor="text1"/>
          <w:sz w:val="22"/>
          <w:szCs w:val="22"/>
        </w:rPr>
        <w:t>Concession Agreement</w:t>
      </w:r>
      <w:r w:rsidRPr="00B17EC3">
        <w:rPr>
          <w:rFonts w:ascii="Arial" w:hAnsi="Arial" w:cs="Arial"/>
          <w:color w:val="000000" w:themeColor="text1"/>
          <w:sz w:val="22"/>
          <w:szCs w:val="22"/>
        </w:rPr>
        <w:t xml:space="preserve"> along with Schedules as amended from time to time;</w:t>
      </w:r>
    </w:p>
    <w:p w14:paraId="5D43A1C5" w14:textId="03AF161A" w:rsidR="00BA342E" w:rsidRPr="00B17EC3" w:rsidRDefault="00BA342E" w:rsidP="00164C8D">
      <w:pPr>
        <w:numPr>
          <w:ilvl w:val="1"/>
          <w:numId w:val="62"/>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Letter of Award (refer Schedule </w:t>
      </w:r>
      <w:r w:rsidR="00FD3A50" w:rsidRPr="00B17EC3">
        <w:rPr>
          <w:rFonts w:ascii="Arial" w:hAnsi="Arial" w:cs="Arial"/>
          <w:color w:val="000000" w:themeColor="text1"/>
          <w:sz w:val="22"/>
          <w:szCs w:val="22"/>
        </w:rPr>
        <w:t>12</w:t>
      </w:r>
      <w:r w:rsidRPr="00B17EC3">
        <w:rPr>
          <w:rFonts w:ascii="Arial" w:hAnsi="Arial" w:cs="Arial"/>
          <w:color w:val="000000" w:themeColor="text1"/>
          <w:sz w:val="22"/>
          <w:szCs w:val="22"/>
        </w:rPr>
        <w:t>);</w:t>
      </w:r>
    </w:p>
    <w:p w14:paraId="06A1F97B" w14:textId="6EEF9C17" w:rsidR="00BA342E" w:rsidRPr="00B17EC3" w:rsidRDefault="00EC6E1A" w:rsidP="00164C8D">
      <w:pPr>
        <w:numPr>
          <w:ilvl w:val="1"/>
          <w:numId w:val="62"/>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Selected </w:t>
      </w:r>
      <w:r w:rsidR="00BA342E" w:rsidRPr="00B17EC3">
        <w:rPr>
          <w:rFonts w:ascii="Arial" w:hAnsi="Arial" w:cs="Arial"/>
          <w:color w:val="000000" w:themeColor="text1"/>
          <w:sz w:val="22"/>
          <w:szCs w:val="22"/>
        </w:rPr>
        <w:t>Bidder Bids i.e</w:t>
      </w:r>
      <w:r w:rsidR="004E174A" w:rsidRPr="00B17EC3">
        <w:rPr>
          <w:rFonts w:ascii="Arial" w:hAnsi="Arial" w:cs="Arial"/>
          <w:color w:val="000000" w:themeColor="text1"/>
          <w:sz w:val="22"/>
          <w:szCs w:val="22"/>
        </w:rPr>
        <w:t>.</w:t>
      </w:r>
      <w:r w:rsidR="00BA342E" w:rsidRPr="00B17EC3">
        <w:rPr>
          <w:rFonts w:ascii="Arial" w:hAnsi="Arial" w:cs="Arial"/>
          <w:color w:val="000000" w:themeColor="text1"/>
          <w:sz w:val="22"/>
          <w:szCs w:val="22"/>
        </w:rPr>
        <w:t xml:space="preserve"> </w:t>
      </w:r>
      <w:r w:rsidR="004E174A" w:rsidRPr="00B17EC3">
        <w:rPr>
          <w:rFonts w:ascii="Arial" w:hAnsi="Arial" w:cs="Arial"/>
          <w:color w:val="000000" w:themeColor="text1"/>
          <w:sz w:val="22"/>
          <w:szCs w:val="22"/>
        </w:rPr>
        <w:t>t</w:t>
      </w:r>
      <w:r w:rsidR="00BA342E" w:rsidRPr="00B17EC3">
        <w:rPr>
          <w:rFonts w:ascii="Arial" w:hAnsi="Arial" w:cs="Arial"/>
          <w:color w:val="000000" w:themeColor="text1"/>
          <w:sz w:val="22"/>
          <w:szCs w:val="22"/>
        </w:rPr>
        <w:t xml:space="preserve">echnical </w:t>
      </w:r>
      <w:r w:rsidR="004E174A" w:rsidRPr="00B17EC3">
        <w:rPr>
          <w:rFonts w:ascii="Arial" w:hAnsi="Arial" w:cs="Arial"/>
          <w:color w:val="000000" w:themeColor="text1"/>
          <w:sz w:val="22"/>
          <w:szCs w:val="22"/>
        </w:rPr>
        <w:t>p</w:t>
      </w:r>
      <w:r w:rsidR="00BA342E" w:rsidRPr="00B17EC3">
        <w:rPr>
          <w:rFonts w:ascii="Arial" w:hAnsi="Arial" w:cs="Arial"/>
          <w:color w:val="000000" w:themeColor="text1"/>
          <w:sz w:val="22"/>
          <w:szCs w:val="22"/>
        </w:rPr>
        <w:t xml:space="preserve">roposal along with supporting Documents and Financial Proposal (refer Schedule </w:t>
      </w:r>
      <w:r w:rsidR="00FD3A50" w:rsidRPr="00B17EC3">
        <w:rPr>
          <w:rFonts w:ascii="Arial" w:hAnsi="Arial" w:cs="Arial"/>
          <w:color w:val="000000" w:themeColor="text1"/>
          <w:sz w:val="22"/>
          <w:szCs w:val="22"/>
        </w:rPr>
        <w:t>13</w:t>
      </w:r>
      <w:r w:rsidR="00BA342E" w:rsidRPr="00B17EC3">
        <w:rPr>
          <w:rFonts w:ascii="Arial" w:hAnsi="Arial" w:cs="Arial"/>
          <w:color w:val="000000" w:themeColor="text1"/>
          <w:sz w:val="22"/>
          <w:szCs w:val="22"/>
        </w:rPr>
        <w:t>);</w:t>
      </w:r>
    </w:p>
    <w:p w14:paraId="0EECA147" w14:textId="79440FFA" w:rsidR="00BA342E" w:rsidRPr="00B17EC3" w:rsidRDefault="00BA342E" w:rsidP="00164C8D">
      <w:pPr>
        <w:numPr>
          <w:ilvl w:val="1"/>
          <w:numId w:val="62"/>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Bid Document with all Clarification/Corrigendum/Addendum to the Bid Document, if any </w:t>
      </w:r>
      <w:r w:rsidR="005A2A54" w:rsidRPr="00B17EC3">
        <w:rPr>
          <w:rFonts w:ascii="Arial" w:hAnsi="Arial" w:cs="Arial"/>
          <w:color w:val="000000" w:themeColor="text1"/>
          <w:sz w:val="22"/>
          <w:szCs w:val="22"/>
        </w:rPr>
        <w:t>(refer Schedule 1</w:t>
      </w:r>
      <w:r w:rsidR="00FD3A50" w:rsidRPr="00B17EC3">
        <w:rPr>
          <w:rFonts w:ascii="Arial" w:hAnsi="Arial" w:cs="Arial"/>
          <w:color w:val="000000" w:themeColor="text1"/>
          <w:sz w:val="22"/>
          <w:szCs w:val="22"/>
        </w:rPr>
        <w:t>4</w:t>
      </w:r>
      <w:r w:rsidRPr="00B17EC3">
        <w:rPr>
          <w:rFonts w:ascii="Arial" w:hAnsi="Arial" w:cs="Arial"/>
          <w:color w:val="000000" w:themeColor="text1"/>
          <w:sz w:val="22"/>
          <w:szCs w:val="22"/>
        </w:rPr>
        <w:t>);</w:t>
      </w:r>
    </w:p>
    <w:p w14:paraId="6670032C" w14:textId="77777777" w:rsidR="00A556D4" w:rsidRPr="00B17EC3" w:rsidRDefault="00A556D4" w:rsidP="000B1150">
      <w:pPr>
        <w:spacing w:line="360" w:lineRule="auto"/>
        <w:jc w:val="both"/>
        <w:rPr>
          <w:rFonts w:ascii="Arial" w:hAnsi="Arial" w:cs="Arial"/>
          <w:color w:val="000000" w:themeColor="text1"/>
          <w:sz w:val="22"/>
          <w:szCs w:val="22"/>
        </w:rPr>
      </w:pPr>
    </w:p>
    <w:p w14:paraId="540EBB97" w14:textId="233316D4" w:rsidR="00290F88" w:rsidRPr="00B17EC3" w:rsidRDefault="006E1AB3" w:rsidP="000B1150">
      <w:pPr>
        <w:spacing w:line="360" w:lineRule="auto"/>
        <w:jc w:val="center"/>
        <w:rPr>
          <w:rFonts w:ascii="Arial" w:hAnsi="Arial" w:cs="Arial"/>
          <w:color w:val="000000" w:themeColor="text1"/>
        </w:rPr>
      </w:pPr>
      <w:bookmarkStart w:id="37" w:name="_Toc422841912"/>
      <w:bookmarkStart w:id="38" w:name="_Toc423691602"/>
      <w:bookmarkStart w:id="39" w:name="_Toc422841913"/>
      <w:bookmarkStart w:id="40" w:name="_Toc423691603"/>
      <w:bookmarkStart w:id="41" w:name="_Toc422841914"/>
      <w:bookmarkStart w:id="42" w:name="_Toc423691604"/>
      <w:bookmarkStart w:id="43" w:name="_Toc422841915"/>
      <w:bookmarkStart w:id="44" w:name="_Toc423691605"/>
      <w:bookmarkStart w:id="45" w:name="_Toc422841916"/>
      <w:bookmarkStart w:id="46" w:name="_Toc423691606"/>
      <w:bookmarkStart w:id="47" w:name="_Toc422841917"/>
      <w:bookmarkStart w:id="48" w:name="_Toc423691607"/>
      <w:bookmarkStart w:id="49" w:name="_Toc422841918"/>
      <w:bookmarkStart w:id="50" w:name="_Toc423691608"/>
      <w:bookmarkStart w:id="51" w:name="_Toc422841919"/>
      <w:bookmarkStart w:id="52" w:name="_Toc423691609"/>
      <w:bookmarkStart w:id="53" w:name="_Toc422841920"/>
      <w:bookmarkStart w:id="54" w:name="_Toc423691610"/>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r w:rsidRPr="00B17EC3">
        <w:rPr>
          <w:rFonts w:ascii="Arial" w:hAnsi="Arial" w:cs="Arial"/>
          <w:b/>
          <w:color w:val="000000" w:themeColor="text1"/>
          <w:sz w:val="22"/>
          <w:szCs w:val="22"/>
        </w:rPr>
        <w:t>ARTICLE 2</w:t>
      </w:r>
      <w:r w:rsidR="007E2A90" w:rsidRPr="00B17EC3">
        <w:rPr>
          <w:rFonts w:ascii="Arial" w:hAnsi="Arial" w:cs="Arial"/>
          <w:b/>
          <w:color w:val="000000" w:themeColor="text1"/>
          <w:sz w:val="22"/>
          <w:szCs w:val="22"/>
        </w:rPr>
        <w:t xml:space="preserve"> </w:t>
      </w:r>
      <w:r w:rsidRPr="00B17EC3">
        <w:rPr>
          <w:rFonts w:ascii="Arial" w:hAnsi="Arial" w:cs="Arial"/>
          <w:b/>
          <w:color w:val="000000" w:themeColor="text1"/>
          <w:sz w:val="22"/>
          <w:szCs w:val="22"/>
        </w:rPr>
        <w:t>- SCOPE OF THE PROJECT</w:t>
      </w:r>
    </w:p>
    <w:p w14:paraId="5A1BDE7B" w14:textId="77777777" w:rsidR="00A556D4" w:rsidRPr="00B17EC3" w:rsidRDefault="00A556D4" w:rsidP="000B1150">
      <w:pPr>
        <w:spacing w:line="360" w:lineRule="auto"/>
        <w:jc w:val="center"/>
        <w:rPr>
          <w:rFonts w:ascii="Arial" w:hAnsi="Arial" w:cs="Arial"/>
          <w:color w:val="000000" w:themeColor="text1"/>
        </w:rPr>
      </w:pPr>
    </w:p>
    <w:p w14:paraId="213692C9" w14:textId="79FF913D" w:rsidR="00290F88" w:rsidRPr="00B17EC3" w:rsidRDefault="004A0969" w:rsidP="000B1150">
      <w:pPr>
        <w:pStyle w:val="SH-2"/>
        <w:tabs>
          <w:tab w:val="clear" w:pos="720"/>
        </w:tabs>
        <w:spacing w:line="360" w:lineRule="auto"/>
        <w:ind w:left="0" w:firstLine="0"/>
        <w:rPr>
          <w:rFonts w:ascii="Arial" w:hAnsi="Arial" w:cs="Arial"/>
          <w:color w:val="000000" w:themeColor="text1"/>
        </w:rPr>
      </w:pPr>
      <w:r w:rsidRPr="00B17EC3">
        <w:rPr>
          <w:rFonts w:ascii="Arial" w:hAnsi="Arial" w:cs="Arial"/>
          <w:color w:val="000000" w:themeColor="text1"/>
        </w:rPr>
        <w:t xml:space="preserve">2.1      </w:t>
      </w:r>
      <w:r w:rsidR="006E1AB3" w:rsidRPr="00B17EC3">
        <w:rPr>
          <w:rFonts w:ascii="Arial" w:hAnsi="Arial" w:cs="Arial"/>
          <w:color w:val="000000" w:themeColor="text1"/>
        </w:rPr>
        <w:t>Scope of the Project</w:t>
      </w:r>
    </w:p>
    <w:p w14:paraId="21DB7608" w14:textId="77777777" w:rsidR="00290F88" w:rsidRPr="00B17EC3" w:rsidRDefault="006E1AB3" w:rsidP="000B1150">
      <w:pPr>
        <w:spacing w:line="360" w:lineRule="auto"/>
        <w:ind w:left="680"/>
        <w:jc w:val="both"/>
        <w:rPr>
          <w:rFonts w:ascii="Arial" w:hAnsi="Arial" w:cs="Arial"/>
          <w:color w:val="000000" w:themeColor="text1"/>
          <w:sz w:val="22"/>
          <w:szCs w:val="22"/>
        </w:rPr>
      </w:pPr>
      <w:r w:rsidRPr="00B17EC3">
        <w:rPr>
          <w:rFonts w:ascii="Arial" w:hAnsi="Arial" w:cs="Arial"/>
          <w:color w:val="000000" w:themeColor="text1"/>
          <w:sz w:val="22"/>
          <w:szCs w:val="22"/>
        </w:rPr>
        <w:t>The scope of the Project (the</w:t>
      </w:r>
      <w:r w:rsidRPr="00B17EC3">
        <w:rPr>
          <w:rFonts w:ascii="Arial" w:hAnsi="Arial" w:cs="Arial"/>
          <w:b/>
          <w:bCs/>
          <w:noProof/>
          <w:color w:val="000000" w:themeColor="text1"/>
          <w:sz w:val="22"/>
          <w:szCs w:val="22"/>
        </w:rPr>
        <w:t xml:space="preserve"> "Scope of the Project")</w:t>
      </w:r>
      <w:r w:rsidRPr="00B17EC3">
        <w:rPr>
          <w:rFonts w:ascii="Arial" w:hAnsi="Arial" w:cs="Arial"/>
          <w:color w:val="000000" w:themeColor="text1"/>
          <w:sz w:val="22"/>
          <w:szCs w:val="22"/>
        </w:rPr>
        <w:t xml:space="preserve"> shall mean and include, during the Agreement Period:</w:t>
      </w:r>
    </w:p>
    <w:p w14:paraId="274C157B" w14:textId="77777777" w:rsidR="006A0E6A" w:rsidRPr="00B17EC3" w:rsidRDefault="006A0E6A" w:rsidP="00164C8D">
      <w:pPr>
        <w:pStyle w:val="ListParagraph"/>
        <w:numPr>
          <w:ilvl w:val="0"/>
          <w:numId w:val="58"/>
        </w:numPr>
        <w:tabs>
          <w:tab w:val="left" w:pos="567"/>
        </w:tabs>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Construction of Project Facilities comprising the Mandatory Facilities in accordance with the terms and conditions of this Agreement, and the approved project implementation plan;</w:t>
      </w:r>
    </w:p>
    <w:p w14:paraId="379DFCE8" w14:textId="4815A8EE" w:rsidR="00290F88" w:rsidRPr="00B17EC3" w:rsidRDefault="006E1AB3" w:rsidP="00164C8D">
      <w:pPr>
        <w:pStyle w:val="ListParagraph"/>
        <w:numPr>
          <w:ilvl w:val="0"/>
          <w:numId w:val="58"/>
        </w:numPr>
        <w:tabs>
          <w:tab w:val="left" w:pos="567"/>
        </w:tabs>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Operation &amp; maintenance of the Project Facilities in accordance with the terms and conditions of this Agreement and the approved </w:t>
      </w:r>
      <w:r w:rsidR="00F4423E" w:rsidRPr="00B17EC3">
        <w:rPr>
          <w:rFonts w:ascii="Arial" w:hAnsi="Arial" w:cs="Arial"/>
          <w:color w:val="000000" w:themeColor="text1"/>
          <w:sz w:val="22"/>
          <w:szCs w:val="22"/>
        </w:rPr>
        <w:t>p</w:t>
      </w:r>
      <w:r w:rsidRPr="00B17EC3">
        <w:rPr>
          <w:rFonts w:ascii="Arial" w:hAnsi="Arial" w:cs="Arial"/>
          <w:color w:val="000000" w:themeColor="text1"/>
          <w:sz w:val="22"/>
          <w:szCs w:val="22"/>
        </w:rPr>
        <w:t xml:space="preserve">roject </w:t>
      </w:r>
      <w:r w:rsidR="00F4423E" w:rsidRPr="00B17EC3">
        <w:rPr>
          <w:rFonts w:ascii="Arial" w:hAnsi="Arial" w:cs="Arial"/>
          <w:color w:val="000000" w:themeColor="text1"/>
          <w:sz w:val="22"/>
          <w:szCs w:val="22"/>
        </w:rPr>
        <w:t>i</w:t>
      </w:r>
      <w:r w:rsidRPr="00B17EC3">
        <w:rPr>
          <w:rFonts w:ascii="Arial" w:hAnsi="Arial" w:cs="Arial"/>
          <w:color w:val="000000" w:themeColor="text1"/>
          <w:sz w:val="22"/>
          <w:szCs w:val="22"/>
        </w:rPr>
        <w:t xml:space="preserve">mplementation </w:t>
      </w:r>
      <w:r w:rsidR="00F4423E" w:rsidRPr="00B17EC3">
        <w:rPr>
          <w:rFonts w:ascii="Arial" w:hAnsi="Arial" w:cs="Arial"/>
          <w:color w:val="000000" w:themeColor="text1"/>
          <w:sz w:val="22"/>
          <w:szCs w:val="22"/>
        </w:rPr>
        <w:t>p</w:t>
      </w:r>
      <w:r w:rsidRPr="00B17EC3">
        <w:rPr>
          <w:rFonts w:ascii="Arial" w:hAnsi="Arial" w:cs="Arial"/>
          <w:color w:val="000000" w:themeColor="text1"/>
          <w:sz w:val="22"/>
          <w:szCs w:val="22"/>
        </w:rPr>
        <w:t>lan;</w:t>
      </w:r>
    </w:p>
    <w:p w14:paraId="19B76262" w14:textId="77777777" w:rsidR="009F539E" w:rsidRPr="00B17EC3" w:rsidRDefault="009F539E" w:rsidP="00164C8D">
      <w:pPr>
        <w:pStyle w:val="ListParagraph"/>
        <w:numPr>
          <w:ilvl w:val="0"/>
          <w:numId w:val="58"/>
        </w:numPr>
        <w:spacing w:line="360" w:lineRule="auto"/>
        <w:rPr>
          <w:rFonts w:ascii="Arial" w:hAnsi="Arial" w:cs="Arial"/>
          <w:color w:val="000000" w:themeColor="text1"/>
          <w:sz w:val="22"/>
          <w:szCs w:val="22"/>
        </w:rPr>
      </w:pPr>
      <w:r w:rsidRPr="00B17EC3">
        <w:rPr>
          <w:rFonts w:ascii="Arial" w:hAnsi="Arial" w:cs="Arial"/>
          <w:color w:val="000000" w:themeColor="text1"/>
          <w:sz w:val="22"/>
          <w:szCs w:val="22"/>
        </w:rPr>
        <w:t>Develop additional facilities as part of the Project Facilities in accordance with the provisions of the Agreement and the approved project implementation plan;</w:t>
      </w:r>
    </w:p>
    <w:p w14:paraId="2B4605EC" w14:textId="77777777" w:rsidR="009F539E" w:rsidRPr="00B17EC3" w:rsidRDefault="009F539E" w:rsidP="00164C8D">
      <w:pPr>
        <w:pStyle w:val="ListParagraph"/>
        <w:numPr>
          <w:ilvl w:val="0"/>
          <w:numId w:val="58"/>
        </w:numPr>
        <w:tabs>
          <w:tab w:val="left" w:pos="567"/>
        </w:tabs>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Performance and fulfillment of all other obligations in accordance with the provisions of this Agreement and matters incidental thereto or necessary for the performance of any or all obligations under this Agreement and </w:t>
      </w:r>
    </w:p>
    <w:p w14:paraId="385DEAAE" w14:textId="77777777" w:rsidR="009F539E" w:rsidRPr="00B17EC3" w:rsidRDefault="009F539E" w:rsidP="00164C8D">
      <w:pPr>
        <w:pStyle w:val="ListParagraph"/>
        <w:numPr>
          <w:ilvl w:val="0"/>
          <w:numId w:val="58"/>
        </w:numPr>
        <w:tabs>
          <w:tab w:val="left" w:pos="567"/>
        </w:tabs>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Transfer of Project Site along with the Project Facilities in good operational conditions on the Expiry Date or the Termination Date as the case may be in accordance with the terms and conditions of this Agreement.</w:t>
      </w:r>
    </w:p>
    <w:p w14:paraId="104DD1B7" w14:textId="77777777" w:rsidR="006C6587" w:rsidRPr="00B17EC3" w:rsidRDefault="006C6587" w:rsidP="000B1150">
      <w:pPr>
        <w:pStyle w:val="ListParagraph"/>
        <w:tabs>
          <w:tab w:val="left" w:pos="567"/>
        </w:tabs>
        <w:spacing w:line="360" w:lineRule="auto"/>
        <w:ind w:left="1080"/>
        <w:jc w:val="both"/>
        <w:rPr>
          <w:rFonts w:ascii="Arial" w:hAnsi="Arial" w:cs="Arial"/>
          <w:color w:val="000000" w:themeColor="text1"/>
          <w:sz w:val="22"/>
          <w:szCs w:val="22"/>
        </w:rPr>
      </w:pPr>
    </w:p>
    <w:p w14:paraId="50A1C942" w14:textId="4554AA37" w:rsidR="00290F88" w:rsidRPr="00B17EC3" w:rsidRDefault="006E1AB3" w:rsidP="000B1150">
      <w:pPr>
        <w:spacing w:line="360" w:lineRule="auto"/>
        <w:jc w:val="center"/>
        <w:rPr>
          <w:rFonts w:ascii="Arial" w:hAnsi="Arial" w:cs="Arial"/>
          <w:color w:val="000000" w:themeColor="text1"/>
        </w:rPr>
      </w:pPr>
      <w:bookmarkStart w:id="55" w:name="_Toc396377472"/>
      <w:bookmarkStart w:id="56" w:name="_Toc396378065"/>
      <w:bookmarkStart w:id="57" w:name="_Toc396378152"/>
      <w:bookmarkStart w:id="58" w:name="_Toc396378636"/>
      <w:bookmarkStart w:id="59" w:name="_Toc396720866"/>
      <w:bookmarkStart w:id="60" w:name="_Toc396723727"/>
      <w:bookmarkStart w:id="61" w:name="_Toc396723879"/>
      <w:bookmarkStart w:id="62" w:name="_Toc396724031"/>
      <w:bookmarkStart w:id="63" w:name="_Toc401647776"/>
      <w:bookmarkStart w:id="64" w:name="_Toc401671319"/>
      <w:bookmarkStart w:id="65" w:name="_Toc402186927"/>
      <w:bookmarkStart w:id="66" w:name="_Toc403554126"/>
      <w:bookmarkStart w:id="67" w:name="_Toc403554311"/>
      <w:bookmarkEnd w:id="55"/>
      <w:bookmarkEnd w:id="56"/>
      <w:bookmarkEnd w:id="57"/>
      <w:bookmarkEnd w:id="58"/>
      <w:bookmarkEnd w:id="59"/>
      <w:bookmarkEnd w:id="60"/>
      <w:bookmarkEnd w:id="61"/>
      <w:bookmarkEnd w:id="62"/>
      <w:bookmarkEnd w:id="63"/>
      <w:bookmarkEnd w:id="64"/>
      <w:bookmarkEnd w:id="65"/>
      <w:bookmarkEnd w:id="66"/>
      <w:bookmarkEnd w:id="67"/>
      <w:r w:rsidRPr="00B17EC3">
        <w:rPr>
          <w:rFonts w:ascii="Arial" w:hAnsi="Arial" w:cs="Arial"/>
          <w:b/>
          <w:color w:val="000000" w:themeColor="text1"/>
          <w:sz w:val="22"/>
          <w:szCs w:val="22"/>
        </w:rPr>
        <w:t>ARTICLE 3</w:t>
      </w:r>
      <w:r w:rsidR="00D527AC" w:rsidRPr="00B17EC3">
        <w:rPr>
          <w:rFonts w:ascii="Arial" w:hAnsi="Arial" w:cs="Arial"/>
          <w:b/>
          <w:color w:val="000000" w:themeColor="text1"/>
          <w:sz w:val="22"/>
          <w:szCs w:val="22"/>
        </w:rPr>
        <w:t xml:space="preserve"> </w:t>
      </w:r>
      <w:r w:rsidR="00A556D4" w:rsidRPr="00B17EC3">
        <w:rPr>
          <w:rFonts w:ascii="Arial" w:hAnsi="Arial" w:cs="Arial"/>
          <w:b/>
          <w:color w:val="000000" w:themeColor="text1"/>
          <w:sz w:val="22"/>
          <w:szCs w:val="22"/>
        </w:rPr>
        <w:t>–</w:t>
      </w:r>
      <w:r w:rsidRPr="00B17EC3">
        <w:rPr>
          <w:rFonts w:ascii="Arial" w:hAnsi="Arial" w:cs="Arial"/>
          <w:b/>
          <w:color w:val="000000" w:themeColor="text1"/>
          <w:sz w:val="22"/>
          <w:szCs w:val="22"/>
        </w:rPr>
        <w:t xml:space="preserve"> RIGHTS</w:t>
      </w:r>
    </w:p>
    <w:p w14:paraId="7106B3DC" w14:textId="77777777" w:rsidR="00A556D4" w:rsidRPr="00B17EC3" w:rsidRDefault="00A556D4" w:rsidP="000B1150">
      <w:pPr>
        <w:spacing w:line="360" w:lineRule="auto"/>
        <w:jc w:val="center"/>
        <w:rPr>
          <w:rFonts w:ascii="Arial" w:hAnsi="Arial" w:cs="Arial"/>
          <w:color w:val="000000" w:themeColor="text1"/>
        </w:rPr>
      </w:pPr>
    </w:p>
    <w:p w14:paraId="0BCB87E0" w14:textId="54CA6B24" w:rsidR="00290F88" w:rsidRPr="00B17EC3" w:rsidRDefault="00F90BAA" w:rsidP="000B1150">
      <w:pPr>
        <w:pStyle w:val="Art11"/>
        <w:numPr>
          <w:ilvl w:val="0"/>
          <w:numId w:val="0"/>
        </w:numPr>
        <w:spacing w:line="360" w:lineRule="auto"/>
        <w:ind w:left="720" w:hanging="720"/>
        <w:rPr>
          <w:rFonts w:ascii="Arial" w:hAnsi="Arial" w:cs="Arial"/>
          <w:color w:val="000000" w:themeColor="text1"/>
        </w:rPr>
      </w:pPr>
      <w:bookmarkStart w:id="68" w:name="_Toc189227657"/>
      <w:r w:rsidRPr="00B17EC3">
        <w:rPr>
          <w:rFonts w:ascii="Arial" w:hAnsi="Arial" w:cs="Arial"/>
          <w:color w:val="000000" w:themeColor="text1"/>
        </w:rPr>
        <w:t xml:space="preserve">3.1      </w:t>
      </w:r>
      <w:r w:rsidR="006E1AB3" w:rsidRPr="00B17EC3">
        <w:rPr>
          <w:rFonts w:ascii="Arial" w:hAnsi="Arial" w:cs="Arial"/>
          <w:color w:val="000000" w:themeColor="text1"/>
        </w:rPr>
        <w:t>Grant of Rights</w:t>
      </w:r>
      <w:bookmarkEnd w:id="68"/>
    </w:p>
    <w:p w14:paraId="1735F3C0" w14:textId="47AC360E" w:rsidR="00290F88" w:rsidRPr="00B17EC3" w:rsidRDefault="00F90BAA"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B17EC3">
        <w:rPr>
          <w:rFonts w:ascii="Arial" w:hAnsi="Arial" w:cs="Arial"/>
          <w:color w:val="000000" w:themeColor="text1"/>
          <w:sz w:val="22"/>
          <w:szCs w:val="22"/>
        </w:rPr>
        <w:t xml:space="preserve">3.1.1  </w:t>
      </w:r>
      <w:r w:rsidR="0069564B" w:rsidRPr="00B17EC3">
        <w:rPr>
          <w:rFonts w:ascii="Arial" w:hAnsi="Arial" w:cs="Arial"/>
          <w:color w:val="000000" w:themeColor="text1"/>
          <w:sz w:val="22"/>
          <w:szCs w:val="22"/>
        </w:rPr>
        <w:t xml:space="preserve"> </w:t>
      </w:r>
      <w:r w:rsidR="006E1AB3" w:rsidRPr="00B17EC3">
        <w:rPr>
          <w:rFonts w:ascii="Arial" w:hAnsi="Arial" w:cs="Arial"/>
          <w:snapToGrid w:val="0"/>
          <w:color w:val="000000" w:themeColor="text1"/>
          <w:sz w:val="22"/>
          <w:szCs w:val="22"/>
        </w:rPr>
        <w:t xml:space="preserve">Subject to and in accordance with the terms and conditions set forth in this Agreement, </w:t>
      </w:r>
      <w:r w:rsidR="00331FAA" w:rsidRPr="00B17EC3">
        <w:rPr>
          <w:rFonts w:ascii="Arial" w:hAnsi="Arial" w:cs="Arial"/>
          <w:snapToGrid w:val="0"/>
          <w:color w:val="000000" w:themeColor="text1"/>
          <w:sz w:val="22"/>
          <w:szCs w:val="22"/>
        </w:rPr>
        <w:t>KTIL</w:t>
      </w:r>
      <w:r w:rsidR="006E1AB3" w:rsidRPr="00B17EC3">
        <w:rPr>
          <w:rFonts w:ascii="Arial" w:hAnsi="Arial" w:cs="Arial"/>
          <w:snapToGrid w:val="0"/>
          <w:color w:val="000000" w:themeColor="text1"/>
          <w:sz w:val="22"/>
          <w:szCs w:val="22"/>
        </w:rPr>
        <w:t xml:space="preserve"> hereby grants the following rights and authorizes the </w:t>
      </w:r>
      <w:r w:rsidR="006B08E9" w:rsidRPr="00B17EC3">
        <w:rPr>
          <w:rFonts w:ascii="Arial" w:hAnsi="Arial" w:cs="Arial"/>
          <w:snapToGrid w:val="0"/>
          <w:color w:val="000000" w:themeColor="text1"/>
          <w:sz w:val="22"/>
          <w:szCs w:val="22"/>
        </w:rPr>
        <w:t>Concessionaire</w:t>
      </w:r>
      <w:r w:rsidR="006E1AB3" w:rsidRPr="00B17EC3">
        <w:rPr>
          <w:rFonts w:ascii="Arial" w:hAnsi="Arial" w:cs="Arial"/>
          <w:snapToGrid w:val="0"/>
          <w:color w:val="000000" w:themeColor="text1"/>
          <w:sz w:val="22"/>
          <w:szCs w:val="22"/>
        </w:rPr>
        <w:t>:</w:t>
      </w:r>
    </w:p>
    <w:p w14:paraId="0BD4C852" w14:textId="6AB1FBEB" w:rsidR="00290F88" w:rsidRPr="00B17EC3" w:rsidRDefault="006E1AB3" w:rsidP="00164C8D">
      <w:pPr>
        <w:pStyle w:val="ListParagraph"/>
        <w:numPr>
          <w:ilvl w:val="0"/>
          <w:numId w:val="59"/>
        </w:numPr>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to carry out surveys, investigation, study, design, engineer, procure, finance, </w:t>
      </w:r>
      <w:r w:rsidR="00914F88" w:rsidRPr="00B17EC3">
        <w:rPr>
          <w:rFonts w:ascii="Arial" w:hAnsi="Arial" w:cs="Arial"/>
          <w:color w:val="000000" w:themeColor="text1"/>
          <w:sz w:val="22"/>
          <w:szCs w:val="22"/>
        </w:rPr>
        <w:t xml:space="preserve">develop, </w:t>
      </w:r>
      <w:r w:rsidR="00E17E86" w:rsidRPr="00B17EC3">
        <w:rPr>
          <w:rFonts w:ascii="Arial" w:hAnsi="Arial" w:cs="Arial"/>
          <w:color w:val="000000" w:themeColor="text1"/>
          <w:sz w:val="22"/>
          <w:szCs w:val="22"/>
        </w:rPr>
        <w:t>construct, operate</w:t>
      </w:r>
      <w:r w:rsidRPr="00B17EC3">
        <w:rPr>
          <w:rFonts w:ascii="Arial" w:hAnsi="Arial" w:cs="Arial"/>
          <w:color w:val="000000" w:themeColor="text1"/>
          <w:sz w:val="22"/>
          <w:szCs w:val="22"/>
        </w:rPr>
        <w:t xml:space="preserve"> &amp; maintain the Project Facilities</w:t>
      </w:r>
      <w:r w:rsidR="00BA342E" w:rsidRPr="00B17EC3">
        <w:rPr>
          <w:rFonts w:ascii="Arial" w:hAnsi="Arial" w:cs="Arial"/>
          <w:color w:val="000000" w:themeColor="text1"/>
          <w:sz w:val="22"/>
          <w:szCs w:val="22"/>
        </w:rPr>
        <w:t xml:space="preserve"> in accordance with this Agreement and for this purpose it may regulate the entry into and use of the same by </w:t>
      </w:r>
      <w:r w:rsidR="00F62989">
        <w:rPr>
          <w:rFonts w:ascii="Arial" w:hAnsi="Arial" w:cs="Arial"/>
          <w:color w:val="000000" w:themeColor="text1"/>
          <w:sz w:val="22"/>
          <w:szCs w:val="22"/>
        </w:rPr>
        <w:t>third</w:t>
      </w:r>
      <w:r w:rsidR="00F62989" w:rsidRPr="00B17EC3">
        <w:rPr>
          <w:rFonts w:ascii="Arial" w:hAnsi="Arial" w:cs="Arial"/>
          <w:color w:val="000000" w:themeColor="text1"/>
          <w:sz w:val="22"/>
          <w:szCs w:val="22"/>
        </w:rPr>
        <w:t xml:space="preserve"> </w:t>
      </w:r>
      <w:r w:rsidR="00BA342E" w:rsidRPr="00B17EC3">
        <w:rPr>
          <w:rFonts w:ascii="Arial" w:hAnsi="Arial" w:cs="Arial"/>
          <w:color w:val="000000" w:themeColor="text1"/>
          <w:sz w:val="22"/>
          <w:szCs w:val="22"/>
        </w:rPr>
        <w:t>parties</w:t>
      </w:r>
      <w:r w:rsidRPr="00B17EC3">
        <w:rPr>
          <w:rFonts w:ascii="Arial" w:hAnsi="Arial" w:cs="Arial"/>
          <w:color w:val="000000" w:themeColor="text1"/>
          <w:sz w:val="22"/>
          <w:szCs w:val="22"/>
        </w:rPr>
        <w:t xml:space="preserve">, </w:t>
      </w:r>
    </w:p>
    <w:p w14:paraId="7D15B4C6" w14:textId="77777777" w:rsidR="00290F88" w:rsidRPr="00B17EC3" w:rsidRDefault="006E1AB3" w:rsidP="00164C8D">
      <w:pPr>
        <w:pStyle w:val="ListParagraph"/>
        <w:numPr>
          <w:ilvl w:val="0"/>
          <w:numId w:val="59"/>
        </w:numPr>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to exercise and/ or enjoy the rights, powers, benefits, privileges, authorizations and entitlements as set forth in this Agreement including the right to collect, retain and appropriate User Fee from the users of the Project Facilities in the Project Site</w:t>
      </w:r>
      <w:r w:rsidR="00BA342E" w:rsidRPr="00B17EC3">
        <w:rPr>
          <w:rFonts w:ascii="Arial" w:hAnsi="Arial" w:cs="Arial"/>
          <w:color w:val="000000" w:themeColor="text1"/>
          <w:sz w:val="22"/>
          <w:szCs w:val="22"/>
        </w:rPr>
        <w:t xml:space="preserve"> during the operation and maintenance period</w:t>
      </w:r>
      <w:r w:rsidRPr="00B17EC3">
        <w:rPr>
          <w:rFonts w:ascii="Arial" w:hAnsi="Arial" w:cs="Arial"/>
          <w:color w:val="000000" w:themeColor="text1"/>
          <w:sz w:val="22"/>
          <w:szCs w:val="22"/>
        </w:rPr>
        <w:t xml:space="preserve">; and </w:t>
      </w:r>
    </w:p>
    <w:p w14:paraId="44C4F89B" w14:textId="77777777" w:rsidR="00290F88" w:rsidRPr="00B17EC3" w:rsidRDefault="006E1AB3" w:rsidP="00164C8D">
      <w:pPr>
        <w:pStyle w:val="ListParagraph"/>
        <w:numPr>
          <w:ilvl w:val="0"/>
          <w:numId w:val="59"/>
        </w:numPr>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 xml:space="preserve">to hand back the Project Site comprising the Project Facilities on the Expiry Date or the Termination Date as the case may be. </w:t>
      </w:r>
    </w:p>
    <w:p w14:paraId="3DEB4FAD" w14:textId="770C3E4B" w:rsidR="009D110B" w:rsidRPr="00B17EC3" w:rsidRDefault="00B26D34"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B17EC3">
        <w:rPr>
          <w:rFonts w:ascii="Arial" w:hAnsi="Arial" w:cs="Arial"/>
          <w:color w:val="000000" w:themeColor="text1"/>
          <w:sz w:val="22"/>
          <w:szCs w:val="22"/>
        </w:rPr>
        <w:t xml:space="preserve">3.1.2    </w:t>
      </w:r>
      <w:r w:rsidR="009F539E" w:rsidRPr="00B17EC3">
        <w:rPr>
          <w:rFonts w:ascii="Arial" w:hAnsi="Arial" w:cs="Arial"/>
          <w:snapToGrid w:val="0"/>
          <w:color w:val="000000" w:themeColor="text1"/>
          <w:sz w:val="22"/>
          <w:szCs w:val="22"/>
        </w:rPr>
        <w:t>Subject to sub-clause 3.1.3, the Concessionaire shall have the right to further license / lease, the Project Facilities to such person/s as it may deem fit and to collect from such persons fees, license fees, user fees and maintenance charges, and other amounts during the Agreement Period. Before granting license to the licensee the Concessionaire shall submit to KTIL a template of such contractual document and obtain prior written approval of KTIL for such template. The approved template shall be used by the Concessionaire to enter contractual relationship with the licensee</w:t>
      </w:r>
      <w:r w:rsidR="00F62989">
        <w:rPr>
          <w:rFonts w:ascii="Arial" w:hAnsi="Arial" w:cs="Arial"/>
          <w:snapToGrid w:val="0"/>
          <w:color w:val="000000" w:themeColor="text1"/>
          <w:sz w:val="22"/>
          <w:szCs w:val="22"/>
        </w:rPr>
        <w:t>/occupier</w:t>
      </w:r>
      <w:r w:rsidR="009F539E" w:rsidRPr="00B17EC3">
        <w:rPr>
          <w:rFonts w:ascii="Arial" w:hAnsi="Arial" w:cs="Arial"/>
          <w:snapToGrid w:val="0"/>
          <w:color w:val="000000" w:themeColor="text1"/>
          <w:sz w:val="22"/>
          <w:szCs w:val="22"/>
        </w:rPr>
        <w:t xml:space="preserve"> in respect of the Project Facilities. Provided that the tenure of such further license</w:t>
      </w:r>
      <w:r w:rsidR="00F62989">
        <w:rPr>
          <w:rFonts w:ascii="Arial" w:hAnsi="Arial" w:cs="Arial"/>
          <w:snapToGrid w:val="0"/>
          <w:color w:val="000000" w:themeColor="text1"/>
          <w:sz w:val="22"/>
          <w:szCs w:val="22"/>
        </w:rPr>
        <w:t>es</w:t>
      </w:r>
      <w:r w:rsidR="009F539E" w:rsidRPr="00B17EC3">
        <w:rPr>
          <w:rFonts w:ascii="Arial" w:hAnsi="Arial" w:cs="Arial"/>
          <w:snapToGrid w:val="0"/>
          <w:color w:val="000000" w:themeColor="text1"/>
          <w:sz w:val="22"/>
          <w:szCs w:val="22"/>
        </w:rPr>
        <w:t xml:space="preserve"> shall be co-terminus with the Agreement and a provision of this limitation shall be a part of the arrangement between the Concessionaire and such persons.</w:t>
      </w:r>
    </w:p>
    <w:p w14:paraId="4AC9CDF9" w14:textId="1504B69F" w:rsidR="00290F88" w:rsidRPr="00B17EC3" w:rsidRDefault="00B26D34"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3.1.</w:t>
      </w:r>
      <w:r w:rsidR="00BE70B3" w:rsidRPr="00B17EC3">
        <w:rPr>
          <w:rFonts w:ascii="Arial" w:hAnsi="Arial" w:cs="Arial"/>
          <w:snapToGrid w:val="0"/>
          <w:color w:val="000000" w:themeColor="text1"/>
          <w:sz w:val="22"/>
          <w:szCs w:val="22"/>
        </w:rPr>
        <w:t>3</w:t>
      </w:r>
      <w:r w:rsidRPr="00B17EC3">
        <w:rPr>
          <w:rFonts w:ascii="Arial" w:hAnsi="Arial" w:cs="Arial"/>
          <w:snapToGrid w:val="0"/>
          <w:color w:val="000000" w:themeColor="text1"/>
          <w:sz w:val="22"/>
          <w:szCs w:val="22"/>
        </w:rPr>
        <w:t xml:space="preserve"> </w:t>
      </w:r>
      <w:r w:rsidR="006E1AB3" w:rsidRPr="00B17EC3">
        <w:rPr>
          <w:rFonts w:ascii="Arial" w:hAnsi="Arial" w:cs="Arial"/>
          <w:snapToGrid w:val="0"/>
          <w:color w:val="000000" w:themeColor="text1"/>
          <w:sz w:val="22"/>
          <w:szCs w:val="22"/>
        </w:rPr>
        <w:t xml:space="preserve">The </w:t>
      </w:r>
      <w:r w:rsidR="006B08E9" w:rsidRPr="00B17EC3">
        <w:rPr>
          <w:rFonts w:ascii="Arial" w:hAnsi="Arial" w:cs="Arial"/>
          <w:snapToGrid w:val="0"/>
          <w:color w:val="000000" w:themeColor="text1"/>
          <w:sz w:val="22"/>
          <w:szCs w:val="22"/>
        </w:rPr>
        <w:t xml:space="preserve">Concessionaire </w:t>
      </w:r>
      <w:r w:rsidR="006E1AB3" w:rsidRPr="00B17EC3">
        <w:rPr>
          <w:rFonts w:ascii="Arial" w:hAnsi="Arial" w:cs="Arial"/>
          <w:snapToGrid w:val="0"/>
          <w:color w:val="000000" w:themeColor="text1"/>
          <w:sz w:val="22"/>
          <w:szCs w:val="22"/>
        </w:rPr>
        <w:t>shall not mortgage, assign, transfer or create any lien or Encumbrance on the whole or any part of the Project Site or Project Facilities, save and except as expressly permitted by this Agreement.</w:t>
      </w:r>
    </w:p>
    <w:p w14:paraId="6AC6DB64" w14:textId="77777777" w:rsidR="005B653F" w:rsidRPr="00B17EC3" w:rsidRDefault="005B653F"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p>
    <w:p w14:paraId="16866A37" w14:textId="60AA39D8" w:rsidR="00290F88" w:rsidRPr="00B17EC3" w:rsidRDefault="00003610" w:rsidP="000B1150">
      <w:pPr>
        <w:pStyle w:val="Art11"/>
        <w:numPr>
          <w:ilvl w:val="0"/>
          <w:numId w:val="0"/>
        </w:numPr>
        <w:spacing w:line="360" w:lineRule="auto"/>
        <w:rPr>
          <w:rFonts w:ascii="Arial" w:hAnsi="Arial" w:cs="Arial"/>
          <w:color w:val="000000" w:themeColor="text1"/>
        </w:rPr>
      </w:pPr>
      <w:bookmarkStart w:id="69" w:name="_Toc189227658"/>
      <w:r w:rsidRPr="00B17EC3">
        <w:rPr>
          <w:rFonts w:ascii="Arial" w:hAnsi="Arial" w:cs="Arial"/>
          <w:color w:val="000000" w:themeColor="text1"/>
        </w:rPr>
        <w:t xml:space="preserve">3.2       </w:t>
      </w:r>
      <w:bookmarkStart w:id="70" w:name="_Toc403554129"/>
      <w:bookmarkStart w:id="71" w:name="_Toc403554314"/>
      <w:bookmarkStart w:id="72" w:name="_Toc407621610"/>
      <w:bookmarkStart w:id="73" w:name="_Toc407625604"/>
      <w:bookmarkStart w:id="74" w:name="_Toc407626962"/>
      <w:bookmarkStart w:id="75" w:name="_Toc407635317"/>
      <w:bookmarkStart w:id="76" w:name="_Toc407636842"/>
      <w:bookmarkStart w:id="77" w:name="_Toc407714910"/>
      <w:bookmarkStart w:id="78" w:name="_Toc407716542"/>
      <w:bookmarkStart w:id="79" w:name="_Toc407789797"/>
      <w:bookmarkStart w:id="80" w:name="_Toc407794643"/>
      <w:bookmarkStart w:id="81" w:name="_Toc403554130"/>
      <w:bookmarkStart w:id="82" w:name="_Toc403554315"/>
      <w:bookmarkStart w:id="83" w:name="_Toc407621611"/>
      <w:bookmarkStart w:id="84" w:name="_Toc407625605"/>
      <w:bookmarkStart w:id="85" w:name="_Toc407626963"/>
      <w:bookmarkStart w:id="86" w:name="_Toc407635318"/>
      <w:bookmarkStart w:id="87" w:name="_Toc407636843"/>
      <w:bookmarkStart w:id="88" w:name="_Toc407714911"/>
      <w:bookmarkStart w:id="89" w:name="_Toc407716543"/>
      <w:bookmarkStart w:id="90" w:name="_Toc407789798"/>
      <w:bookmarkStart w:id="91" w:name="_Toc407794644"/>
      <w:bookmarkStart w:id="92" w:name="_Toc403554131"/>
      <w:bookmarkStart w:id="93" w:name="_Toc403554316"/>
      <w:bookmarkStart w:id="94" w:name="_Toc407621612"/>
      <w:bookmarkStart w:id="95" w:name="_Toc407625606"/>
      <w:bookmarkStart w:id="96" w:name="_Toc407626964"/>
      <w:bookmarkStart w:id="97" w:name="_Toc407635319"/>
      <w:bookmarkStart w:id="98" w:name="_Toc407636844"/>
      <w:bookmarkStart w:id="99" w:name="_Toc407714912"/>
      <w:bookmarkStart w:id="100" w:name="_Toc407716544"/>
      <w:bookmarkStart w:id="101" w:name="_Toc407789799"/>
      <w:bookmarkStart w:id="102" w:name="_Toc407794645"/>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006E1AB3" w:rsidRPr="00B17EC3">
        <w:rPr>
          <w:rFonts w:ascii="Arial" w:hAnsi="Arial" w:cs="Arial"/>
          <w:color w:val="000000" w:themeColor="text1"/>
        </w:rPr>
        <w:t>Agreement Period</w:t>
      </w:r>
      <w:bookmarkEnd w:id="69"/>
    </w:p>
    <w:p w14:paraId="10D7CF55" w14:textId="46800CCF" w:rsidR="00290F88" w:rsidRPr="00B17EC3" w:rsidRDefault="006E1AB3" w:rsidP="000B1150">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tenure of the Agreement shall be for a period of </w:t>
      </w:r>
      <w:r w:rsidR="00275E8F" w:rsidRPr="00B17EC3">
        <w:rPr>
          <w:rFonts w:ascii="Arial" w:hAnsi="Arial" w:cs="Arial"/>
          <w:color w:val="000000" w:themeColor="text1"/>
          <w:sz w:val="22"/>
          <w:szCs w:val="22"/>
        </w:rPr>
        <w:t>3</w:t>
      </w:r>
      <w:r w:rsidR="00FB2A36" w:rsidRPr="00B17EC3">
        <w:rPr>
          <w:rFonts w:ascii="Arial" w:hAnsi="Arial" w:cs="Arial"/>
          <w:color w:val="000000" w:themeColor="text1"/>
          <w:sz w:val="22"/>
          <w:szCs w:val="22"/>
        </w:rPr>
        <w:t>0</w:t>
      </w:r>
      <w:r w:rsidRPr="00B17EC3">
        <w:rPr>
          <w:rFonts w:ascii="Arial" w:hAnsi="Arial" w:cs="Arial"/>
          <w:color w:val="000000" w:themeColor="text1"/>
          <w:sz w:val="22"/>
          <w:szCs w:val="22"/>
        </w:rPr>
        <w:t xml:space="preserve"> (</w:t>
      </w:r>
      <w:r w:rsidR="00275E8F" w:rsidRPr="00B17EC3">
        <w:rPr>
          <w:rFonts w:ascii="Arial" w:hAnsi="Arial" w:cs="Arial"/>
          <w:color w:val="000000" w:themeColor="text1"/>
          <w:sz w:val="22"/>
          <w:szCs w:val="22"/>
        </w:rPr>
        <w:t>Thirty</w:t>
      </w:r>
      <w:r w:rsidRPr="00B17EC3">
        <w:rPr>
          <w:rFonts w:ascii="Arial" w:hAnsi="Arial" w:cs="Arial"/>
          <w:color w:val="000000" w:themeColor="text1"/>
          <w:sz w:val="22"/>
          <w:szCs w:val="22"/>
        </w:rPr>
        <w:t xml:space="preserve">) years commencing from Appointed Date and ending on the Expiry Date (“the </w:t>
      </w:r>
      <w:r w:rsidRPr="00B17EC3">
        <w:rPr>
          <w:rFonts w:ascii="Arial" w:hAnsi="Arial" w:cs="Arial"/>
          <w:b/>
          <w:color w:val="000000" w:themeColor="text1"/>
          <w:sz w:val="22"/>
          <w:szCs w:val="22"/>
        </w:rPr>
        <w:t>Agreement Period</w:t>
      </w:r>
      <w:r w:rsidRPr="00B17EC3">
        <w:rPr>
          <w:rFonts w:ascii="Arial" w:hAnsi="Arial" w:cs="Arial"/>
          <w:color w:val="000000" w:themeColor="text1"/>
          <w:sz w:val="22"/>
          <w:szCs w:val="22"/>
        </w:rPr>
        <w:t>”).</w:t>
      </w:r>
      <w:r w:rsidRPr="00B17EC3">
        <w:rPr>
          <w:rFonts w:ascii="Arial" w:hAnsi="Arial" w:cs="Arial"/>
          <w:color w:val="000000" w:themeColor="text1"/>
          <w:sz w:val="22"/>
          <w:szCs w:val="22"/>
          <w:lang w:eastAsia="ja-JP"/>
        </w:rPr>
        <w:t xml:space="preserve"> </w:t>
      </w:r>
    </w:p>
    <w:p w14:paraId="392E20DE" w14:textId="61F5E084" w:rsidR="00290F88" w:rsidRPr="00B17EC3" w:rsidRDefault="006E1AB3" w:rsidP="000B1150">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Provided that in the event of Termination, the Agreement Period shall mean and be limited to the period commencing from the Appointed Date and ending with the Termination Date.</w:t>
      </w:r>
    </w:p>
    <w:p w14:paraId="25F7D569" w14:textId="718F50D2" w:rsidR="00290F88" w:rsidRPr="00B17EC3" w:rsidRDefault="00003610" w:rsidP="000B1150">
      <w:pPr>
        <w:pStyle w:val="Art11"/>
        <w:numPr>
          <w:ilvl w:val="0"/>
          <w:numId w:val="0"/>
        </w:numPr>
        <w:spacing w:line="360" w:lineRule="auto"/>
        <w:rPr>
          <w:rFonts w:ascii="Arial" w:hAnsi="Arial" w:cs="Arial"/>
          <w:color w:val="000000" w:themeColor="text1"/>
        </w:rPr>
      </w:pPr>
      <w:bookmarkStart w:id="103" w:name="_Toc189227659"/>
      <w:r w:rsidRPr="00B17EC3">
        <w:rPr>
          <w:rFonts w:ascii="Arial" w:hAnsi="Arial" w:cs="Arial"/>
          <w:color w:val="000000" w:themeColor="text1"/>
        </w:rPr>
        <w:t xml:space="preserve">3.3       </w:t>
      </w:r>
      <w:r w:rsidR="006E1AB3" w:rsidRPr="00B17EC3">
        <w:rPr>
          <w:rFonts w:ascii="Arial" w:hAnsi="Arial" w:cs="Arial"/>
          <w:color w:val="000000" w:themeColor="text1"/>
        </w:rPr>
        <w:t>Acceptance of Rights</w:t>
      </w:r>
      <w:bookmarkEnd w:id="103"/>
    </w:p>
    <w:p w14:paraId="6516F864" w14:textId="620422D6" w:rsidR="00290F88" w:rsidRPr="00B17EC3" w:rsidRDefault="006E1AB3" w:rsidP="000B1150">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 consideration of the rights, privileges and benefits conferred upon by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and other good and valuable consideration expressed herein, the </w:t>
      </w:r>
      <w:r w:rsidR="006B08E9"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hereby </w:t>
      </w:r>
      <w:r w:rsidRPr="00B17EC3">
        <w:rPr>
          <w:rFonts w:ascii="Arial" w:hAnsi="Arial" w:cs="Arial"/>
          <w:color w:val="000000" w:themeColor="text1"/>
          <w:sz w:val="22"/>
          <w:szCs w:val="22"/>
        </w:rPr>
        <w:lastRenderedPageBreak/>
        <w:t>accepts the Rights and agrees and undertakes to perform/discharge all of its obligations in accordance with the provisions of this Agreement.</w:t>
      </w:r>
    </w:p>
    <w:p w14:paraId="73B86669" w14:textId="0AAE5D41" w:rsidR="00290F88" w:rsidRPr="00B17EC3" w:rsidRDefault="00751C34" w:rsidP="000B1150">
      <w:pPr>
        <w:pStyle w:val="Art11"/>
        <w:numPr>
          <w:ilvl w:val="0"/>
          <w:numId w:val="0"/>
        </w:numPr>
        <w:spacing w:line="360" w:lineRule="auto"/>
        <w:rPr>
          <w:rFonts w:ascii="Arial" w:hAnsi="Arial" w:cs="Arial"/>
          <w:color w:val="000000" w:themeColor="text1"/>
        </w:rPr>
      </w:pPr>
      <w:bookmarkStart w:id="104" w:name="_Toc189227660"/>
      <w:r w:rsidRPr="00B17EC3">
        <w:rPr>
          <w:rFonts w:ascii="Arial" w:hAnsi="Arial" w:cs="Arial"/>
          <w:color w:val="000000" w:themeColor="text1"/>
        </w:rPr>
        <w:t xml:space="preserve">3.4       </w:t>
      </w:r>
      <w:bookmarkStart w:id="105" w:name="_Toc430168227"/>
      <w:bookmarkEnd w:id="105"/>
      <w:r w:rsidR="006E1AB3" w:rsidRPr="00B17EC3">
        <w:rPr>
          <w:rFonts w:ascii="Arial" w:hAnsi="Arial" w:cs="Arial"/>
          <w:color w:val="000000" w:themeColor="text1"/>
        </w:rPr>
        <w:t xml:space="preserve">Access rights to </w:t>
      </w:r>
      <w:r w:rsidR="00331FAA" w:rsidRPr="00B17EC3">
        <w:rPr>
          <w:rFonts w:ascii="Arial" w:hAnsi="Arial" w:cs="Arial"/>
          <w:color w:val="000000" w:themeColor="text1"/>
        </w:rPr>
        <w:t>KTIL</w:t>
      </w:r>
      <w:r w:rsidR="006E1AB3" w:rsidRPr="00B17EC3">
        <w:rPr>
          <w:rFonts w:ascii="Arial" w:hAnsi="Arial" w:cs="Arial"/>
          <w:color w:val="000000" w:themeColor="text1"/>
        </w:rPr>
        <w:t xml:space="preserve"> and others</w:t>
      </w:r>
      <w:bookmarkEnd w:id="104"/>
    </w:p>
    <w:p w14:paraId="4D89381E" w14:textId="01CDED89" w:rsidR="00BA342E" w:rsidRPr="00B17EC3" w:rsidRDefault="006E1AB3" w:rsidP="000B1150">
      <w:pPr>
        <w:pStyle w:val="SUMITHA2"/>
        <w:tabs>
          <w:tab w:val="clear" w:pos="1800"/>
        </w:tabs>
        <w:ind w:left="720" w:firstLine="0"/>
        <w:rPr>
          <w:rFonts w:ascii="Arial" w:hAnsi="Arial" w:cs="Arial"/>
          <w:color w:val="000000" w:themeColor="text1"/>
        </w:rPr>
      </w:pPr>
      <w:r w:rsidRPr="00B17EC3">
        <w:rPr>
          <w:rFonts w:ascii="Arial" w:hAnsi="Arial" w:cs="Arial"/>
          <w:color w:val="000000" w:themeColor="text1"/>
        </w:rPr>
        <w:t xml:space="preserve">The </w:t>
      </w:r>
      <w:r w:rsidR="006B08E9" w:rsidRPr="00B17EC3">
        <w:rPr>
          <w:rFonts w:ascii="Arial" w:hAnsi="Arial" w:cs="Arial"/>
          <w:color w:val="000000" w:themeColor="text1"/>
        </w:rPr>
        <w:t xml:space="preserve">Concessionaire </w:t>
      </w:r>
      <w:r w:rsidRPr="00B17EC3">
        <w:rPr>
          <w:rFonts w:ascii="Arial" w:hAnsi="Arial" w:cs="Arial"/>
          <w:color w:val="000000" w:themeColor="text1"/>
        </w:rPr>
        <w:t xml:space="preserve">shall allow free access to the Project Site and Project Facilities at all times for the authorized representatives and vehicles of </w:t>
      </w:r>
      <w:r w:rsidR="00331FAA" w:rsidRPr="00B17EC3">
        <w:rPr>
          <w:rFonts w:ascii="Arial" w:hAnsi="Arial" w:cs="Arial"/>
          <w:color w:val="000000" w:themeColor="text1"/>
        </w:rPr>
        <w:t>KTIL</w:t>
      </w:r>
      <w:r w:rsidRPr="00B17EC3">
        <w:rPr>
          <w:rFonts w:ascii="Arial" w:hAnsi="Arial" w:cs="Arial"/>
          <w:color w:val="000000" w:themeColor="text1"/>
        </w:rPr>
        <w:t xml:space="preserve">, Independent Engineer and for the persons and vehicles duly authorized by any Government Instrumentality to </w:t>
      </w:r>
    </w:p>
    <w:p w14:paraId="243AC08D" w14:textId="0C94B7E1" w:rsidR="00896C9D" w:rsidRPr="00B17EC3" w:rsidRDefault="006E1AB3" w:rsidP="00164C8D">
      <w:pPr>
        <w:numPr>
          <w:ilvl w:val="0"/>
          <w:numId w:val="8"/>
        </w:numPr>
        <w:tabs>
          <w:tab w:val="clear" w:pos="720"/>
        </w:tabs>
        <w:spacing w:line="360" w:lineRule="auto"/>
        <w:ind w:left="1560"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inspect the Project Facilities and to investigate any matter within their authority, and upon reasonable notice, the </w:t>
      </w:r>
      <w:r w:rsidR="006B08E9"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provide to such persons reasonable assistance necessary to carry out their respective duties and </w:t>
      </w:r>
      <w:r w:rsidR="00FE7272" w:rsidRPr="00B17EC3">
        <w:rPr>
          <w:rFonts w:ascii="Arial" w:hAnsi="Arial" w:cs="Arial"/>
          <w:color w:val="000000" w:themeColor="text1"/>
          <w:sz w:val="22"/>
          <w:szCs w:val="22"/>
        </w:rPr>
        <w:t>functions</w:t>
      </w:r>
      <w:r w:rsidRPr="00B17EC3">
        <w:rPr>
          <w:rFonts w:ascii="Arial" w:hAnsi="Arial" w:cs="Arial"/>
          <w:color w:val="000000" w:themeColor="text1"/>
          <w:sz w:val="22"/>
          <w:szCs w:val="22"/>
        </w:rPr>
        <w:t>.</w:t>
      </w:r>
    </w:p>
    <w:p w14:paraId="7CF9990A" w14:textId="52C0FF54" w:rsidR="00BA342E" w:rsidRPr="00B17EC3" w:rsidRDefault="00BA342E" w:rsidP="00164C8D">
      <w:pPr>
        <w:numPr>
          <w:ilvl w:val="0"/>
          <w:numId w:val="8"/>
        </w:numPr>
        <w:tabs>
          <w:tab w:val="clear" w:pos="720"/>
        </w:tabs>
        <w:spacing w:line="360" w:lineRule="auto"/>
        <w:ind w:left="1560"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allow access to and use of the Project Site for laying/ installing / maintaining electric lines or for such other public purposes as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may specify. Provided that such access or use shall not result in a Material Adverse Effect and that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shall, in the event of any physical damage to the Project Site / Project Facilities on account thereof, ensure that the Project Site / Project Facilities is promptly restored at its cost and expenses.</w:t>
      </w:r>
    </w:p>
    <w:p w14:paraId="25137214" w14:textId="7C7CD42C" w:rsidR="00BA342E" w:rsidRPr="00B17EC3" w:rsidRDefault="00BA342E" w:rsidP="007F71E1">
      <w:pPr>
        <w:spacing w:line="360" w:lineRule="auto"/>
        <w:ind w:left="993"/>
        <w:jc w:val="both"/>
        <w:rPr>
          <w:rFonts w:ascii="Arial" w:hAnsi="Arial" w:cs="Arial"/>
          <w:color w:val="000000" w:themeColor="text1"/>
          <w:sz w:val="22"/>
          <w:szCs w:val="22"/>
        </w:rPr>
      </w:pPr>
      <w:r w:rsidRPr="00B17EC3">
        <w:rPr>
          <w:rFonts w:ascii="Arial" w:hAnsi="Arial" w:cs="Arial"/>
          <w:color w:val="000000" w:themeColor="text1"/>
          <w:sz w:val="22"/>
          <w:szCs w:val="22"/>
        </w:rPr>
        <w:t xml:space="preserve">Provided further, that to the extent such access and use allowed by the </w:t>
      </w:r>
      <w:r w:rsidR="006B08E9" w:rsidRPr="00B17EC3">
        <w:rPr>
          <w:rFonts w:ascii="Arial" w:hAnsi="Arial" w:cs="Arial"/>
          <w:color w:val="000000" w:themeColor="text1"/>
          <w:sz w:val="22"/>
          <w:szCs w:val="22"/>
        </w:rPr>
        <w:t>Concessionaire</w:t>
      </w:r>
      <w:r w:rsidR="00FB2A36" w:rsidRPr="00B17EC3">
        <w:rPr>
          <w:rFonts w:ascii="Arial" w:hAnsi="Arial" w:cs="Arial"/>
          <w:color w:val="000000" w:themeColor="text1"/>
          <w:sz w:val="22"/>
          <w:szCs w:val="22"/>
        </w:rPr>
        <w:t xml:space="preserve"> affects</w:t>
      </w:r>
      <w:r w:rsidRPr="00B17EC3">
        <w:rPr>
          <w:rFonts w:ascii="Arial" w:hAnsi="Arial" w:cs="Arial"/>
          <w:color w:val="000000" w:themeColor="text1"/>
          <w:sz w:val="22"/>
          <w:szCs w:val="22"/>
        </w:rPr>
        <w:t xml:space="preserve"> the performance of any of its obligations hereunder, the </w:t>
      </w:r>
      <w:r w:rsidR="006B08E9"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shall not be deemed or construed to be in breach of its obligations nor shall it incur/ suffer any liability on account thereof.</w:t>
      </w:r>
    </w:p>
    <w:p w14:paraId="3A594B4F" w14:textId="2AFE5D54" w:rsidR="005B653F" w:rsidRPr="00B17EC3" w:rsidRDefault="005B653F" w:rsidP="000B1150">
      <w:pPr>
        <w:spacing w:line="360" w:lineRule="auto"/>
        <w:ind w:left="709"/>
        <w:jc w:val="both"/>
        <w:rPr>
          <w:rFonts w:ascii="Arial" w:hAnsi="Arial" w:cs="Arial"/>
          <w:color w:val="000000" w:themeColor="text1"/>
          <w:sz w:val="22"/>
          <w:szCs w:val="22"/>
        </w:rPr>
      </w:pPr>
    </w:p>
    <w:p w14:paraId="7B4F2D5D" w14:textId="140DB7C6" w:rsidR="005B653F" w:rsidRPr="00B17EC3" w:rsidRDefault="005B653F" w:rsidP="000B1150">
      <w:pPr>
        <w:spacing w:line="360" w:lineRule="auto"/>
        <w:ind w:left="709"/>
        <w:jc w:val="both"/>
        <w:rPr>
          <w:rFonts w:ascii="Arial" w:hAnsi="Arial" w:cs="Arial"/>
          <w:color w:val="000000" w:themeColor="text1"/>
          <w:sz w:val="22"/>
          <w:szCs w:val="22"/>
        </w:rPr>
      </w:pPr>
    </w:p>
    <w:p w14:paraId="6D4FF441" w14:textId="3BC3C70B" w:rsidR="005B653F" w:rsidRPr="00B17EC3" w:rsidRDefault="005B653F" w:rsidP="000B1150">
      <w:pPr>
        <w:spacing w:line="360" w:lineRule="auto"/>
        <w:ind w:left="709"/>
        <w:jc w:val="both"/>
        <w:rPr>
          <w:rFonts w:ascii="Arial" w:hAnsi="Arial" w:cs="Arial"/>
          <w:color w:val="000000" w:themeColor="text1"/>
          <w:sz w:val="22"/>
          <w:szCs w:val="22"/>
        </w:rPr>
      </w:pPr>
    </w:p>
    <w:p w14:paraId="60B7C9A2" w14:textId="77777777" w:rsidR="005B653F" w:rsidRPr="00B17EC3" w:rsidRDefault="005B653F" w:rsidP="000B1150">
      <w:pPr>
        <w:spacing w:line="360" w:lineRule="auto"/>
        <w:ind w:left="709"/>
        <w:jc w:val="both"/>
        <w:rPr>
          <w:rFonts w:ascii="Arial" w:hAnsi="Arial" w:cs="Arial"/>
          <w:color w:val="000000" w:themeColor="text1"/>
          <w:sz w:val="22"/>
          <w:szCs w:val="22"/>
        </w:rPr>
      </w:pPr>
    </w:p>
    <w:p w14:paraId="6DDFAFB4" w14:textId="69E292E3" w:rsidR="00FD094A" w:rsidRPr="00B17EC3" w:rsidRDefault="00FD094A" w:rsidP="000B1150">
      <w:pPr>
        <w:spacing w:line="360" w:lineRule="auto"/>
        <w:ind w:left="709"/>
        <w:jc w:val="both"/>
        <w:rPr>
          <w:rFonts w:ascii="Arial" w:hAnsi="Arial" w:cs="Arial"/>
          <w:color w:val="000000" w:themeColor="text1"/>
          <w:sz w:val="22"/>
          <w:szCs w:val="22"/>
        </w:rPr>
      </w:pPr>
    </w:p>
    <w:p w14:paraId="3429EB27" w14:textId="34E1A291" w:rsidR="00FA5B85" w:rsidRPr="00B17EC3" w:rsidRDefault="00FA5B85" w:rsidP="000B1150">
      <w:pPr>
        <w:spacing w:line="360" w:lineRule="auto"/>
        <w:ind w:left="709"/>
        <w:jc w:val="both"/>
        <w:rPr>
          <w:rFonts w:ascii="Arial" w:hAnsi="Arial" w:cs="Arial"/>
          <w:color w:val="000000" w:themeColor="text1"/>
          <w:sz w:val="22"/>
          <w:szCs w:val="22"/>
        </w:rPr>
      </w:pPr>
    </w:p>
    <w:p w14:paraId="4B3B853C" w14:textId="736B29E1" w:rsidR="00290F88" w:rsidRPr="00B17EC3" w:rsidRDefault="006E1AB3" w:rsidP="000B1150">
      <w:pPr>
        <w:spacing w:line="360" w:lineRule="auto"/>
        <w:jc w:val="center"/>
        <w:rPr>
          <w:rFonts w:ascii="Arial" w:hAnsi="Arial" w:cs="Arial"/>
          <w:color w:val="000000" w:themeColor="text1"/>
        </w:rPr>
      </w:pPr>
      <w:bookmarkStart w:id="106" w:name="_Toc396378070"/>
      <w:bookmarkStart w:id="107" w:name="_Toc396378157"/>
      <w:bookmarkStart w:id="108" w:name="_Toc396378641"/>
      <w:bookmarkStart w:id="109" w:name="_Toc396720871"/>
      <w:bookmarkStart w:id="110" w:name="_Toc396723732"/>
      <w:bookmarkStart w:id="111" w:name="_Toc396723884"/>
      <w:bookmarkStart w:id="112" w:name="_Toc396724036"/>
      <w:bookmarkStart w:id="113" w:name="_Toc401647781"/>
      <w:bookmarkStart w:id="114" w:name="_Toc401671324"/>
      <w:bookmarkStart w:id="115" w:name="_Toc402186932"/>
      <w:bookmarkStart w:id="116" w:name="_Toc403554135"/>
      <w:bookmarkStart w:id="117" w:name="_Toc403554320"/>
      <w:bookmarkEnd w:id="106"/>
      <w:bookmarkEnd w:id="107"/>
      <w:bookmarkEnd w:id="108"/>
      <w:bookmarkEnd w:id="109"/>
      <w:bookmarkEnd w:id="110"/>
      <w:bookmarkEnd w:id="111"/>
      <w:bookmarkEnd w:id="112"/>
      <w:bookmarkEnd w:id="113"/>
      <w:bookmarkEnd w:id="114"/>
      <w:bookmarkEnd w:id="115"/>
      <w:bookmarkEnd w:id="116"/>
      <w:bookmarkEnd w:id="117"/>
      <w:r w:rsidRPr="00B17EC3">
        <w:rPr>
          <w:rFonts w:ascii="Arial" w:hAnsi="Arial" w:cs="Arial"/>
          <w:b/>
          <w:color w:val="000000" w:themeColor="text1"/>
          <w:sz w:val="22"/>
          <w:szCs w:val="22"/>
        </w:rPr>
        <w:t>ARTICLE 4 - PROJECT SITE</w:t>
      </w:r>
    </w:p>
    <w:p w14:paraId="71329688" w14:textId="77777777" w:rsidR="00FD094A" w:rsidRPr="00B17EC3" w:rsidRDefault="00FD094A" w:rsidP="000B1150">
      <w:pPr>
        <w:spacing w:line="360" w:lineRule="auto"/>
        <w:jc w:val="center"/>
        <w:rPr>
          <w:rFonts w:ascii="Arial" w:hAnsi="Arial" w:cs="Arial"/>
          <w:color w:val="000000" w:themeColor="text1"/>
        </w:rPr>
      </w:pPr>
    </w:p>
    <w:p w14:paraId="70B9668D" w14:textId="6B099D76" w:rsidR="00290F88" w:rsidRPr="00B17EC3" w:rsidRDefault="00751C34" w:rsidP="000B1150">
      <w:pPr>
        <w:pStyle w:val="Art11"/>
        <w:numPr>
          <w:ilvl w:val="0"/>
          <w:numId w:val="0"/>
        </w:numPr>
        <w:spacing w:line="360" w:lineRule="auto"/>
        <w:rPr>
          <w:rFonts w:ascii="Arial" w:hAnsi="Arial" w:cs="Arial"/>
          <w:color w:val="000000" w:themeColor="text1"/>
        </w:rPr>
      </w:pPr>
      <w:bookmarkStart w:id="118" w:name="_Toc189227661"/>
      <w:r w:rsidRPr="00B17EC3">
        <w:rPr>
          <w:rFonts w:ascii="Arial" w:hAnsi="Arial" w:cs="Arial"/>
          <w:color w:val="000000" w:themeColor="text1"/>
        </w:rPr>
        <w:t xml:space="preserve">4.1      </w:t>
      </w:r>
      <w:r w:rsidR="006E1AB3" w:rsidRPr="00B17EC3">
        <w:rPr>
          <w:rFonts w:ascii="Arial" w:hAnsi="Arial" w:cs="Arial"/>
          <w:color w:val="000000" w:themeColor="text1"/>
        </w:rPr>
        <w:t>Handover of Project Site</w:t>
      </w:r>
      <w:bookmarkEnd w:id="118"/>
    </w:p>
    <w:p w14:paraId="040BB18E" w14:textId="51B4E7DF" w:rsidR="00290F88" w:rsidRPr="00B17EC3" w:rsidRDefault="00751C34"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B17EC3">
        <w:rPr>
          <w:rFonts w:ascii="Arial" w:hAnsi="Arial" w:cs="Arial"/>
          <w:color w:val="000000" w:themeColor="text1"/>
          <w:sz w:val="22"/>
          <w:szCs w:val="22"/>
        </w:rPr>
        <w:t xml:space="preserve">4.1.1  </w:t>
      </w:r>
      <w:r w:rsidR="006E1AB3" w:rsidRPr="00B17EC3">
        <w:rPr>
          <w:rFonts w:ascii="Arial" w:hAnsi="Arial" w:cs="Arial"/>
          <w:snapToGrid w:val="0"/>
          <w:color w:val="000000" w:themeColor="text1"/>
          <w:sz w:val="22"/>
          <w:szCs w:val="22"/>
        </w:rPr>
        <w:t xml:space="preserve">Prior to the handover of Project Site to the </w:t>
      </w:r>
      <w:r w:rsidR="006B08E9" w:rsidRPr="00B17EC3">
        <w:rPr>
          <w:rFonts w:ascii="Arial" w:hAnsi="Arial" w:cs="Arial"/>
          <w:snapToGrid w:val="0"/>
          <w:color w:val="000000" w:themeColor="text1"/>
          <w:sz w:val="22"/>
          <w:szCs w:val="22"/>
        </w:rPr>
        <w:t>Concessionaire</w:t>
      </w:r>
      <w:r w:rsidR="006E1AB3" w:rsidRPr="00B17EC3">
        <w:rPr>
          <w:rFonts w:ascii="Arial" w:hAnsi="Arial" w:cs="Arial"/>
          <w:snapToGrid w:val="0"/>
          <w:color w:val="000000" w:themeColor="text1"/>
          <w:sz w:val="22"/>
          <w:szCs w:val="22"/>
        </w:rPr>
        <w:t xml:space="preserve">, </w:t>
      </w:r>
      <w:r w:rsidR="00331FAA" w:rsidRPr="00B17EC3">
        <w:rPr>
          <w:rFonts w:ascii="Arial" w:hAnsi="Arial" w:cs="Arial"/>
          <w:snapToGrid w:val="0"/>
          <w:color w:val="000000" w:themeColor="text1"/>
          <w:sz w:val="22"/>
          <w:szCs w:val="22"/>
        </w:rPr>
        <w:t>KTIL</w:t>
      </w:r>
      <w:r w:rsidR="006E1AB3" w:rsidRPr="00B17EC3">
        <w:rPr>
          <w:rFonts w:ascii="Arial" w:hAnsi="Arial" w:cs="Arial"/>
          <w:snapToGrid w:val="0"/>
          <w:color w:val="000000" w:themeColor="text1"/>
          <w:sz w:val="22"/>
          <w:szCs w:val="22"/>
        </w:rPr>
        <w:t xml:space="preserve"> and the </w:t>
      </w:r>
      <w:r w:rsidR="006B08E9" w:rsidRPr="00B17EC3">
        <w:rPr>
          <w:rFonts w:ascii="Arial" w:hAnsi="Arial" w:cs="Arial"/>
          <w:snapToGrid w:val="0"/>
          <w:color w:val="000000" w:themeColor="text1"/>
          <w:sz w:val="22"/>
          <w:szCs w:val="22"/>
        </w:rPr>
        <w:t xml:space="preserve">Concessionaire </w:t>
      </w:r>
      <w:r w:rsidR="006E1AB3" w:rsidRPr="00B17EC3">
        <w:rPr>
          <w:rFonts w:ascii="Arial" w:hAnsi="Arial" w:cs="Arial"/>
          <w:snapToGrid w:val="0"/>
          <w:color w:val="000000" w:themeColor="text1"/>
          <w:sz w:val="22"/>
          <w:szCs w:val="22"/>
        </w:rPr>
        <w:t xml:space="preserve">shall within </w:t>
      </w:r>
      <w:r w:rsidR="00BC4913" w:rsidRPr="00F5005D">
        <w:rPr>
          <w:rFonts w:ascii="Arial" w:hAnsi="Arial" w:cs="Arial"/>
          <w:snapToGrid w:val="0"/>
          <w:color w:val="000000" w:themeColor="text1"/>
          <w:sz w:val="22"/>
          <w:szCs w:val="22"/>
        </w:rPr>
        <w:t>30</w:t>
      </w:r>
      <w:r w:rsidR="006E1AB3" w:rsidRPr="00B17EC3">
        <w:rPr>
          <w:rFonts w:ascii="Arial" w:hAnsi="Arial" w:cs="Arial"/>
          <w:snapToGrid w:val="0"/>
          <w:color w:val="000000" w:themeColor="text1"/>
          <w:sz w:val="22"/>
          <w:szCs w:val="22"/>
        </w:rPr>
        <w:t xml:space="preserve"> (</w:t>
      </w:r>
      <w:r w:rsidR="00BC4913" w:rsidRPr="00F5005D">
        <w:rPr>
          <w:rFonts w:ascii="Arial" w:hAnsi="Arial" w:cs="Arial"/>
          <w:snapToGrid w:val="0"/>
          <w:color w:val="000000" w:themeColor="text1"/>
          <w:sz w:val="22"/>
          <w:szCs w:val="22"/>
        </w:rPr>
        <w:t>thirty</w:t>
      </w:r>
      <w:r w:rsidR="006E1AB3" w:rsidRPr="00B17EC3">
        <w:rPr>
          <w:rFonts w:ascii="Arial" w:hAnsi="Arial" w:cs="Arial"/>
          <w:snapToGrid w:val="0"/>
          <w:color w:val="000000" w:themeColor="text1"/>
          <w:sz w:val="22"/>
          <w:szCs w:val="22"/>
        </w:rPr>
        <w:t>) days from the Appointed Date conduct joint inspection of the Project Site and agree to the exact area and inventory of the existing facilities therein and jointly prepare and sign a joint inspection report. The joint inspection report shall form part of Schedule</w:t>
      </w:r>
      <w:r w:rsidR="0069564B" w:rsidRPr="00B17EC3">
        <w:rPr>
          <w:rFonts w:ascii="Arial" w:hAnsi="Arial" w:cs="Arial"/>
          <w:snapToGrid w:val="0"/>
          <w:color w:val="000000" w:themeColor="text1"/>
          <w:sz w:val="22"/>
          <w:szCs w:val="22"/>
        </w:rPr>
        <w:t xml:space="preserve"> 9</w:t>
      </w:r>
      <w:r w:rsidR="006E1AB3" w:rsidRPr="00B17EC3">
        <w:rPr>
          <w:rFonts w:ascii="Arial" w:hAnsi="Arial" w:cs="Arial"/>
          <w:snapToGrid w:val="0"/>
          <w:color w:val="000000" w:themeColor="text1"/>
          <w:sz w:val="22"/>
          <w:szCs w:val="22"/>
        </w:rPr>
        <w:t>.</w:t>
      </w:r>
    </w:p>
    <w:p w14:paraId="5EBE0868" w14:textId="5376F423" w:rsidR="00290F88" w:rsidRPr="00B17EC3" w:rsidRDefault="00751C34"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B17EC3">
        <w:rPr>
          <w:rFonts w:ascii="Arial" w:hAnsi="Arial" w:cs="Arial"/>
          <w:color w:val="000000" w:themeColor="text1"/>
          <w:sz w:val="22"/>
          <w:szCs w:val="22"/>
        </w:rPr>
        <w:lastRenderedPageBreak/>
        <w:t xml:space="preserve">4.1.2 </w:t>
      </w:r>
      <w:r w:rsidR="00331FAA" w:rsidRPr="00B17EC3">
        <w:rPr>
          <w:rFonts w:ascii="Arial" w:hAnsi="Arial" w:cs="Arial"/>
          <w:snapToGrid w:val="0"/>
          <w:color w:val="000000" w:themeColor="text1"/>
          <w:sz w:val="22"/>
          <w:szCs w:val="22"/>
        </w:rPr>
        <w:t>KTIL</w:t>
      </w:r>
      <w:r w:rsidR="006E1AB3" w:rsidRPr="00B17EC3">
        <w:rPr>
          <w:rFonts w:ascii="Arial" w:hAnsi="Arial" w:cs="Arial"/>
          <w:snapToGrid w:val="0"/>
          <w:color w:val="000000" w:themeColor="text1"/>
          <w:sz w:val="22"/>
          <w:szCs w:val="22"/>
        </w:rPr>
        <w:t xml:space="preserve"> shall, within </w:t>
      </w:r>
      <w:r w:rsidR="00361213" w:rsidRPr="00F5005D">
        <w:rPr>
          <w:rFonts w:ascii="Arial" w:hAnsi="Arial" w:cs="Arial"/>
          <w:snapToGrid w:val="0"/>
          <w:color w:val="000000" w:themeColor="text1"/>
          <w:sz w:val="22"/>
          <w:szCs w:val="22"/>
        </w:rPr>
        <w:t>60</w:t>
      </w:r>
      <w:r w:rsidR="006E1AB3" w:rsidRPr="00B17EC3">
        <w:rPr>
          <w:rFonts w:ascii="Arial" w:hAnsi="Arial" w:cs="Arial"/>
          <w:snapToGrid w:val="0"/>
          <w:color w:val="000000" w:themeColor="text1"/>
          <w:sz w:val="22"/>
          <w:szCs w:val="22"/>
        </w:rPr>
        <w:t xml:space="preserve"> (</w:t>
      </w:r>
      <w:r w:rsidR="00361213" w:rsidRPr="00F5005D">
        <w:rPr>
          <w:rFonts w:ascii="Arial" w:hAnsi="Arial" w:cs="Arial"/>
          <w:snapToGrid w:val="0"/>
          <w:color w:val="000000" w:themeColor="text1"/>
          <w:sz w:val="22"/>
          <w:szCs w:val="22"/>
        </w:rPr>
        <w:t>sixty</w:t>
      </w:r>
      <w:r w:rsidR="006E1AB3" w:rsidRPr="00B17EC3">
        <w:rPr>
          <w:rFonts w:ascii="Arial" w:hAnsi="Arial" w:cs="Arial"/>
          <w:snapToGrid w:val="0"/>
          <w:color w:val="000000" w:themeColor="text1"/>
          <w:sz w:val="22"/>
          <w:szCs w:val="22"/>
        </w:rPr>
        <w:t xml:space="preserve">) days from the </w:t>
      </w:r>
      <w:r w:rsidR="00563BEE" w:rsidRPr="00B17EC3">
        <w:rPr>
          <w:rFonts w:ascii="Arial" w:hAnsi="Arial" w:cs="Arial"/>
          <w:snapToGrid w:val="0"/>
          <w:color w:val="000000" w:themeColor="text1"/>
          <w:sz w:val="22"/>
          <w:szCs w:val="22"/>
        </w:rPr>
        <w:t xml:space="preserve">Appointed </w:t>
      </w:r>
      <w:r w:rsidR="00ED7549" w:rsidRPr="00B17EC3">
        <w:rPr>
          <w:rFonts w:ascii="Arial" w:hAnsi="Arial" w:cs="Arial"/>
          <w:snapToGrid w:val="0"/>
          <w:color w:val="000000" w:themeColor="text1"/>
          <w:sz w:val="22"/>
          <w:szCs w:val="22"/>
        </w:rPr>
        <w:t>Date handover</w:t>
      </w:r>
      <w:r w:rsidR="006E1AB3" w:rsidRPr="00B17EC3">
        <w:rPr>
          <w:rFonts w:ascii="Arial" w:hAnsi="Arial" w:cs="Arial"/>
          <w:snapToGrid w:val="0"/>
          <w:color w:val="000000" w:themeColor="text1"/>
          <w:sz w:val="22"/>
          <w:szCs w:val="22"/>
        </w:rPr>
        <w:t xml:space="preserve"> to the </w:t>
      </w:r>
      <w:r w:rsidR="006B08E9" w:rsidRPr="00B17EC3">
        <w:rPr>
          <w:rFonts w:ascii="Arial" w:hAnsi="Arial" w:cs="Arial"/>
          <w:snapToGrid w:val="0"/>
          <w:color w:val="000000" w:themeColor="text1"/>
          <w:sz w:val="22"/>
          <w:szCs w:val="22"/>
        </w:rPr>
        <w:t>Concessionaire</w:t>
      </w:r>
      <w:r w:rsidR="006E1AB3" w:rsidRPr="00B17EC3">
        <w:rPr>
          <w:rFonts w:ascii="Arial" w:hAnsi="Arial" w:cs="Arial"/>
          <w:snapToGrid w:val="0"/>
          <w:color w:val="000000" w:themeColor="text1"/>
          <w:sz w:val="22"/>
          <w:szCs w:val="22"/>
        </w:rPr>
        <w:t xml:space="preserve">, on as-is-where-is basis, vacant and peaceful physical possession of the Project Site, free from Encumbrance and encroachment, for the purpose of implementing the Project. </w:t>
      </w:r>
    </w:p>
    <w:p w14:paraId="565C85EC" w14:textId="063EB859" w:rsidR="00290F88" w:rsidRPr="00B17EC3" w:rsidRDefault="003D2E37"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 xml:space="preserve">4.1.3 </w:t>
      </w:r>
      <w:r w:rsidR="006E1AB3" w:rsidRPr="00B17EC3">
        <w:rPr>
          <w:rFonts w:ascii="Arial" w:hAnsi="Arial" w:cs="Arial"/>
          <w:snapToGrid w:val="0"/>
          <w:color w:val="000000" w:themeColor="text1"/>
          <w:sz w:val="22"/>
          <w:szCs w:val="22"/>
        </w:rPr>
        <w:t xml:space="preserve">Upon handover of the Project Site, the </w:t>
      </w:r>
      <w:r w:rsidR="006B08E9" w:rsidRPr="00B17EC3">
        <w:rPr>
          <w:rFonts w:ascii="Arial" w:hAnsi="Arial" w:cs="Arial"/>
          <w:snapToGrid w:val="0"/>
          <w:color w:val="000000" w:themeColor="text1"/>
          <w:sz w:val="22"/>
          <w:szCs w:val="22"/>
        </w:rPr>
        <w:t xml:space="preserve">Concessionaire </w:t>
      </w:r>
      <w:r w:rsidR="006E1AB3" w:rsidRPr="00B17EC3">
        <w:rPr>
          <w:rFonts w:ascii="Arial" w:hAnsi="Arial" w:cs="Arial"/>
          <w:snapToGrid w:val="0"/>
          <w:color w:val="000000" w:themeColor="text1"/>
          <w:sz w:val="22"/>
          <w:szCs w:val="22"/>
        </w:rPr>
        <w:t xml:space="preserve">shall have the right to enter upon, use and make at its own costs, charges and expenses such investigation necessary or appropriate to prepare the </w:t>
      </w:r>
      <w:r w:rsidR="00F4423E" w:rsidRPr="00B17EC3">
        <w:rPr>
          <w:rFonts w:ascii="Arial" w:hAnsi="Arial" w:cs="Arial"/>
          <w:snapToGrid w:val="0"/>
          <w:color w:val="000000" w:themeColor="text1"/>
          <w:sz w:val="22"/>
          <w:szCs w:val="22"/>
        </w:rPr>
        <w:t>p</w:t>
      </w:r>
      <w:r w:rsidR="006E1AB3" w:rsidRPr="00B17EC3">
        <w:rPr>
          <w:rFonts w:ascii="Arial" w:hAnsi="Arial" w:cs="Arial"/>
          <w:snapToGrid w:val="0"/>
          <w:color w:val="000000" w:themeColor="text1"/>
          <w:sz w:val="22"/>
          <w:szCs w:val="22"/>
        </w:rPr>
        <w:t xml:space="preserve">roject </w:t>
      </w:r>
      <w:r w:rsidR="00F4423E" w:rsidRPr="00B17EC3">
        <w:rPr>
          <w:rFonts w:ascii="Arial" w:hAnsi="Arial" w:cs="Arial"/>
          <w:snapToGrid w:val="0"/>
          <w:color w:val="000000" w:themeColor="text1"/>
          <w:sz w:val="22"/>
          <w:szCs w:val="22"/>
        </w:rPr>
        <w:t>i</w:t>
      </w:r>
      <w:r w:rsidR="006E1AB3" w:rsidRPr="00B17EC3">
        <w:rPr>
          <w:rFonts w:ascii="Arial" w:hAnsi="Arial" w:cs="Arial"/>
          <w:snapToGrid w:val="0"/>
          <w:color w:val="000000" w:themeColor="text1"/>
          <w:sz w:val="22"/>
          <w:szCs w:val="22"/>
        </w:rPr>
        <w:t xml:space="preserve">mplementation </w:t>
      </w:r>
      <w:r w:rsidR="00F4423E" w:rsidRPr="00B17EC3">
        <w:rPr>
          <w:rFonts w:ascii="Arial" w:hAnsi="Arial" w:cs="Arial"/>
          <w:snapToGrid w:val="0"/>
          <w:color w:val="000000" w:themeColor="text1"/>
          <w:sz w:val="22"/>
          <w:szCs w:val="22"/>
        </w:rPr>
        <w:t>p</w:t>
      </w:r>
      <w:r w:rsidR="006E1AB3" w:rsidRPr="00B17EC3">
        <w:rPr>
          <w:rFonts w:ascii="Arial" w:hAnsi="Arial" w:cs="Arial"/>
          <w:snapToGrid w:val="0"/>
          <w:color w:val="000000" w:themeColor="text1"/>
          <w:sz w:val="22"/>
          <w:szCs w:val="22"/>
        </w:rPr>
        <w:t xml:space="preserve">lan for </w:t>
      </w:r>
      <w:r w:rsidR="008C57AB" w:rsidRPr="00B17EC3">
        <w:rPr>
          <w:rFonts w:ascii="Arial" w:hAnsi="Arial" w:cs="Arial"/>
          <w:snapToGrid w:val="0"/>
          <w:color w:val="000000" w:themeColor="text1"/>
          <w:sz w:val="22"/>
          <w:szCs w:val="22"/>
        </w:rPr>
        <w:t>construction</w:t>
      </w:r>
      <w:r w:rsidR="006E1AB3" w:rsidRPr="00B17EC3">
        <w:rPr>
          <w:rFonts w:ascii="Arial" w:hAnsi="Arial" w:cs="Arial"/>
          <w:snapToGrid w:val="0"/>
          <w:color w:val="000000" w:themeColor="text1"/>
          <w:sz w:val="22"/>
          <w:szCs w:val="22"/>
        </w:rPr>
        <w:t xml:space="preserve"> of Project Facilities in the Project Site in accordance with the provisions of this Agreement.</w:t>
      </w:r>
    </w:p>
    <w:p w14:paraId="51EB3DB1" w14:textId="2F32F1D8" w:rsidR="00910D19" w:rsidRPr="00B17EC3" w:rsidRDefault="003D2E37" w:rsidP="00910D19">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 xml:space="preserve">4.1.4 </w:t>
      </w:r>
      <w:r w:rsidR="00910D19" w:rsidRPr="00B17EC3">
        <w:rPr>
          <w:rFonts w:ascii="Arial" w:hAnsi="Arial" w:cs="Arial"/>
          <w:snapToGrid w:val="0"/>
          <w:color w:val="000000" w:themeColor="text1"/>
          <w:sz w:val="22"/>
          <w:szCs w:val="22"/>
        </w:rPr>
        <w:t>The cost of stamp paper, Registration charges and other such in respect of this Concession Agreement shall be borne and paid exclusively by the Concessionaire.</w:t>
      </w:r>
    </w:p>
    <w:p w14:paraId="6135B665" w14:textId="7B336836" w:rsidR="007F71E1" w:rsidRPr="00B17EC3" w:rsidRDefault="007F71E1" w:rsidP="00F5005D">
      <w:pPr>
        <w:shd w:val="clear" w:color="auto" w:fill="FFFFFF"/>
        <w:spacing w:line="360" w:lineRule="auto"/>
        <w:jc w:val="both"/>
        <w:rPr>
          <w:rFonts w:ascii="Arial" w:hAnsi="Arial" w:cs="Arial"/>
          <w:snapToGrid w:val="0"/>
          <w:color w:val="000000" w:themeColor="text1"/>
          <w:sz w:val="22"/>
          <w:szCs w:val="22"/>
        </w:rPr>
      </w:pPr>
    </w:p>
    <w:p w14:paraId="7B756345" w14:textId="5D06B654" w:rsidR="00290F88" w:rsidRPr="00B17EC3" w:rsidRDefault="00C870BD" w:rsidP="000B1150">
      <w:pPr>
        <w:pStyle w:val="Art11"/>
        <w:numPr>
          <w:ilvl w:val="0"/>
          <w:numId w:val="0"/>
        </w:numPr>
        <w:spacing w:line="360" w:lineRule="auto"/>
        <w:rPr>
          <w:rFonts w:ascii="Arial" w:hAnsi="Arial" w:cs="Arial"/>
          <w:color w:val="000000" w:themeColor="text1"/>
        </w:rPr>
      </w:pPr>
      <w:bookmarkStart w:id="119" w:name="_Toc407621619"/>
      <w:bookmarkStart w:id="120" w:name="_Toc407625613"/>
      <w:bookmarkStart w:id="121" w:name="_Toc407626971"/>
      <w:bookmarkStart w:id="122" w:name="_Toc407635326"/>
      <w:bookmarkStart w:id="123" w:name="_Toc407636851"/>
      <w:bookmarkStart w:id="124" w:name="_Toc407714918"/>
      <w:bookmarkStart w:id="125" w:name="_Toc407716550"/>
      <w:bookmarkStart w:id="126" w:name="_Toc407789805"/>
      <w:bookmarkStart w:id="127" w:name="_Toc407794651"/>
      <w:bookmarkStart w:id="128" w:name="_Toc407621620"/>
      <w:bookmarkStart w:id="129" w:name="_Toc407625614"/>
      <w:bookmarkStart w:id="130" w:name="_Toc407626972"/>
      <w:bookmarkStart w:id="131" w:name="_Toc407635327"/>
      <w:bookmarkStart w:id="132" w:name="_Toc407636852"/>
      <w:bookmarkStart w:id="133" w:name="_Toc407714919"/>
      <w:bookmarkStart w:id="134" w:name="_Toc407716551"/>
      <w:bookmarkStart w:id="135" w:name="_Toc407789806"/>
      <w:bookmarkStart w:id="136" w:name="_Toc407794652"/>
      <w:bookmarkStart w:id="137" w:name="_Toc189227662"/>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r w:rsidRPr="00B17EC3">
        <w:rPr>
          <w:rFonts w:ascii="Arial" w:hAnsi="Arial" w:cs="Arial"/>
          <w:color w:val="000000" w:themeColor="text1"/>
        </w:rPr>
        <w:t xml:space="preserve">4.2       </w:t>
      </w:r>
      <w:bookmarkStart w:id="138" w:name="_Toc407621622"/>
      <w:bookmarkStart w:id="139" w:name="_Toc407625616"/>
      <w:bookmarkStart w:id="140" w:name="_Toc407626974"/>
      <w:bookmarkStart w:id="141" w:name="_Toc407635329"/>
      <w:bookmarkStart w:id="142" w:name="_Toc407636854"/>
      <w:bookmarkStart w:id="143" w:name="_Toc407714921"/>
      <w:bookmarkStart w:id="144" w:name="_Toc407716553"/>
      <w:bookmarkStart w:id="145" w:name="_Toc407789808"/>
      <w:bookmarkStart w:id="146" w:name="_Toc407794654"/>
      <w:bookmarkEnd w:id="138"/>
      <w:bookmarkEnd w:id="139"/>
      <w:bookmarkEnd w:id="140"/>
      <w:bookmarkEnd w:id="141"/>
      <w:bookmarkEnd w:id="142"/>
      <w:bookmarkEnd w:id="143"/>
      <w:bookmarkEnd w:id="144"/>
      <w:bookmarkEnd w:id="145"/>
      <w:bookmarkEnd w:id="146"/>
      <w:r w:rsidR="006E1AB3" w:rsidRPr="00B17EC3">
        <w:rPr>
          <w:rFonts w:ascii="Arial" w:hAnsi="Arial" w:cs="Arial"/>
          <w:color w:val="000000" w:themeColor="text1"/>
        </w:rPr>
        <w:t>Peaceful Possession</w:t>
      </w:r>
      <w:bookmarkEnd w:id="137"/>
    </w:p>
    <w:p w14:paraId="5EAC6B06" w14:textId="16ABEDD9" w:rsidR="00290F88" w:rsidRPr="00B17EC3" w:rsidRDefault="00331FAA" w:rsidP="000B1150">
      <w:pPr>
        <w:spacing w:line="360" w:lineRule="auto"/>
        <w:ind w:left="720"/>
        <w:jc w:val="both"/>
        <w:rPr>
          <w:rFonts w:ascii="Arial" w:hAnsi="Arial" w:cs="Arial"/>
          <w:color w:val="000000" w:themeColor="text1"/>
          <w:sz w:val="22"/>
          <w:szCs w:val="22"/>
        </w:rPr>
      </w:pPr>
      <w:r w:rsidRPr="00B17EC3">
        <w:rPr>
          <w:rFonts w:ascii="Arial" w:hAnsi="Arial" w:cs="Arial"/>
          <w:snapToGrid w:val="0"/>
          <w:color w:val="000000" w:themeColor="text1"/>
          <w:sz w:val="22"/>
          <w:szCs w:val="22"/>
        </w:rPr>
        <w:t>KTIL</w:t>
      </w:r>
      <w:r w:rsidR="006E1AB3" w:rsidRPr="00B17EC3">
        <w:rPr>
          <w:rFonts w:ascii="Arial" w:hAnsi="Arial" w:cs="Arial"/>
          <w:color w:val="000000" w:themeColor="text1"/>
          <w:sz w:val="22"/>
          <w:szCs w:val="22"/>
        </w:rPr>
        <w:t xml:space="preserve"> hereby warrants that:</w:t>
      </w:r>
    </w:p>
    <w:p w14:paraId="7007E7AF" w14:textId="3B684DC4" w:rsidR="00290F88" w:rsidRPr="00B17EC3" w:rsidRDefault="006E1AB3" w:rsidP="00164C8D">
      <w:pPr>
        <w:numPr>
          <w:ilvl w:val="0"/>
          <w:numId w:val="27"/>
        </w:numPr>
        <w:tabs>
          <w:tab w:val="num" w:pos="1440"/>
        </w:tabs>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Project Site has been acquired through the due process of law and belongs to and is vested with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and that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has full powers to hold, dispose of and deal with the same consistent, inter alia, with the provisions of this Agreement. </w:t>
      </w:r>
    </w:p>
    <w:p w14:paraId="7A500BF9" w14:textId="7F846C0D" w:rsidR="00290F88" w:rsidRPr="00B17EC3" w:rsidRDefault="006E1AB3" w:rsidP="00164C8D">
      <w:pPr>
        <w:numPr>
          <w:ilvl w:val="0"/>
          <w:numId w:val="27"/>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 the event the </w:t>
      </w:r>
      <w:r w:rsidR="006B08E9"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is obstructed by any Person claiming any right, title or interest in or over the Project Site and Project Facilities or any part thereof, or in the event of any enforcement action including any attachment, distraint, appointment of receiver or liquidator being initiated by any Person claiming to have any interest in/charge or the Project Site and Project Facilities or any part thereof,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shall, if called upon by the </w:t>
      </w:r>
      <w:r w:rsidR="006B08E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defend such claims and proceedings and also keep the </w:t>
      </w:r>
      <w:r w:rsidR="006B08E9"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indemnified against any consequential loss or damages which the </w:t>
      </w:r>
      <w:r w:rsidR="006B08E9"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may suffer, on account of any such right, title, interest or charge. </w:t>
      </w:r>
    </w:p>
    <w:p w14:paraId="55D4EC35" w14:textId="6D60AF4F" w:rsidR="00942C54" w:rsidRPr="00B17EC3" w:rsidRDefault="00942C54" w:rsidP="00164C8D">
      <w:pPr>
        <w:numPr>
          <w:ilvl w:val="0"/>
          <w:numId w:val="27"/>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The Project Site provided to the Concessionaire shall be for the purpose of developing, operating and maintaining the Project Facilities as per the approved project implementation plan</w:t>
      </w:r>
      <w:r w:rsidR="00F62989">
        <w:rPr>
          <w:rFonts w:ascii="Arial" w:hAnsi="Arial" w:cs="Arial"/>
          <w:color w:val="000000" w:themeColor="text1"/>
          <w:sz w:val="22"/>
          <w:szCs w:val="22"/>
        </w:rPr>
        <w:t>, Applicable Laws</w:t>
      </w:r>
      <w:r w:rsidRPr="00B17EC3">
        <w:rPr>
          <w:rFonts w:ascii="Arial" w:hAnsi="Arial" w:cs="Arial"/>
          <w:color w:val="000000" w:themeColor="text1"/>
          <w:sz w:val="22"/>
          <w:szCs w:val="22"/>
        </w:rPr>
        <w:t xml:space="preserve"> and in accordance with the terms of this Agreement. The Project Site shall not be used by the Concessionaire for any other purpose and in manner except as per and in accordance with the terms of this Agreement.</w:t>
      </w:r>
    </w:p>
    <w:p w14:paraId="698ED34D" w14:textId="77777777" w:rsidR="00942C54" w:rsidRPr="00B17EC3" w:rsidRDefault="00942C54" w:rsidP="000B1150">
      <w:pPr>
        <w:pStyle w:val="Art1"/>
        <w:numPr>
          <w:ilvl w:val="0"/>
          <w:numId w:val="0"/>
        </w:numPr>
        <w:spacing w:line="360" w:lineRule="auto"/>
        <w:ind w:left="720"/>
        <w:rPr>
          <w:rFonts w:ascii="Arial" w:hAnsi="Arial" w:cs="Arial"/>
          <w:color w:val="000000" w:themeColor="text1"/>
        </w:rPr>
      </w:pPr>
    </w:p>
    <w:p w14:paraId="48566E63" w14:textId="729F19CC" w:rsidR="00290F88" w:rsidRPr="00B17EC3" w:rsidRDefault="006E1AB3" w:rsidP="000B1150">
      <w:pPr>
        <w:pStyle w:val="Art1"/>
        <w:numPr>
          <w:ilvl w:val="0"/>
          <w:numId w:val="0"/>
        </w:numPr>
        <w:spacing w:line="360" w:lineRule="auto"/>
        <w:ind w:left="720"/>
        <w:rPr>
          <w:rFonts w:ascii="Arial" w:hAnsi="Arial" w:cs="Arial"/>
          <w:color w:val="000000" w:themeColor="text1"/>
        </w:rPr>
      </w:pPr>
      <w:bookmarkStart w:id="147" w:name="_Toc403554141"/>
      <w:bookmarkStart w:id="148" w:name="_Toc403554326"/>
      <w:bookmarkStart w:id="149" w:name="_Toc407621624"/>
      <w:bookmarkStart w:id="150" w:name="_Toc407625618"/>
      <w:bookmarkStart w:id="151" w:name="_Toc407626976"/>
      <w:bookmarkStart w:id="152" w:name="_Toc407635331"/>
      <w:bookmarkStart w:id="153" w:name="_Toc407636856"/>
      <w:bookmarkStart w:id="154" w:name="_Toc407714923"/>
      <w:bookmarkStart w:id="155" w:name="_Toc407716555"/>
      <w:bookmarkStart w:id="156" w:name="_Toc407789810"/>
      <w:bookmarkStart w:id="157" w:name="_Toc407794656"/>
      <w:bookmarkStart w:id="158" w:name="_Toc402186938"/>
      <w:bookmarkStart w:id="159" w:name="_Toc403554143"/>
      <w:bookmarkStart w:id="160" w:name="_Toc403554328"/>
      <w:bookmarkStart w:id="161" w:name="_Toc407621626"/>
      <w:bookmarkStart w:id="162" w:name="_Toc407625620"/>
      <w:bookmarkStart w:id="163" w:name="_Toc407626978"/>
      <w:bookmarkStart w:id="164" w:name="_Toc407635333"/>
      <w:bookmarkStart w:id="165" w:name="_Toc407636858"/>
      <w:bookmarkStart w:id="166" w:name="_Toc407714925"/>
      <w:bookmarkStart w:id="167" w:name="_Toc407716557"/>
      <w:bookmarkStart w:id="168" w:name="_Toc407789812"/>
      <w:bookmarkStart w:id="169" w:name="_Toc407794658"/>
      <w:bookmarkStart w:id="170" w:name="_Toc396378072"/>
      <w:bookmarkStart w:id="171" w:name="_Toc396378159"/>
      <w:bookmarkStart w:id="172" w:name="_Toc396378647"/>
      <w:bookmarkStart w:id="173" w:name="_Toc396720877"/>
      <w:bookmarkStart w:id="174" w:name="_Toc396723738"/>
      <w:bookmarkStart w:id="175" w:name="_Toc396723890"/>
      <w:bookmarkStart w:id="176" w:name="_Toc396724042"/>
      <w:bookmarkStart w:id="177" w:name="_Toc401647787"/>
      <w:bookmarkStart w:id="178" w:name="_Toc401671330"/>
      <w:bookmarkStart w:id="179" w:name="_Toc402186939"/>
      <w:bookmarkStart w:id="180" w:name="_Toc403554144"/>
      <w:bookmarkStart w:id="181" w:name="_Toc403554329"/>
      <w:bookmarkStart w:id="182" w:name="_Toc407621627"/>
      <w:bookmarkStart w:id="183" w:name="_Toc407625621"/>
      <w:bookmarkStart w:id="184" w:name="_Toc407626979"/>
      <w:bookmarkStart w:id="185" w:name="_Toc407635334"/>
      <w:bookmarkStart w:id="186" w:name="_Toc407636859"/>
      <w:bookmarkStart w:id="187" w:name="_Toc407714926"/>
      <w:bookmarkStart w:id="188" w:name="_Toc407716558"/>
      <w:bookmarkStart w:id="189" w:name="_Toc407789813"/>
      <w:bookmarkStart w:id="190" w:name="_Toc407794659"/>
      <w:bookmarkStart w:id="191" w:name="_Toc396378073"/>
      <w:bookmarkStart w:id="192" w:name="_Toc396378160"/>
      <w:bookmarkStart w:id="193" w:name="_Toc396378648"/>
      <w:bookmarkStart w:id="194" w:name="_Toc396720878"/>
      <w:bookmarkStart w:id="195" w:name="_Toc396723739"/>
      <w:bookmarkStart w:id="196" w:name="_Toc396723891"/>
      <w:bookmarkStart w:id="197" w:name="_Toc396724043"/>
      <w:bookmarkStart w:id="198" w:name="_Toc401647788"/>
      <w:bookmarkStart w:id="199" w:name="_Toc401671331"/>
      <w:bookmarkStart w:id="200" w:name="_Toc402186940"/>
      <w:bookmarkStart w:id="201" w:name="_Toc403554145"/>
      <w:bookmarkStart w:id="202" w:name="_Toc403554330"/>
      <w:bookmarkStart w:id="203" w:name="_Toc407621628"/>
      <w:bookmarkStart w:id="204" w:name="_Toc407625622"/>
      <w:bookmarkStart w:id="205" w:name="_Toc407626980"/>
      <w:bookmarkStart w:id="206" w:name="_Toc407635335"/>
      <w:bookmarkStart w:id="207" w:name="_Toc407636860"/>
      <w:bookmarkStart w:id="208" w:name="_Toc407714927"/>
      <w:bookmarkStart w:id="209" w:name="_Toc407716559"/>
      <w:bookmarkStart w:id="210" w:name="_Toc407789814"/>
      <w:bookmarkStart w:id="211" w:name="_Toc407794660"/>
      <w:bookmarkStart w:id="212" w:name="_Toc396378074"/>
      <w:bookmarkStart w:id="213" w:name="_Toc396378161"/>
      <w:bookmarkStart w:id="214" w:name="_Toc396378649"/>
      <w:bookmarkStart w:id="215" w:name="_Toc396720879"/>
      <w:bookmarkStart w:id="216" w:name="_Toc396723740"/>
      <w:bookmarkStart w:id="217" w:name="_Toc396723892"/>
      <w:bookmarkStart w:id="218" w:name="_Toc396724044"/>
      <w:bookmarkStart w:id="219" w:name="_Toc401647789"/>
      <w:bookmarkStart w:id="220" w:name="_Toc401671332"/>
      <w:bookmarkStart w:id="221" w:name="_Toc402186941"/>
      <w:bookmarkStart w:id="222" w:name="_Toc403554146"/>
      <w:bookmarkStart w:id="223" w:name="_Toc403554331"/>
      <w:bookmarkStart w:id="224" w:name="_Toc407621629"/>
      <w:bookmarkStart w:id="225" w:name="_Toc407625623"/>
      <w:bookmarkStart w:id="226" w:name="_Toc407626981"/>
      <w:bookmarkStart w:id="227" w:name="_Toc407635336"/>
      <w:bookmarkStart w:id="228" w:name="_Toc407636861"/>
      <w:bookmarkStart w:id="229" w:name="_Toc407714928"/>
      <w:bookmarkStart w:id="230" w:name="_Toc407716560"/>
      <w:bookmarkStart w:id="231" w:name="_Toc407789815"/>
      <w:bookmarkStart w:id="232" w:name="_Toc407794661"/>
      <w:bookmarkStart w:id="233" w:name="_Toc396378075"/>
      <w:bookmarkStart w:id="234" w:name="_Toc396378162"/>
      <w:bookmarkStart w:id="235" w:name="_Toc396378650"/>
      <w:bookmarkStart w:id="236" w:name="_Toc396720880"/>
      <w:bookmarkStart w:id="237" w:name="_Toc396723741"/>
      <w:bookmarkStart w:id="238" w:name="_Toc396723893"/>
      <w:bookmarkStart w:id="239" w:name="_Toc396724045"/>
      <w:bookmarkStart w:id="240" w:name="_Toc401647790"/>
      <w:bookmarkStart w:id="241" w:name="_Toc401671333"/>
      <w:bookmarkStart w:id="242" w:name="_Toc402186942"/>
      <w:bookmarkStart w:id="243" w:name="_Toc403554147"/>
      <w:bookmarkStart w:id="244" w:name="_Toc403554332"/>
      <w:bookmarkStart w:id="245" w:name="_Toc407621630"/>
      <w:bookmarkStart w:id="246" w:name="_Toc407625624"/>
      <w:bookmarkStart w:id="247" w:name="_Toc407626982"/>
      <w:bookmarkStart w:id="248" w:name="_Toc407635337"/>
      <w:bookmarkStart w:id="249" w:name="_Toc407636862"/>
      <w:bookmarkStart w:id="250" w:name="_Toc407714929"/>
      <w:bookmarkStart w:id="251" w:name="_Toc407716561"/>
      <w:bookmarkStart w:id="252" w:name="_Toc407789816"/>
      <w:bookmarkStart w:id="253" w:name="_Toc407794662"/>
      <w:bookmarkStart w:id="254" w:name="_Toc396378076"/>
      <w:bookmarkStart w:id="255" w:name="_Toc396378163"/>
      <w:bookmarkStart w:id="256" w:name="_Toc396378651"/>
      <w:bookmarkStart w:id="257" w:name="_Toc396720881"/>
      <w:bookmarkStart w:id="258" w:name="_Toc396723742"/>
      <w:bookmarkStart w:id="259" w:name="_Toc396723894"/>
      <w:bookmarkStart w:id="260" w:name="_Toc396724046"/>
      <w:bookmarkStart w:id="261" w:name="_Toc401647791"/>
      <w:bookmarkStart w:id="262" w:name="_Toc401671334"/>
      <w:bookmarkStart w:id="263" w:name="_Toc402186943"/>
      <w:bookmarkStart w:id="264" w:name="_Toc403554148"/>
      <w:bookmarkStart w:id="265" w:name="_Toc403554333"/>
      <w:bookmarkStart w:id="266" w:name="_Toc407621631"/>
      <w:bookmarkStart w:id="267" w:name="_Toc407625625"/>
      <w:bookmarkStart w:id="268" w:name="_Toc407626983"/>
      <w:bookmarkStart w:id="269" w:name="_Toc407635338"/>
      <w:bookmarkStart w:id="270" w:name="_Toc407636863"/>
      <w:bookmarkStart w:id="271" w:name="_Toc407714930"/>
      <w:bookmarkStart w:id="272" w:name="_Toc407716562"/>
      <w:bookmarkStart w:id="273" w:name="_Toc407789817"/>
      <w:bookmarkStart w:id="274" w:name="_Toc407794663"/>
      <w:bookmarkStart w:id="275" w:name="_Toc396378077"/>
      <w:bookmarkStart w:id="276" w:name="_Toc396378164"/>
      <w:bookmarkStart w:id="277" w:name="_Toc396378652"/>
      <w:bookmarkStart w:id="278" w:name="_Toc396720882"/>
      <w:bookmarkStart w:id="279" w:name="_Toc396723743"/>
      <w:bookmarkStart w:id="280" w:name="_Toc396723895"/>
      <w:bookmarkStart w:id="281" w:name="_Toc396724047"/>
      <w:bookmarkStart w:id="282" w:name="_Toc401647792"/>
      <w:bookmarkStart w:id="283" w:name="_Toc401671335"/>
      <w:bookmarkStart w:id="284" w:name="_Toc402186944"/>
      <w:bookmarkStart w:id="285" w:name="_Toc403554149"/>
      <w:bookmarkStart w:id="286" w:name="_Toc403554334"/>
      <w:bookmarkStart w:id="287" w:name="_Toc407621632"/>
      <w:bookmarkStart w:id="288" w:name="_Toc407625626"/>
      <w:bookmarkStart w:id="289" w:name="_Toc407626984"/>
      <w:bookmarkStart w:id="290" w:name="_Toc407635339"/>
      <w:bookmarkStart w:id="291" w:name="_Toc407636864"/>
      <w:bookmarkStart w:id="292" w:name="_Toc407714931"/>
      <w:bookmarkStart w:id="293" w:name="_Toc407716563"/>
      <w:bookmarkStart w:id="294" w:name="_Toc407789818"/>
      <w:bookmarkStart w:id="295" w:name="_Toc407794664"/>
      <w:bookmarkStart w:id="296" w:name="_Toc407621633"/>
      <w:bookmarkStart w:id="297" w:name="_Toc407625627"/>
      <w:bookmarkStart w:id="298" w:name="_Toc407626985"/>
      <w:bookmarkStart w:id="299" w:name="_Toc407635340"/>
      <w:bookmarkStart w:id="300" w:name="_Toc407636865"/>
      <w:bookmarkStart w:id="301" w:name="_Toc407714932"/>
      <w:bookmarkStart w:id="302" w:name="_Toc407716564"/>
      <w:bookmarkStart w:id="303" w:name="_Toc407789819"/>
      <w:bookmarkStart w:id="304" w:name="_Toc407794665"/>
      <w:bookmarkStart w:id="305" w:name="_Toc407621634"/>
      <w:bookmarkStart w:id="306" w:name="_Toc407625628"/>
      <w:bookmarkStart w:id="307" w:name="_Toc407626986"/>
      <w:bookmarkStart w:id="308" w:name="_Toc407635341"/>
      <w:bookmarkStart w:id="309" w:name="_Toc407636866"/>
      <w:bookmarkStart w:id="310" w:name="_Toc407714933"/>
      <w:bookmarkStart w:id="311" w:name="_Toc407716565"/>
      <w:bookmarkStart w:id="312" w:name="_Toc407789820"/>
      <w:bookmarkStart w:id="313" w:name="_Toc407794666"/>
      <w:bookmarkStart w:id="314" w:name="_Toc407621635"/>
      <w:bookmarkStart w:id="315" w:name="_Toc407625629"/>
      <w:bookmarkStart w:id="316" w:name="_Toc407626987"/>
      <w:bookmarkStart w:id="317" w:name="_Toc407635342"/>
      <w:bookmarkStart w:id="318" w:name="_Toc407636867"/>
      <w:bookmarkStart w:id="319" w:name="_Toc407714934"/>
      <w:bookmarkStart w:id="320" w:name="_Toc407716566"/>
      <w:bookmarkStart w:id="321" w:name="_Toc407789821"/>
      <w:bookmarkStart w:id="322" w:name="_Toc407794667"/>
      <w:bookmarkStart w:id="323" w:name="_Toc407621636"/>
      <w:bookmarkStart w:id="324" w:name="_Toc407625630"/>
      <w:bookmarkStart w:id="325" w:name="_Toc407626988"/>
      <w:bookmarkStart w:id="326" w:name="_Toc407635343"/>
      <w:bookmarkStart w:id="327" w:name="_Toc407636868"/>
      <w:bookmarkStart w:id="328" w:name="_Toc407714935"/>
      <w:bookmarkStart w:id="329" w:name="_Toc407716567"/>
      <w:bookmarkStart w:id="330" w:name="_Toc407789822"/>
      <w:bookmarkStart w:id="331" w:name="_Toc407794668"/>
      <w:bookmarkStart w:id="332" w:name="_Toc407621637"/>
      <w:bookmarkStart w:id="333" w:name="_Toc407625631"/>
      <w:bookmarkStart w:id="334" w:name="_Toc407626989"/>
      <w:bookmarkStart w:id="335" w:name="_Toc407635344"/>
      <w:bookmarkStart w:id="336" w:name="_Toc407636869"/>
      <w:bookmarkStart w:id="337" w:name="_Toc407714936"/>
      <w:bookmarkStart w:id="338" w:name="_Toc407716568"/>
      <w:bookmarkStart w:id="339" w:name="_Toc407789823"/>
      <w:bookmarkStart w:id="340" w:name="_Toc407794669"/>
      <w:bookmarkStart w:id="341" w:name="_Toc407621638"/>
      <w:bookmarkStart w:id="342" w:name="_Toc407625632"/>
      <w:bookmarkStart w:id="343" w:name="_Toc407626990"/>
      <w:bookmarkStart w:id="344" w:name="_Toc407635345"/>
      <w:bookmarkStart w:id="345" w:name="_Toc407636870"/>
      <w:bookmarkStart w:id="346" w:name="_Toc407714937"/>
      <w:bookmarkStart w:id="347" w:name="_Toc407716569"/>
      <w:bookmarkStart w:id="348" w:name="_Toc407789824"/>
      <w:bookmarkStart w:id="349" w:name="_Toc407794670"/>
      <w:bookmarkStart w:id="350" w:name="_Toc407621639"/>
      <w:bookmarkStart w:id="351" w:name="_Toc407625633"/>
      <w:bookmarkStart w:id="352" w:name="_Toc407626991"/>
      <w:bookmarkStart w:id="353" w:name="_Toc407635346"/>
      <w:bookmarkStart w:id="354" w:name="_Toc407636871"/>
      <w:bookmarkStart w:id="355" w:name="_Toc407714938"/>
      <w:bookmarkStart w:id="356" w:name="_Toc407716570"/>
      <w:bookmarkStart w:id="357" w:name="_Toc407789825"/>
      <w:bookmarkStart w:id="358" w:name="_Toc407794671"/>
      <w:bookmarkStart w:id="359" w:name="_Toc407621640"/>
      <w:bookmarkStart w:id="360" w:name="_Toc407625634"/>
      <w:bookmarkStart w:id="361" w:name="_Toc407626992"/>
      <w:bookmarkStart w:id="362" w:name="_Toc407635347"/>
      <w:bookmarkStart w:id="363" w:name="_Toc407636872"/>
      <w:bookmarkStart w:id="364" w:name="_Toc407714939"/>
      <w:bookmarkStart w:id="365" w:name="_Toc407716571"/>
      <w:bookmarkStart w:id="366" w:name="_Toc407789826"/>
      <w:bookmarkStart w:id="367" w:name="_Toc407794672"/>
      <w:bookmarkStart w:id="368" w:name="_Toc407621641"/>
      <w:bookmarkStart w:id="369" w:name="_Toc407625635"/>
      <w:bookmarkStart w:id="370" w:name="_Toc407626993"/>
      <w:bookmarkStart w:id="371" w:name="_Toc407635348"/>
      <w:bookmarkStart w:id="372" w:name="_Toc407636873"/>
      <w:bookmarkStart w:id="373" w:name="_Toc407714940"/>
      <w:bookmarkStart w:id="374" w:name="_Toc407716572"/>
      <w:bookmarkStart w:id="375" w:name="_Toc407789827"/>
      <w:bookmarkStart w:id="376" w:name="_Toc407794673"/>
      <w:bookmarkStart w:id="377" w:name="_Toc407621642"/>
      <w:bookmarkStart w:id="378" w:name="_Toc407625636"/>
      <w:bookmarkStart w:id="379" w:name="_Toc407626994"/>
      <w:bookmarkStart w:id="380" w:name="_Toc407635349"/>
      <w:bookmarkStart w:id="381" w:name="_Toc407636874"/>
      <w:bookmarkStart w:id="382" w:name="_Toc407714941"/>
      <w:bookmarkStart w:id="383" w:name="_Toc407716573"/>
      <w:bookmarkStart w:id="384" w:name="_Toc407789828"/>
      <w:bookmarkStart w:id="385" w:name="_Toc407794674"/>
      <w:bookmarkStart w:id="386" w:name="_Toc407621643"/>
      <w:bookmarkStart w:id="387" w:name="_Toc407625637"/>
      <w:bookmarkStart w:id="388" w:name="_Toc407626995"/>
      <w:bookmarkStart w:id="389" w:name="_Toc407635350"/>
      <w:bookmarkStart w:id="390" w:name="_Toc407636875"/>
      <w:bookmarkStart w:id="391" w:name="_Toc407714942"/>
      <w:bookmarkStart w:id="392" w:name="_Toc407716574"/>
      <w:bookmarkStart w:id="393" w:name="_Toc407789829"/>
      <w:bookmarkStart w:id="394" w:name="_Toc407794675"/>
      <w:bookmarkStart w:id="395" w:name="_Toc407621644"/>
      <w:bookmarkStart w:id="396" w:name="_Toc407625638"/>
      <w:bookmarkStart w:id="397" w:name="_Toc407626996"/>
      <w:bookmarkStart w:id="398" w:name="_Toc407635351"/>
      <w:bookmarkStart w:id="399" w:name="_Toc407636876"/>
      <w:bookmarkStart w:id="400" w:name="_Toc407714943"/>
      <w:bookmarkStart w:id="401" w:name="_Toc407716575"/>
      <w:bookmarkStart w:id="402" w:name="_Toc407789830"/>
      <w:bookmarkStart w:id="403" w:name="_Toc407794676"/>
      <w:bookmarkStart w:id="404" w:name="_Toc407621645"/>
      <w:bookmarkStart w:id="405" w:name="_Toc407625639"/>
      <w:bookmarkStart w:id="406" w:name="_Toc407626997"/>
      <w:bookmarkStart w:id="407" w:name="_Toc407635352"/>
      <w:bookmarkStart w:id="408" w:name="_Toc407636877"/>
      <w:bookmarkStart w:id="409" w:name="_Toc407714944"/>
      <w:bookmarkStart w:id="410" w:name="_Toc407716576"/>
      <w:bookmarkStart w:id="411" w:name="_Toc407789831"/>
      <w:bookmarkStart w:id="412" w:name="_Toc407794677"/>
      <w:bookmarkStart w:id="413" w:name="_Toc407621646"/>
      <w:bookmarkStart w:id="414" w:name="_Toc407625640"/>
      <w:bookmarkStart w:id="415" w:name="_Toc407626998"/>
      <w:bookmarkStart w:id="416" w:name="_Toc407635353"/>
      <w:bookmarkStart w:id="417" w:name="_Toc407636878"/>
      <w:bookmarkStart w:id="418" w:name="_Toc407714945"/>
      <w:bookmarkStart w:id="419" w:name="_Toc407716577"/>
      <w:bookmarkStart w:id="420" w:name="_Toc407789832"/>
      <w:bookmarkStart w:id="421" w:name="_Toc407794678"/>
      <w:bookmarkStart w:id="422" w:name="_Toc407621647"/>
      <w:bookmarkStart w:id="423" w:name="_Toc407625641"/>
      <w:bookmarkStart w:id="424" w:name="_Toc407626999"/>
      <w:bookmarkStart w:id="425" w:name="_Toc407635354"/>
      <w:bookmarkStart w:id="426" w:name="_Toc407636879"/>
      <w:bookmarkStart w:id="427" w:name="_Toc407714946"/>
      <w:bookmarkStart w:id="428" w:name="_Toc407716578"/>
      <w:bookmarkStart w:id="429" w:name="_Toc407789833"/>
      <w:bookmarkStart w:id="430" w:name="_Toc407794679"/>
      <w:bookmarkStart w:id="431" w:name="_Toc407621648"/>
      <w:bookmarkStart w:id="432" w:name="_Toc407625642"/>
      <w:bookmarkStart w:id="433" w:name="_Toc407627000"/>
      <w:bookmarkStart w:id="434" w:name="_Toc407635355"/>
      <w:bookmarkStart w:id="435" w:name="_Toc407636880"/>
      <w:bookmarkStart w:id="436" w:name="_Toc407714947"/>
      <w:bookmarkStart w:id="437" w:name="_Toc407716579"/>
      <w:bookmarkStart w:id="438" w:name="_Toc407789834"/>
      <w:bookmarkStart w:id="439" w:name="_Toc407794680"/>
      <w:bookmarkStart w:id="440" w:name="_Toc407621649"/>
      <w:bookmarkStart w:id="441" w:name="_Toc407625643"/>
      <w:bookmarkStart w:id="442" w:name="_Toc407627001"/>
      <w:bookmarkStart w:id="443" w:name="_Toc407635356"/>
      <w:bookmarkStart w:id="444" w:name="_Toc407636881"/>
      <w:bookmarkStart w:id="445" w:name="_Toc407714948"/>
      <w:bookmarkStart w:id="446" w:name="_Toc407716580"/>
      <w:bookmarkStart w:id="447" w:name="_Toc407789835"/>
      <w:bookmarkStart w:id="448" w:name="_Toc407794681"/>
      <w:bookmarkStart w:id="449" w:name="_Toc407621650"/>
      <w:bookmarkStart w:id="450" w:name="_Toc407625644"/>
      <w:bookmarkStart w:id="451" w:name="_Toc407627002"/>
      <w:bookmarkStart w:id="452" w:name="_Toc407635357"/>
      <w:bookmarkStart w:id="453" w:name="_Toc407636882"/>
      <w:bookmarkStart w:id="454" w:name="_Toc407714949"/>
      <w:bookmarkStart w:id="455" w:name="_Toc407716581"/>
      <w:bookmarkStart w:id="456" w:name="_Toc407789836"/>
      <w:bookmarkStart w:id="457" w:name="_Toc407794682"/>
      <w:bookmarkStart w:id="458" w:name="_Toc407621651"/>
      <w:bookmarkStart w:id="459" w:name="_Toc407625645"/>
      <w:bookmarkStart w:id="460" w:name="_Toc407627003"/>
      <w:bookmarkStart w:id="461" w:name="_Toc407635358"/>
      <w:bookmarkStart w:id="462" w:name="_Toc407636883"/>
      <w:bookmarkStart w:id="463" w:name="_Toc407714950"/>
      <w:bookmarkStart w:id="464" w:name="_Toc407716582"/>
      <w:bookmarkStart w:id="465" w:name="_Toc407789837"/>
      <w:bookmarkStart w:id="466" w:name="_Toc407794683"/>
      <w:bookmarkStart w:id="467" w:name="_Toc407621652"/>
      <w:bookmarkStart w:id="468" w:name="_Toc407625646"/>
      <w:bookmarkStart w:id="469" w:name="_Toc407627004"/>
      <w:bookmarkStart w:id="470" w:name="_Toc407635359"/>
      <w:bookmarkStart w:id="471" w:name="_Toc407636884"/>
      <w:bookmarkStart w:id="472" w:name="_Toc407714951"/>
      <w:bookmarkStart w:id="473" w:name="_Toc407716583"/>
      <w:bookmarkStart w:id="474" w:name="_Toc407789838"/>
      <w:bookmarkStart w:id="475" w:name="_Toc407794684"/>
      <w:bookmarkStart w:id="476" w:name="_Toc407621653"/>
      <w:bookmarkStart w:id="477" w:name="_Toc407625647"/>
      <w:bookmarkStart w:id="478" w:name="_Toc407627005"/>
      <w:bookmarkStart w:id="479" w:name="_Toc407635360"/>
      <w:bookmarkStart w:id="480" w:name="_Toc407636885"/>
      <w:bookmarkStart w:id="481" w:name="_Toc407714952"/>
      <w:bookmarkStart w:id="482" w:name="_Toc407716584"/>
      <w:bookmarkStart w:id="483" w:name="_Toc407789839"/>
      <w:bookmarkStart w:id="484" w:name="_Toc407794685"/>
      <w:bookmarkStart w:id="485" w:name="_Toc407621654"/>
      <w:bookmarkStart w:id="486" w:name="_Toc407625648"/>
      <w:bookmarkStart w:id="487" w:name="_Toc407627006"/>
      <w:bookmarkStart w:id="488" w:name="_Toc407635361"/>
      <w:bookmarkStart w:id="489" w:name="_Toc407636886"/>
      <w:bookmarkStart w:id="490" w:name="_Toc407714953"/>
      <w:bookmarkStart w:id="491" w:name="_Toc407716585"/>
      <w:bookmarkStart w:id="492" w:name="_Toc407789840"/>
      <w:bookmarkStart w:id="493" w:name="_Toc407794686"/>
      <w:bookmarkStart w:id="494" w:name="_Toc407621655"/>
      <w:bookmarkStart w:id="495" w:name="_Toc407625649"/>
      <w:bookmarkStart w:id="496" w:name="_Toc407627007"/>
      <w:bookmarkStart w:id="497" w:name="_Toc407635362"/>
      <w:bookmarkStart w:id="498" w:name="_Toc407636887"/>
      <w:bookmarkStart w:id="499" w:name="_Toc407714954"/>
      <w:bookmarkStart w:id="500" w:name="_Toc407716586"/>
      <w:bookmarkStart w:id="501" w:name="_Toc407789841"/>
      <w:bookmarkStart w:id="502" w:name="_Toc407794687"/>
      <w:bookmarkStart w:id="503" w:name="_Toc407621656"/>
      <w:bookmarkStart w:id="504" w:name="_Toc407625650"/>
      <w:bookmarkStart w:id="505" w:name="_Toc407627008"/>
      <w:bookmarkStart w:id="506" w:name="_Toc407635363"/>
      <w:bookmarkStart w:id="507" w:name="_Toc407636888"/>
      <w:bookmarkStart w:id="508" w:name="_Toc407714955"/>
      <w:bookmarkStart w:id="509" w:name="_Toc407716587"/>
      <w:bookmarkStart w:id="510" w:name="_Toc407789842"/>
      <w:bookmarkStart w:id="511" w:name="_Toc407794688"/>
      <w:bookmarkStart w:id="512" w:name="_Toc407621657"/>
      <w:bookmarkStart w:id="513" w:name="_Toc407625651"/>
      <w:bookmarkStart w:id="514" w:name="_Toc407627009"/>
      <w:bookmarkStart w:id="515" w:name="_Toc407635364"/>
      <w:bookmarkStart w:id="516" w:name="_Toc407636889"/>
      <w:bookmarkStart w:id="517" w:name="_Toc407714956"/>
      <w:bookmarkStart w:id="518" w:name="_Toc407716588"/>
      <w:bookmarkStart w:id="519" w:name="_Toc407789843"/>
      <w:bookmarkStart w:id="520" w:name="_Toc407794689"/>
      <w:bookmarkStart w:id="521" w:name="_Toc407621658"/>
      <w:bookmarkStart w:id="522" w:name="_Toc407625652"/>
      <w:bookmarkStart w:id="523" w:name="_Toc407627010"/>
      <w:bookmarkStart w:id="524" w:name="_Toc407635365"/>
      <w:bookmarkStart w:id="525" w:name="_Toc407636890"/>
      <w:bookmarkStart w:id="526" w:name="_Toc407714957"/>
      <w:bookmarkStart w:id="527" w:name="_Toc407716589"/>
      <w:bookmarkStart w:id="528" w:name="_Toc407789844"/>
      <w:bookmarkStart w:id="529" w:name="_Toc407794690"/>
      <w:bookmarkStart w:id="530" w:name="_Toc407621659"/>
      <w:bookmarkStart w:id="531" w:name="_Toc407625653"/>
      <w:bookmarkStart w:id="532" w:name="_Toc407627011"/>
      <w:bookmarkStart w:id="533" w:name="_Toc407635366"/>
      <w:bookmarkStart w:id="534" w:name="_Toc407636891"/>
      <w:bookmarkStart w:id="535" w:name="_Toc407714958"/>
      <w:bookmarkStart w:id="536" w:name="_Toc407716590"/>
      <w:bookmarkStart w:id="537" w:name="_Toc407789845"/>
      <w:bookmarkStart w:id="538" w:name="_Toc407794691"/>
      <w:bookmarkStart w:id="539" w:name="_Toc407621660"/>
      <w:bookmarkStart w:id="540" w:name="_Toc407625654"/>
      <w:bookmarkStart w:id="541" w:name="_Toc407627012"/>
      <w:bookmarkStart w:id="542" w:name="_Toc407635367"/>
      <w:bookmarkStart w:id="543" w:name="_Toc407636892"/>
      <w:bookmarkStart w:id="544" w:name="_Toc407714959"/>
      <w:bookmarkStart w:id="545" w:name="_Toc407716591"/>
      <w:bookmarkStart w:id="546" w:name="_Toc407789846"/>
      <w:bookmarkStart w:id="547" w:name="_Toc407794692"/>
      <w:bookmarkStart w:id="548" w:name="_Toc407621661"/>
      <w:bookmarkStart w:id="549" w:name="_Toc407625655"/>
      <w:bookmarkStart w:id="550" w:name="_Toc407627013"/>
      <w:bookmarkStart w:id="551" w:name="_Toc407635368"/>
      <w:bookmarkStart w:id="552" w:name="_Toc407636893"/>
      <w:bookmarkStart w:id="553" w:name="_Toc407714960"/>
      <w:bookmarkStart w:id="554" w:name="_Toc407716592"/>
      <w:bookmarkStart w:id="555" w:name="_Toc407789847"/>
      <w:bookmarkStart w:id="556" w:name="_Toc407794693"/>
      <w:bookmarkStart w:id="557" w:name="_Toc407621662"/>
      <w:bookmarkStart w:id="558" w:name="_Toc407625656"/>
      <w:bookmarkStart w:id="559" w:name="_Toc407627014"/>
      <w:bookmarkStart w:id="560" w:name="_Toc407635369"/>
      <w:bookmarkStart w:id="561" w:name="_Toc407636894"/>
      <w:bookmarkStart w:id="562" w:name="_Toc407714961"/>
      <w:bookmarkStart w:id="563" w:name="_Toc407716593"/>
      <w:bookmarkStart w:id="564" w:name="_Toc407789848"/>
      <w:bookmarkStart w:id="565" w:name="_Toc407794694"/>
      <w:bookmarkStart w:id="566" w:name="_Toc407621663"/>
      <w:bookmarkStart w:id="567" w:name="_Toc407625657"/>
      <w:bookmarkStart w:id="568" w:name="_Toc407627015"/>
      <w:bookmarkStart w:id="569" w:name="_Toc407635370"/>
      <w:bookmarkStart w:id="570" w:name="_Toc407636895"/>
      <w:bookmarkStart w:id="571" w:name="_Toc407714962"/>
      <w:bookmarkStart w:id="572" w:name="_Toc407716594"/>
      <w:bookmarkStart w:id="573" w:name="_Toc407789849"/>
      <w:bookmarkStart w:id="574" w:name="_Toc407794695"/>
      <w:bookmarkStart w:id="575" w:name="_Toc407621664"/>
      <w:bookmarkStart w:id="576" w:name="_Toc407625658"/>
      <w:bookmarkStart w:id="577" w:name="_Toc407627016"/>
      <w:bookmarkStart w:id="578" w:name="_Toc407635371"/>
      <w:bookmarkStart w:id="579" w:name="_Toc407636896"/>
      <w:bookmarkStart w:id="580" w:name="_Toc407714963"/>
      <w:bookmarkStart w:id="581" w:name="_Toc407716595"/>
      <w:bookmarkStart w:id="582" w:name="_Toc407789850"/>
      <w:bookmarkStart w:id="583" w:name="_Toc407794696"/>
      <w:bookmarkStart w:id="584" w:name="_Toc407621665"/>
      <w:bookmarkStart w:id="585" w:name="_Toc407625659"/>
      <w:bookmarkStart w:id="586" w:name="_Toc407627017"/>
      <w:bookmarkStart w:id="587" w:name="_Toc407635372"/>
      <w:bookmarkStart w:id="588" w:name="_Toc407636897"/>
      <w:bookmarkStart w:id="589" w:name="_Toc407714964"/>
      <w:bookmarkStart w:id="590" w:name="_Toc407716596"/>
      <w:bookmarkStart w:id="591" w:name="_Toc407789851"/>
      <w:bookmarkStart w:id="592" w:name="_Toc407794697"/>
      <w:bookmarkStart w:id="593" w:name="_Toc407621666"/>
      <w:bookmarkStart w:id="594" w:name="_Toc407625660"/>
      <w:bookmarkStart w:id="595" w:name="_Toc407627018"/>
      <w:bookmarkStart w:id="596" w:name="_Toc407635373"/>
      <w:bookmarkStart w:id="597" w:name="_Toc407636898"/>
      <w:bookmarkStart w:id="598" w:name="_Toc407714965"/>
      <w:bookmarkStart w:id="599" w:name="_Toc407716597"/>
      <w:bookmarkStart w:id="600" w:name="_Toc407789852"/>
      <w:bookmarkStart w:id="601" w:name="_Toc407794698"/>
      <w:bookmarkStart w:id="602" w:name="_Toc407621667"/>
      <w:bookmarkStart w:id="603" w:name="_Toc407625661"/>
      <w:bookmarkStart w:id="604" w:name="_Toc407627019"/>
      <w:bookmarkStart w:id="605" w:name="_Toc407635374"/>
      <w:bookmarkStart w:id="606" w:name="_Toc407636899"/>
      <w:bookmarkStart w:id="607" w:name="_Toc407714966"/>
      <w:bookmarkStart w:id="608" w:name="_Toc407716598"/>
      <w:bookmarkStart w:id="609" w:name="_Toc407789853"/>
      <w:bookmarkStart w:id="610" w:name="_Toc407794699"/>
      <w:bookmarkStart w:id="611" w:name="_Toc407621668"/>
      <w:bookmarkStart w:id="612" w:name="_Toc407625662"/>
      <w:bookmarkStart w:id="613" w:name="_Toc407627020"/>
      <w:bookmarkStart w:id="614" w:name="_Toc407635375"/>
      <w:bookmarkStart w:id="615" w:name="_Toc407636900"/>
      <w:bookmarkStart w:id="616" w:name="_Toc407714967"/>
      <w:bookmarkStart w:id="617" w:name="_Toc407716599"/>
      <w:bookmarkStart w:id="618" w:name="_Toc407789854"/>
      <w:bookmarkStart w:id="619" w:name="_Toc407794700"/>
      <w:bookmarkStart w:id="620" w:name="_Toc407621669"/>
      <w:bookmarkStart w:id="621" w:name="_Toc407625663"/>
      <w:bookmarkStart w:id="622" w:name="_Toc407627021"/>
      <w:bookmarkStart w:id="623" w:name="_Toc407635376"/>
      <w:bookmarkStart w:id="624" w:name="_Toc407636901"/>
      <w:bookmarkStart w:id="625" w:name="_Toc407714968"/>
      <w:bookmarkStart w:id="626" w:name="_Toc407716600"/>
      <w:bookmarkStart w:id="627" w:name="_Toc407789855"/>
      <w:bookmarkStart w:id="628" w:name="_Toc407794701"/>
      <w:bookmarkStart w:id="629" w:name="_Toc407621670"/>
      <w:bookmarkStart w:id="630" w:name="_Toc407625664"/>
      <w:bookmarkStart w:id="631" w:name="_Toc407627022"/>
      <w:bookmarkStart w:id="632" w:name="_Toc407635377"/>
      <w:bookmarkStart w:id="633" w:name="_Toc407636902"/>
      <w:bookmarkStart w:id="634" w:name="_Toc407714969"/>
      <w:bookmarkStart w:id="635" w:name="_Toc407716601"/>
      <w:bookmarkStart w:id="636" w:name="_Toc407789856"/>
      <w:bookmarkStart w:id="637" w:name="_Toc407794702"/>
      <w:bookmarkStart w:id="638" w:name="_Toc407621671"/>
      <w:bookmarkStart w:id="639" w:name="_Toc407625665"/>
      <w:bookmarkStart w:id="640" w:name="_Toc407627023"/>
      <w:bookmarkStart w:id="641" w:name="_Toc407635378"/>
      <w:bookmarkStart w:id="642" w:name="_Toc407636903"/>
      <w:bookmarkStart w:id="643" w:name="_Toc407714970"/>
      <w:bookmarkStart w:id="644" w:name="_Toc407716602"/>
      <w:bookmarkStart w:id="645" w:name="_Toc407789857"/>
      <w:bookmarkStart w:id="646" w:name="_Toc407794703"/>
      <w:bookmarkStart w:id="647" w:name="_Toc407621672"/>
      <w:bookmarkStart w:id="648" w:name="_Toc407625666"/>
      <w:bookmarkStart w:id="649" w:name="_Toc407627024"/>
      <w:bookmarkStart w:id="650" w:name="_Toc407635379"/>
      <w:bookmarkStart w:id="651" w:name="_Toc407636904"/>
      <w:bookmarkStart w:id="652" w:name="_Toc407714971"/>
      <w:bookmarkStart w:id="653" w:name="_Toc407716603"/>
      <w:bookmarkStart w:id="654" w:name="_Toc407789858"/>
      <w:bookmarkStart w:id="655" w:name="_Toc407794704"/>
      <w:bookmarkStart w:id="656" w:name="_Toc407621673"/>
      <w:bookmarkStart w:id="657" w:name="_Toc407625667"/>
      <w:bookmarkStart w:id="658" w:name="_Toc407627025"/>
      <w:bookmarkStart w:id="659" w:name="_Toc407635380"/>
      <w:bookmarkStart w:id="660" w:name="_Toc407636905"/>
      <w:bookmarkStart w:id="661" w:name="_Toc407714972"/>
      <w:bookmarkStart w:id="662" w:name="_Toc407716604"/>
      <w:bookmarkStart w:id="663" w:name="_Toc407789859"/>
      <w:bookmarkStart w:id="664" w:name="_Toc407794705"/>
      <w:bookmarkStart w:id="665" w:name="_Toc407621674"/>
      <w:bookmarkStart w:id="666" w:name="_Toc407625668"/>
      <w:bookmarkStart w:id="667" w:name="_Toc407627026"/>
      <w:bookmarkStart w:id="668" w:name="_Toc407635381"/>
      <w:bookmarkStart w:id="669" w:name="_Toc407636906"/>
      <w:bookmarkStart w:id="670" w:name="_Toc407714973"/>
      <w:bookmarkStart w:id="671" w:name="_Toc407716605"/>
      <w:bookmarkStart w:id="672" w:name="_Toc407789860"/>
      <w:bookmarkStart w:id="673" w:name="_Toc407794706"/>
      <w:bookmarkStart w:id="674" w:name="_Toc396378079"/>
      <w:bookmarkStart w:id="675" w:name="_Toc396378166"/>
      <w:bookmarkStart w:id="676" w:name="_Toc396378654"/>
      <w:bookmarkStart w:id="677" w:name="_Toc396720884"/>
      <w:bookmarkStart w:id="678" w:name="_Toc396723745"/>
      <w:bookmarkStart w:id="679" w:name="_Toc396723897"/>
      <w:bookmarkStart w:id="680" w:name="_Toc396724049"/>
      <w:bookmarkStart w:id="681" w:name="_Toc401647794"/>
      <w:bookmarkStart w:id="682" w:name="_Toc401671337"/>
      <w:bookmarkStart w:id="683" w:name="_Toc402186946"/>
      <w:bookmarkStart w:id="684" w:name="_Toc403554154"/>
      <w:bookmarkStart w:id="685" w:name="_Toc403554339"/>
      <w:bookmarkStart w:id="686" w:name="_Toc407621675"/>
      <w:bookmarkStart w:id="687" w:name="_Toc407625669"/>
      <w:bookmarkStart w:id="688" w:name="_Toc407627027"/>
      <w:bookmarkStart w:id="689" w:name="_Toc407635382"/>
      <w:bookmarkStart w:id="690" w:name="_Toc407636907"/>
      <w:bookmarkStart w:id="691" w:name="_Toc407714974"/>
      <w:bookmarkStart w:id="692" w:name="_Toc407716606"/>
      <w:bookmarkStart w:id="693" w:name="_Toc407789861"/>
      <w:bookmarkStart w:id="694" w:name="_Toc407794707"/>
      <w:bookmarkStart w:id="695" w:name="_Toc396378080"/>
      <w:bookmarkStart w:id="696" w:name="_Toc396378167"/>
      <w:bookmarkStart w:id="697" w:name="_Toc396378655"/>
      <w:bookmarkStart w:id="698" w:name="_Toc396720885"/>
      <w:bookmarkStart w:id="699" w:name="_Toc396723746"/>
      <w:bookmarkStart w:id="700" w:name="_Toc396723898"/>
      <w:bookmarkStart w:id="701" w:name="_Toc396724050"/>
      <w:bookmarkStart w:id="702" w:name="_Toc401647795"/>
      <w:bookmarkStart w:id="703" w:name="_Toc401671338"/>
      <w:bookmarkStart w:id="704" w:name="_Toc402186947"/>
      <w:bookmarkStart w:id="705" w:name="_Toc403554155"/>
      <w:bookmarkStart w:id="706" w:name="_Toc403554340"/>
      <w:bookmarkStart w:id="707" w:name="_Toc407621676"/>
      <w:bookmarkStart w:id="708" w:name="_Toc407625670"/>
      <w:bookmarkStart w:id="709" w:name="_Toc407627028"/>
      <w:bookmarkStart w:id="710" w:name="_Toc407635383"/>
      <w:bookmarkStart w:id="711" w:name="_Toc407636908"/>
      <w:bookmarkStart w:id="712" w:name="_Toc407714975"/>
      <w:bookmarkStart w:id="713" w:name="_Toc407716607"/>
      <w:bookmarkStart w:id="714" w:name="_Toc407789862"/>
      <w:bookmarkStart w:id="715" w:name="_Toc407794708"/>
      <w:bookmarkStart w:id="716" w:name="_Toc396378081"/>
      <w:bookmarkStart w:id="717" w:name="_Toc396378168"/>
      <w:bookmarkStart w:id="718" w:name="_Toc396378656"/>
      <w:bookmarkStart w:id="719" w:name="_Toc396720886"/>
      <w:bookmarkStart w:id="720" w:name="_Toc396723747"/>
      <w:bookmarkStart w:id="721" w:name="_Toc396723899"/>
      <w:bookmarkStart w:id="722" w:name="_Toc396724051"/>
      <w:bookmarkStart w:id="723" w:name="_Toc401647796"/>
      <w:bookmarkStart w:id="724" w:name="_Toc401671339"/>
      <w:bookmarkStart w:id="725" w:name="_Toc402186948"/>
      <w:bookmarkStart w:id="726" w:name="_Toc403554156"/>
      <w:bookmarkStart w:id="727" w:name="_Toc403554341"/>
      <w:bookmarkStart w:id="728" w:name="_Toc407621677"/>
      <w:bookmarkStart w:id="729" w:name="_Toc407625671"/>
      <w:bookmarkStart w:id="730" w:name="_Toc407627029"/>
      <w:bookmarkStart w:id="731" w:name="_Toc407635384"/>
      <w:bookmarkStart w:id="732" w:name="_Toc407636909"/>
      <w:bookmarkStart w:id="733" w:name="_Toc407714976"/>
      <w:bookmarkStart w:id="734" w:name="_Toc407716608"/>
      <w:bookmarkStart w:id="735" w:name="_Toc407789863"/>
      <w:bookmarkStart w:id="736" w:name="_Toc407794709"/>
      <w:bookmarkStart w:id="737" w:name="_Toc189227663"/>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r w:rsidRPr="00B17EC3">
        <w:rPr>
          <w:rFonts w:ascii="Arial" w:hAnsi="Arial" w:cs="Arial"/>
          <w:color w:val="000000" w:themeColor="text1"/>
        </w:rPr>
        <w:t>ARTICLE 5 - INDEPENDENT ENGINEER</w:t>
      </w:r>
      <w:bookmarkEnd w:id="737"/>
    </w:p>
    <w:p w14:paraId="5CAD98A0" w14:textId="77777777" w:rsidR="00FD094A" w:rsidRPr="00B17EC3" w:rsidRDefault="00FD094A" w:rsidP="000B1150">
      <w:pPr>
        <w:pStyle w:val="Art1"/>
        <w:numPr>
          <w:ilvl w:val="0"/>
          <w:numId w:val="0"/>
        </w:numPr>
        <w:spacing w:line="360" w:lineRule="auto"/>
        <w:ind w:left="720"/>
        <w:rPr>
          <w:rFonts w:ascii="Arial" w:hAnsi="Arial" w:cs="Arial"/>
          <w:color w:val="000000" w:themeColor="text1"/>
        </w:rPr>
      </w:pPr>
    </w:p>
    <w:p w14:paraId="3B4138C9" w14:textId="7F0A86FD" w:rsidR="00290F88" w:rsidRPr="00B17EC3" w:rsidRDefault="00945734" w:rsidP="000B1150">
      <w:pPr>
        <w:pStyle w:val="Art11"/>
        <w:numPr>
          <w:ilvl w:val="0"/>
          <w:numId w:val="0"/>
        </w:numPr>
        <w:spacing w:line="360" w:lineRule="auto"/>
        <w:ind w:left="720" w:hanging="720"/>
        <w:rPr>
          <w:rFonts w:ascii="Arial" w:hAnsi="Arial" w:cs="Arial"/>
          <w:color w:val="000000" w:themeColor="text1"/>
        </w:rPr>
      </w:pPr>
      <w:bookmarkStart w:id="738" w:name="_Toc189227664"/>
      <w:r w:rsidRPr="00B17EC3">
        <w:rPr>
          <w:rFonts w:ascii="Arial" w:hAnsi="Arial" w:cs="Arial"/>
          <w:color w:val="000000" w:themeColor="text1"/>
        </w:rPr>
        <w:t xml:space="preserve">5.1    </w:t>
      </w:r>
      <w:r w:rsidR="006E1AB3" w:rsidRPr="00B17EC3">
        <w:rPr>
          <w:rFonts w:ascii="Arial" w:hAnsi="Arial" w:cs="Arial"/>
          <w:color w:val="000000" w:themeColor="text1"/>
        </w:rPr>
        <w:t>Procedure for Appointment of Independent Engineer</w:t>
      </w:r>
      <w:bookmarkEnd w:id="738"/>
      <w:r w:rsidR="006E1AB3" w:rsidRPr="00B17EC3">
        <w:rPr>
          <w:rFonts w:ascii="Arial" w:hAnsi="Arial" w:cs="Arial"/>
          <w:color w:val="000000" w:themeColor="text1"/>
        </w:rPr>
        <w:t xml:space="preserve"> </w:t>
      </w:r>
    </w:p>
    <w:p w14:paraId="51040420" w14:textId="2C4F0028" w:rsidR="00290F88" w:rsidRPr="00B17EC3" w:rsidRDefault="00945734" w:rsidP="000B1150">
      <w:pPr>
        <w:spacing w:line="360" w:lineRule="auto"/>
        <w:ind w:left="567" w:hanging="567"/>
        <w:jc w:val="both"/>
        <w:rPr>
          <w:rFonts w:ascii="Arial" w:hAnsi="Arial" w:cs="Arial"/>
          <w:snapToGrid w:val="0"/>
          <w:sz w:val="22"/>
          <w:szCs w:val="22"/>
        </w:rPr>
      </w:pPr>
      <w:r w:rsidRPr="00B17EC3">
        <w:rPr>
          <w:rFonts w:ascii="Arial" w:hAnsi="Arial" w:cs="Arial"/>
          <w:color w:val="000000" w:themeColor="text1"/>
          <w:sz w:val="22"/>
          <w:szCs w:val="22"/>
        </w:rPr>
        <w:lastRenderedPageBreak/>
        <w:t xml:space="preserve">5.1.1 </w:t>
      </w:r>
      <w:r w:rsidR="00331FAA" w:rsidRPr="00B17EC3">
        <w:rPr>
          <w:rFonts w:ascii="Arial" w:hAnsi="Arial" w:cs="Arial"/>
          <w:color w:val="000000" w:themeColor="text1"/>
          <w:sz w:val="22"/>
          <w:szCs w:val="22"/>
        </w:rPr>
        <w:t>KTIL</w:t>
      </w:r>
      <w:r w:rsidR="006E1AB3" w:rsidRPr="00B17EC3">
        <w:rPr>
          <w:rFonts w:ascii="Arial" w:hAnsi="Arial" w:cs="Arial"/>
          <w:sz w:val="22"/>
          <w:szCs w:val="22"/>
        </w:rPr>
        <w:t xml:space="preserve"> shall within </w:t>
      </w:r>
      <w:r w:rsidR="00DB0432" w:rsidRPr="00B17EC3">
        <w:rPr>
          <w:rFonts w:ascii="Arial" w:hAnsi="Arial" w:cs="Arial"/>
          <w:sz w:val="22"/>
          <w:szCs w:val="22"/>
        </w:rPr>
        <w:t>30</w:t>
      </w:r>
      <w:r w:rsidR="006E1AB3" w:rsidRPr="00B17EC3">
        <w:rPr>
          <w:rFonts w:ascii="Arial" w:hAnsi="Arial" w:cs="Arial"/>
          <w:sz w:val="22"/>
          <w:szCs w:val="22"/>
        </w:rPr>
        <w:t xml:space="preserve"> (</w:t>
      </w:r>
      <w:r w:rsidR="00DB0432" w:rsidRPr="00B17EC3">
        <w:rPr>
          <w:rFonts w:ascii="Arial" w:hAnsi="Arial" w:cs="Arial"/>
          <w:sz w:val="22"/>
          <w:szCs w:val="22"/>
        </w:rPr>
        <w:t>thirty</w:t>
      </w:r>
      <w:r w:rsidR="006E1AB3" w:rsidRPr="00B17EC3">
        <w:rPr>
          <w:rFonts w:ascii="Arial" w:hAnsi="Arial" w:cs="Arial"/>
          <w:sz w:val="22"/>
          <w:szCs w:val="22"/>
        </w:rPr>
        <w:t>) days from the Appointed Date, appoint an independent engineer under this Agreement (the “</w:t>
      </w:r>
      <w:r w:rsidR="006E1AB3" w:rsidRPr="00B17EC3">
        <w:rPr>
          <w:rFonts w:ascii="Arial" w:hAnsi="Arial" w:cs="Arial"/>
          <w:b/>
          <w:sz w:val="22"/>
          <w:szCs w:val="22"/>
        </w:rPr>
        <w:t>Independent Engineer</w:t>
      </w:r>
      <w:r w:rsidR="006E1AB3" w:rsidRPr="00B17EC3">
        <w:rPr>
          <w:rFonts w:ascii="Arial" w:hAnsi="Arial" w:cs="Arial"/>
          <w:sz w:val="22"/>
          <w:szCs w:val="22"/>
        </w:rPr>
        <w:t xml:space="preserve">”) </w:t>
      </w:r>
      <w:r w:rsidR="006E1AB3" w:rsidRPr="00B17EC3">
        <w:rPr>
          <w:rFonts w:ascii="Arial" w:hAnsi="Arial" w:cs="Arial"/>
          <w:snapToGrid w:val="0"/>
          <w:sz w:val="22"/>
          <w:szCs w:val="22"/>
        </w:rPr>
        <w:t xml:space="preserve">for initial period of </w:t>
      </w:r>
      <w:r w:rsidR="00BE70B3" w:rsidRPr="00B17EC3">
        <w:rPr>
          <w:rFonts w:ascii="Arial" w:hAnsi="Arial" w:cs="Arial"/>
          <w:snapToGrid w:val="0"/>
          <w:sz w:val="22"/>
          <w:szCs w:val="22"/>
        </w:rPr>
        <w:t>2</w:t>
      </w:r>
      <w:r w:rsidR="006E1AB3" w:rsidRPr="00B17EC3">
        <w:rPr>
          <w:rFonts w:ascii="Arial" w:hAnsi="Arial" w:cs="Arial"/>
          <w:snapToGrid w:val="0"/>
          <w:sz w:val="22"/>
          <w:szCs w:val="22"/>
        </w:rPr>
        <w:t xml:space="preserve"> (</w:t>
      </w:r>
      <w:r w:rsidR="00B82C40" w:rsidRPr="00B17EC3">
        <w:rPr>
          <w:rFonts w:ascii="Arial" w:hAnsi="Arial" w:cs="Arial"/>
          <w:snapToGrid w:val="0"/>
          <w:sz w:val="22"/>
          <w:szCs w:val="22"/>
        </w:rPr>
        <w:t>two</w:t>
      </w:r>
      <w:r w:rsidR="006E1AB3" w:rsidRPr="00B17EC3">
        <w:rPr>
          <w:rFonts w:ascii="Arial" w:hAnsi="Arial" w:cs="Arial"/>
          <w:snapToGrid w:val="0"/>
          <w:sz w:val="22"/>
          <w:szCs w:val="22"/>
        </w:rPr>
        <w:t xml:space="preserve">) years. On expiry of the aforesaid period,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may in its discretion renew the appointment, or appoint another </w:t>
      </w:r>
      <w:r w:rsidR="006E1AB3" w:rsidRPr="00B17EC3">
        <w:rPr>
          <w:rFonts w:ascii="Arial" w:hAnsi="Arial" w:cs="Arial"/>
          <w:sz w:val="22"/>
          <w:szCs w:val="22"/>
        </w:rPr>
        <w:t xml:space="preserve">Independent </w:t>
      </w:r>
      <w:r w:rsidR="006E1AB3" w:rsidRPr="00B17EC3">
        <w:rPr>
          <w:rFonts w:ascii="Arial" w:hAnsi="Arial" w:cs="Arial"/>
          <w:snapToGrid w:val="0"/>
          <w:sz w:val="22"/>
          <w:szCs w:val="22"/>
        </w:rPr>
        <w:t xml:space="preserve">Engineer for a term of </w:t>
      </w:r>
      <w:r w:rsidR="00FB2A36" w:rsidRPr="00B17EC3">
        <w:rPr>
          <w:rFonts w:ascii="Arial" w:hAnsi="Arial" w:cs="Arial"/>
          <w:snapToGrid w:val="0"/>
          <w:sz w:val="22"/>
          <w:szCs w:val="22"/>
        </w:rPr>
        <w:t>1</w:t>
      </w:r>
      <w:r w:rsidR="006E1AB3" w:rsidRPr="00B17EC3">
        <w:rPr>
          <w:rFonts w:ascii="Arial" w:hAnsi="Arial" w:cs="Arial"/>
          <w:snapToGrid w:val="0"/>
          <w:sz w:val="22"/>
          <w:szCs w:val="22"/>
        </w:rPr>
        <w:t xml:space="preserve"> (</w:t>
      </w:r>
      <w:r w:rsidR="00FB2A36" w:rsidRPr="00B17EC3">
        <w:rPr>
          <w:rFonts w:ascii="Arial" w:hAnsi="Arial" w:cs="Arial"/>
          <w:snapToGrid w:val="0"/>
          <w:sz w:val="22"/>
          <w:szCs w:val="22"/>
        </w:rPr>
        <w:t>one</w:t>
      </w:r>
      <w:r w:rsidR="006E1AB3" w:rsidRPr="00B17EC3">
        <w:rPr>
          <w:rFonts w:ascii="Arial" w:hAnsi="Arial" w:cs="Arial"/>
          <w:snapToGrid w:val="0"/>
          <w:sz w:val="22"/>
          <w:szCs w:val="22"/>
        </w:rPr>
        <w:t>) year, and such procedure shall be repeated after expiry of each appointment.</w:t>
      </w:r>
    </w:p>
    <w:p w14:paraId="1F06B18F" w14:textId="363B3A21" w:rsidR="00290F88" w:rsidRPr="00B17EC3" w:rsidRDefault="00945734"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 xml:space="preserve">5.1.2 </w:t>
      </w:r>
      <w:r w:rsidR="006E1AB3" w:rsidRPr="00B17EC3">
        <w:rPr>
          <w:rFonts w:ascii="Arial" w:hAnsi="Arial" w:cs="Arial"/>
          <w:snapToGrid w:val="0"/>
          <w:sz w:val="22"/>
          <w:szCs w:val="22"/>
        </w:rPr>
        <w:t xml:space="preserve">In the event that the </w:t>
      </w:r>
      <w:r w:rsidR="006E1AB3" w:rsidRPr="00B17EC3">
        <w:rPr>
          <w:rFonts w:ascii="Arial" w:hAnsi="Arial" w:cs="Arial"/>
          <w:sz w:val="22"/>
          <w:szCs w:val="22"/>
        </w:rPr>
        <w:t xml:space="preserve">Independent </w:t>
      </w:r>
      <w:r w:rsidR="006E1AB3" w:rsidRPr="00B17EC3">
        <w:rPr>
          <w:rFonts w:ascii="Arial" w:hAnsi="Arial" w:cs="Arial"/>
          <w:snapToGrid w:val="0"/>
          <w:sz w:val="22"/>
          <w:szCs w:val="22"/>
        </w:rPr>
        <w:t xml:space="preserve">Engineer is not appointed or its term is not extended, then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shall perform the functions of the </w:t>
      </w:r>
      <w:r w:rsidR="006E1AB3" w:rsidRPr="00B17EC3">
        <w:rPr>
          <w:rFonts w:ascii="Arial" w:hAnsi="Arial" w:cs="Arial"/>
          <w:sz w:val="22"/>
          <w:szCs w:val="22"/>
        </w:rPr>
        <w:t xml:space="preserve">Independent </w:t>
      </w:r>
      <w:r w:rsidR="006E1AB3" w:rsidRPr="00B17EC3">
        <w:rPr>
          <w:rFonts w:ascii="Arial" w:hAnsi="Arial" w:cs="Arial"/>
          <w:snapToGrid w:val="0"/>
          <w:sz w:val="22"/>
          <w:szCs w:val="22"/>
        </w:rPr>
        <w:t xml:space="preserve">Engineer through its departmental </w:t>
      </w:r>
      <w:r w:rsidR="00F62989">
        <w:rPr>
          <w:rFonts w:ascii="Arial" w:hAnsi="Arial" w:cs="Arial"/>
          <w:snapToGrid w:val="0"/>
          <w:sz w:val="22"/>
          <w:szCs w:val="22"/>
        </w:rPr>
        <w:t>officials or its authorized representatives</w:t>
      </w:r>
      <w:r w:rsidR="006E1AB3" w:rsidRPr="00B17EC3">
        <w:rPr>
          <w:rFonts w:ascii="Arial" w:hAnsi="Arial" w:cs="Arial"/>
          <w:snapToGrid w:val="0"/>
          <w:sz w:val="22"/>
          <w:szCs w:val="22"/>
        </w:rPr>
        <w:t>.</w:t>
      </w:r>
    </w:p>
    <w:p w14:paraId="659BC325" w14:textId="3769CF44" w:rsidR="00290F88" w:rsidRPr="00B17EC3" w:rsidRDefault="00945734" w:rsidP="000B1150">
      <w:pPr>
        <w:pStyle w:val="Art11"/>
        <w:numPr>
          <w:ilvl w:val="0"/>
          <w:numId w:val="0"/>
        </w:numPr>
        <w:spacing w:line="360" w:lineRule="auto"/>
        <w:ind w:left="720" w:hanging="720"/>
        <w:rPr>
          <w:rFonts w:ascii="Arial" w:hAnsi="Arial" w:cs="Arial"/>
          <w:color w:val="000000" w:themeColor="text1"/>
        </w:rPr>
      </w:pPr>
      <w:bookmarkStart w:id="739" w:name="_Toc189227665"/>
      <w:r w:rsidRPr="00B17EC3">
        <w:rPr>
          <w:rFonts w:ascii="Arial" w:hAnsi="Arial" w:cs="Arial"/>
          <w:snapToGrid w:val="0"/>
          <w:color w:val="000000" w:themeColor="text1"/>
        </w:rPr>
        <w:t xml:space="preserve">5.2    </w:t>
      </w:r>
      <w:bookmarkStart w:id="740" w:name="_Toc407621680"/>
      <w:bookmarkStart w:id="741" w:name="_Toc407625674"/>
      <w:bookmarkStart w:id="742" w:name="_Toc407627032"/>
      <w:bookmarkStart w:id="743" w:name="_Toc407635387"/>
      <w:bookmarkStart w:id="744" w:name="_Toc407636912"/>
      <w:bookmarkStart w:id="745" w:name="_Toc407714979"/>
      <w:bookmarkStart w:id="746" w:name="_Toc407716611"/>
      <w:bookmarkStart w:id="747" w:name="_Toc407789866"/>
      <w:bookmarkStart w:id="748" w:name="_Toc407794712"/>
      <w:bookmarkStart w:id="749" w:name="_Toc407621681"/>
      <w:bookmarkStart w:id="750" w:name="_Toc407625675"/>
      <w:bookmarkStart w:id="751" w:name="_Toc407627033"/>
      <w:bookmarkStart w:id="752" w:name="_Toc407635388"/>
      <w:bookmarkStart w:id="753" w:name="_Toc407636913"/>
      <w:bookmarkStart w:id="754" w:name="_Toc407714980"/>
      <w:bookmarkStart w:id="755" w:name="_Toc407716612"/>
      <w:bookmarkStart w:id="756" w:name="_Toc407789867"/>
      <w:bookmarkStart w:id="757" w:name="_Toc407794713"/>
      <w:bookmarkStart w:id="758" w:name="_Toc407621682"/>
      <w:bookmarkStart w:id="759" w:name="_Toc407625676"/>
      <w:bookmarkStart w:id="760" w:name="_Toc407627034"/>
      <w:bookmarkStart w:id="761" w:name="_Toc407635389"/>
      <w:bookmarkStart w:id="762" w:name="_Toc407636914"/>
      <w:bookmarkStart w:id="763" w:name="_Toc407714981"/>
      <w:bookmarkStart w:id="764" w:name="_Toc407716613"/>
      <w:bookmarkStart w:id="765" w:name="_Toc407789868"/>
      <w:bookmarkStart w:id="766" w:name="_Toc407794714"/>
      <w:bookmarkStart w:id="767" w:name="_Toc407621683"/>
      <w:bookmarkStart w:id="768" w:name="_Toc407625677"/>
      <w:bookmarkStart w:id="769" w:name="_Toc407627035"/>
      <w:bookmarkStart w:id="770" w:name="_Toc407635390"/>
      <w:bookmarkStart w:id="771" w:name="_Toc407636915"/>
      <w:bookmarkStart w:id="772" w:name="_Toc407714982"/>
      <w:bookmarkStart w:id="773" w:name="_Toc407716614"/>
      <w:bookmarkStart w:id="774" w:name="_Toc407789869"/>
      <w:bookmarkStart w:id="775" w:name="_Toc407794715"/>
      <w:bookmarkStart w:id="776" w:name="_Toc403554159"/>
      <w:bookmarkStart w:id="777" w:name="_Toc403554344"/>
      <w:bookmarkStart w:id="778" w:name="_Toc407621684"/>
      <w:bookmarkStart w:id="779" w:name="_Toc407625678"/>
      <w:bookmarkStart w:id="780" w:name="_Toc407627036"/>
      <w:bookmarkStart w:id="781" w:name="_Toc407635391"/>
      <w:bookmarkStart w:id="782" w:name="_Toc407636916"/>
      <w:bookmarkStart w:id="783" w:name="_Toc407714983"/>
      <w:bookmarkStart w:id="784" w:name="_Toc407716615"/>
      <w:bookmarkStart w:id="785" w:name="_Toc407789870"/>
      <w:bookmarkStart w:id="786" w:name="_Toc407794716"/>
      <w:bookmarkStart w:id="787" w:name="_Toc403554160"/>
      <w:bookmarkStart w:id="788" w:name="_Toc403554345"/>
      <w:bookmarkStart w:id="789" w:name="_Toc407621685"/>
      <w:bookmarkStart w:id="790" w:name="_Toc407625679"/>
      <w:bookmarkStart w:id="791" w:name="_Toc407627037"/>
      <w:bookmarkStart w:id="792" w:name="_Toc407635392"/>
      <w:bookmarkStart w:id="793" w:name="_Toc407636917"/>
      <w:bookmarkStart w:id="794" w:name="_Toc407714984"/>
      <w:bookmarkStart w:id="795" w:name="_Toc407716616"/>
      <w:bookmarkStart w:id="796" w:name="_Toc407789871"/>
      <w:bookmarkStart w:id="797" w:name="_Toc407794717"/>
      <w:bookmarkStart w:id="798" w:name="_Toc302733766"/>
      <w:bookmarkStart w:id="799" w:name="_Toc306027136"/>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r w:rsidR="006E1AB3" w:rsidRPr="00B17EC3">
        <w:rPr>
          <w:rFonts w:ascii="Arial" w:hAnsi="Arial" w:cs="Arial"/>
          <w:color w:val="000000" w:themeColor="text1"/>
        </w:rPr>
        <w:t>Duties and functions</w:t>
      </w:r>
      <w:bookmarkEnd w:id="739"/>
      <w:bookmarkEnd w:id="798"/>
      <w:bookmarkEnd w:id="799"/>
    </w:p>
    <w:p w14:paraId="70B0D4AF" w14:textId="77777777" w:rsidR="00290F88" w:rsidRPr="00B17EC3" w:rsidRDefault="00290F88" w:rsidP="00164C8D">
      <w:pPr>
        <w:pStyle w:val="ListParagraph"/>
        <w:numPr>
          <w:ilvl w:val="0"/>
          <w:numId w:val="46"/>
        </w:numPr>
        <w:tabs>
          <w:tab w:val="clear" w:pos="1800"/>
        </w:tabs>
        <w:spacing w:line="360" w:lineRule="auto"/>
        <w:ind w:left="567" w:firstLine="0"/>
        <w:jc w:val="both"/>
        <w:rPr>
          <w:rFonts w:ascii="Arial" w:hAnsi="Arial" w:cs="Arial"/>
          <w:b/>
          <w:noProof/>
          <w:vanish/>
          <w:color w:val="000000" w:themeColor="text1"/>
          <w:sz w:val="22"/>
          <w:szCs w:val="22"/>
        </w:rPr>
      </w:pPr>
    </w:p>
    <w:p w14:paraId="4ADC4139" w14:textId="77777777" w:rsidR="00290F88" w:rsidRPr="00B17EC3" w:rsidRDefault="00290F88" w:rsidP="00164C8D">
      <w:pPr>
        <w:pStyle w:val="ListParagraph"/>
        <w:numPr>
          <w:ilvl w:val="1"/>
          <w:numId w:val="46"/>
        </w:numPr>
        <w:tabs>
          <w:tab w:val="clear" w:pos="1800"/>
        </w:tabs>
        <w:spacing w:line="360" w:lineRule="auto"/>
        <w:ind w:left="567" w:firstLine="0"/>
        <w:rPr>
          <w:rFonts w:ascii="Arial" w:hAnsi="Arial" w:cs="Arial"/>
          <w:b/>
          <w:noProof/>
          <w:vanish/>
          <w:color w:val="000000" w:themeColor="text1"/>
          <w:sz w:val="22"/>
          <w:szCs w:val="22"/>
        </w:rPr>
      </w:pPr>
    </w:p>
    <w:p w14:paraId="7EBF0716" w14:textId="77777777" w:rsidR="00290F88" w:rsidRPr="00B17EC3" w:rsidRDefault="00290F88" w:rsidP="00164C8D">
      <w:pPr>
        <w:pStyle w:val="ListParagraph"/>
        <w:numPr>
          <w:ilvl w:val="1"/>
          <w:numId w:val="46"/>
        </w:numPr>
        <w:tabs>
          <w:tab w:val="clear" w:pos="1800"/>
        </w:tabs>
        <w:spacing w:line="360" w:lineRule="auto"/>
        <w:ind w:left="567" w:firstLine="0"/>
        <w:rPr>
          <w:rFonts w:ascii="Arial" w:hAnsi="Arial" w:cs="Arial"/>
          <w:b/>
          <w:noProof/>
          <w:vanish/>
          <w:color w:val="000000" w:themeColor="text1"/>
          <w:sz w:val="22"/>
          <w:szCs w:val="22"/>
        </w:rPr>
      </w:pPr>
    </w:p>
    <w:p w14:paraId="017FDFF7" w14:textId="1A3A9CD7" w:rsidR="00290F88" w:rsidRPr="00B17EC3" w:rsidRDefault="006E1AB3" w:rsidP="000B1150">
      <w:pPr>
        <w:pStyle w:val="ListParagraph"/>
        <w:autoSpaceDE w:val="0"/>
        <w:autoSpaceDN w:val="0"/>
        <w:adjustRightInd w:val="0"/>
        <w:spacing w:line="360" w:lineRule="auto"/>
        <w:ind w:left="567"/>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 xml:space="preserve">The </w:t>
      </w:r>
      <w:r w:rsidRPr="00B17EC3">
        <w:rPr>
          <w:rFonts w:ascii="Arial" w:hAnsi="Arial" w:cs="Arial"/>
          <w:color w:val="000000" w:themeColor="text1"/>
          <w:sz w:val="22"/>
          <w:szCs w:val="22"/>
        </w:rPr>
        <w:t xml:space="preserve">Independent </w:t>
      </w:r>
      <w:r w:rsidRPr="00B17EC3">
        <w:rPr>
          <w:rFonts w:ascii="Arial" w:hAnsi="Arial" w:cs="Arial"/>
          <w:snapToGrid w:val="0"/>
          <w:color w:val="000000" w:themeColor="text1"/>
          <w:sz w:val="22"/>
          <w:szCs w:val="22"/>
        </w:rPr>
        <w:t xml:space="preserve">Engineer shall submit to </w:t>
      </w:r>
      <w:r w:rsidR="00331FAA" w:rsidRPr="00B17EC3">
        <w:rPr>
          <w:rFonts w:ascii="Arial" w:hAnsi="Arial" w:cs="Arial"/>
          <w:snapToGrid w:val="0"/>
          <w:color w:val="000000" w:themeColor="text1"/>
          <w:sz w:val="22"/>
          <w:szCs w:val="22"/>
        </w:rPr>
        <w:t>KTIL</w:t>
      </w:r>
      <w:r w:rsidRPr="00B17EC3">
        <w:rPr>
          <w:rFonts w:ascii="Arial" w:hAnsi="Arial" w:cs="Arial"/>
          <w:snapToGrid w:val="0"/>
          <w:color w:val="000000" w:themeColor="text1"/>
          <w:sz w:val="22"/>
          <w:szCs w:val="22"/>
        </w:rPr>
        <w:t xml:space="preserve"> at least once in every 2 (two) months a report with respect to the compliances of the </w:t>
      </w:r>
      <w:r w:rsidR="006B08E9" w:rsidRPr="00B17EC3">
        <w:rPr>
          <w:rFonts w:ascii="Arial" w:hAnsi="Arial" w:cs="Arial"/>
          <w:snapToGrid w:val="0"/>
          <w:color w:val="000000" w:themeColor="text1"/>
          <w:sz w:val="22"/>
          <w:szCs w:val="22"/>
        </w:rPr>
        <w:t xml:space="preserve">Concessionaire </w:t>
      </w:r>
      <w:r w:rsidRPr="00B17EC3">
        <w:rPr>
          <w:rFonts w:ascii="Arial" w:hAnsi="Arial" w:cs="Arial"/>
          <w:snapToGrid w:val="0"/>
          <w:color w:val="000000" w:themeColor="text1"/>
          <w:sz w:val="22"/>
          <w:szCs w:val="22"/>
        </w:rPr>
        <w:t xml:space="preserve">of its </w:t>
      </w:r>
      <w:r w:rsidR="008C57AB" w:rsidRPr="00B17EC3">
        <w:rPr>
          <w:rFonts w:ascii="Arial" w:hAnsi="Arial" w:cs="Arial"/>
          <w:snapToGrid w:val="0"/>
          <w:color w:val="000000" w:themeColor="text1"/>
          <w:sz w:val="22"/>
          <w:szCs w:val="22"/>
        </w:rPr>
        <w:t>construction</w:t>
      </w:r>
      <w:r w:rsidRPr="00B17EC3">
        <w:rPr>
          <w:rFonts w:ascii="Arial" w:hAnsi="Arial" w:cs="Arial"/>
          <w:snapToGrid w:val="0"/>
          <w:color w:val="000000" w:themeColor="text1"/>
          <w:sz w:val="22"/>
          <w:szCs w:val="22"/>
        </w:rPr>
        <w:t xml:space="preserve"> obligations as per the approved </w:t>
      </w:r>
      <w:r w:rsidR="00F4423E" w:rsidRPr="00B17EC3">
        <w:rPr>
          <w:rFonts w:ascii="Arial" w:hAnsi="Arial" w:cs="Arial"/>
          <w:snapToGrid w:val="0"/>
          <w:color w:val="000000" w:themeColor="text1"/>
          <w:sz w:val="22"/>
          <w:szCs w:val="22"/>
        </w:rPr>
        <w:t>p</w:t>
      </w:r>
      <w:r w:rsidRPr="00B17EC3">
        <w:rPr>
          <w:rFonts w:ascii="Arial" w:hAnsi="Arial" w:cs="Arial"/>
          <w:snapToGrid w:val="0"/>
          <w:color w:val="000000" w:themeColor="text1"/>
          <w:sz w:val="22"/>
          <w:szCs w:val="22"/>
        </w:rPr>
        <w:t xml:space="preserve">roject </w:t>
      </w:r>
      <w:r w:rsidR="00F4423E" w:rsidRPr="00B17EC3">
        <w:rPr>
          <w:rFonts w:ascii="Arial" w:hAnsi="Arial" w:cs="Arial"/>
          <w:snapToGrid w:val="0"/>
          <w:color w:val="000000" w:themeColor="text1"/>
          <w:sz w:val="22"/>
          <w:szCs w:val="22"/>
        </w:rPr>
        <w:t>i</w:t>
      </w:r>
      <w:r w:rsidRPr="00B17EC3">
        <w:rPr>
          <w:rFonts w:ascii="Arial" w:hAnsi="Arial" w:cs="Arial"/>
          <w:snapToGrid w:val="0"/>
          <w:color w:val="000000" w:themeColor="text1"/>
          <w:sz w:val="22"/>
          <w:szCs w:val="22"/>
        </w:rPr>
        <w:t xml:space="preserve">mplementation </w:t>
      </w:r>
      <w:r w:rsidR="00F4423E" w:rsidRPr="00B17EC3">
        <w:rPr>
          <w:rFonts w:ascii="Arial" w:hAnsi="Arial" w:cs="Arial"/>
          <w:snapToGrid w:val="0"/>
          <w:color w:val="000000" w:themeColor="text1"/>
          <w:sz w:val="22"/>
          <w:szCs w:val="22"/>
        </w:rPr>
        <w:t>p</w:t>
      </w:r>
      <w:r w:rsidRPr="00B17EC3">
        <w:rPr>
          <w:rFonts w:ascii="Arial" w:hAnsi="Arial" w:cs="Arial"/>
          <w:snapToGrid w:val="0"/>
          <w:color w:val="000000" w:themeColor="text1"/>
          <w:sz w:val="22"/>
          <w:szCs w:val="22"/>
        </w:rPr>
        <w:t>lan.</w:t>
      </w:r>
    </w:p>
    <w:p w14:paraId="5390D257" w14:textId="060B927F" w:rsidR="00290F88" w:rsidRPr="00B17EC3" w:rsidRDefault="00945734" w:rsidP="000B1150">
      <w:pPr>
        <w:pStyle w:val="Art11"/>
        <w:numPr>
          <w:ilvl w:val="0"/>
          <w:numId w:val="0"/>
        </w:numPr>
        <w:spacing w:line="360" w:lineRule="auto"/>
        <w:ind w:left="720" w:hanging="720"/>
        <w:rPr>
          <w:rFonts w:ascii="Arial" w:hAnsi="Arial" w:cs="Arial"/>
          <w:color w:val="000000" w:themeColor="text1"/>
        </w:rPr>
      </w:pPr>
      <w:bookmarkStart w:id="800" w:name="_Toc189227666"/>
      <w:r w:rsidRPr="00B17EC3">
        <w:rPr>
          <w:rFonts w:ascii="Arial" w:hAnsi="Arial" w:cs="Arial"/>
          <w:snapToGrid w:val="0"/>
          <w:color w:val="000000" w:themeColor="text1"/>
        </w:rPr>
        <w:t xml:space="preserve">5.2.1  </w:t>
      </w:r>
      <w:r w:rsidR="006E1AB3" w:rsidRPr="00B17EC3">
        <w:rPr>
          <w:rFonts w:ascii="Arial" w:hAnsi="Arial" w:cs="Arial"/>
          <w:color w:val="000000" w:themeColor="text1"/>
        </w:rPr>
        <w:t>Remuneration to Independent Engineer</w:t>
      </w:r>
      <w:bookmarkEnd w:id="800"/>
      <w:r w:rsidR="006E1AB3" w:rsidRPr="00B17EC3">
        <w:rPr>
          <w:rFonts w:ascii="Arial" w:hAnsi="Arial" w:cs="Arial"/>
          <w:color w:val="000000" w:themeColor="text1"/>
        </w:rPr>
        <w:t xml:space="preserve"> </w:t>
      </w:r>
    </w:p>
    <w:p w14:paraId="01C3C6E1" w14:textId="4B0D8FB4" w:rsidR="00290F88" w:rsidRPr="00B17EC3" w:rsidRDefault="002445CD" w:rsidP="000B1150">
      <w:pPr>
        <w:autoSpaceDE w:val="0"/>
        <w:autoSpaceDN w:val="0"/>
        <w:adjustRightInd w:val="0"/>
        <w:spacing w:line="360" w:lineRule="auto"/>
        <w:ind w:left="567"/>
        <w:jc w:val="both"/>
        <w:rPr>
          <w:rFonts w:ascii="Arial" w:hAnsi="Arial" w:cs="Arial"/>
          <w:color w:val="000000" w:themeColor="text1"/>
          <w:sz w:val="22"/>
          <w:szCs w:val="22"/>
        </w:rPr>
      </w:pPr>
      <w:r>
        <w:rPr>
          <w:rFonts w:ascii="Arial" w:hAnsi="Arial" w:cs="Arial"/>
          <w:snapToGrid w:val="0"/>
          <w:color w:val="000000" w:themeColor="text1"/>
          <w:sz w:val="22"/>
          <w:szCs w:val="22"/>
        </w:rPr>
        <w:t>KTIL</w:t>
      </w:r>
      <w:r>
        <w:rPr>
          <w:rFonts w:ascii="Arial" w:hAnsi="Arial" w:cs="Arial"/>
          <w:color w:val="000000" w:themeColor="text1"/>
          <w:sz w:val="22"/>
          <w:szCs w:val="22"/>
        </w:rPr>
        <w:t xml:space="preserve"> shall finalize the fees and other terms of appointment of the Independent Engineer. All fees, costs, charges and expenses payable to the Independent Engineer in accordance with the terms of its appointment (collectively "the </w:t>
      </w:r>
      <w:r>
        <w:rPr>
          <w:rFonts w:ascii="Arial" w:hAnsi="Arial" w:cs="Arial"/>
          <w:b/>
          <w:color w:val="000000" w:themeColor="text1"/>
          <w:sz w:val="22"/>
          <w:szCs w:val="22"/>
        </w:rPr>
        <w:t>Remuneration</w:t>
      </w:r>
      <w:r>
        <w:rPr>
          <w:rFonts w:ascii="Arial" w:hAnsi="Arial" w:cs="Arial"/>
          <w:color w:val="000000" w:themeColor="text1"/>
          <w:sz w:val="22"/>
          <w:szCs w:val="22"/>
        </w:rPr>
        <w:t>") shall be paid by the Authority, one-half of such remuneration, cost and expense shall be reimbursed by the Concessionaire to the Authority within 15 (fifteen) days of receiving a statement of expenditure from the Authority.</w:t>
      </w:r>
      <w:r w:rsidR="00035C1B" w:rsidRPr="00B17EC3">
        <w:rPr>
          <w:rFonts w:ascii="Arial" w:hAnsi="Arial" w:cs="Arial"/>
          <w:color w:val="000000" w:themeColor="text1"/>
          <w:sz w:val="22"/>
          <w:szCs w:val="22"/>
        </w:rPr>
        <w:t xml:space="preserve">  </w:t>
      </w:r>
    </w:p>
    <w:p w14:paraId="1116ACC2" w14:textId="34A56947" w:rsidR="00290F88" w:rsidRPr="00B17EC3" w:rsidRDefault="00945734" w:rsidP="000B1150">
      <w:pPr>
        <w:pStyle w:val="Art11"/>
        <w:numPr>
          <w:ilvl w:val="0"/>
          <w:numId w:val="0"/>
        </w:numPr>
        <w:spacing w:line="360" w:lineRule="auto"/>
        <w:ind w:left="720" w:hanging="720"/>
        <w:rPr>
          <w:rFonts w:ascii="Arial" w:hAnsi="Arial" w:cs="Arial"/>
          <w:color w:val="000000" w:themeColor="text1"/>
        </w:rPr>
      </w:pPr>
      <w:bookmarkStart w:id="801" w:name="_Toc189227667"/>
      <w:r w:rsidRPr="00B17EC3">
        <w:rPr>
          <w:rFonts w:ascii="Arial" w:hAnsi="Arial" w:cs="Arial"/>
          <w:color w:val="000000" w:themeColor="text1"/>
        </w:rPr>
        <w:t xml:space="preserve">5.3 </w:t>
      </w:r>
      <w:r w:rsidR="00F907CF" w:rsidRPr="00B17EC3">
        <w:rPr>
          <w:rFonts w:ascii="Arial" w:hAnsi="Arial" w:cs="Arial"/>
          <w:color w:val="000000" w:themeColor="text1"/>
        </w:rPr>
        <w:t xml:space="preserve">   </w:t>
      </w:r>
      <w:bookmarkStart w:id="802" w:name="_Toc407716619"/>
      <w:bookmarkStart w:id="803" w:name="_Toc407789874"/>
      <w:bookmarkStart w:id="804" w:name="_Toc407794720"/>
      <w:bookmarkStart w:id="805" w:name="_Toc302733771"/>
      <w:bookmarkStart w:id="806" w:name="_Toc306027138"/>
      <w:bookmarkEnd w:id="802"/>
      <w:bookmarkEnd w:id="803"/>
      <w:bookmarkEnd w:id="804"/>
      <w:r w:rsidR="006E1AB3" w:rsidRPr="00B17EC3">
        <w:rPr>
          <w:rFonts w:ascii="Arial" w:hAnsi="Arial" w:cs="Arial"/>
          <w:color w:val="000000" w:themeColor="text1"/>
        </w:rPr>
        <w:t>Termination of appointment</w:t>
      </w:r>
      <w:bookmarkEnd w:id="801"/>
      <w:bookmarkEnd w:id="805"/>
      <w:bookmarkEnd w:id="806"/>
    </w:p>
    <w:p w14:paraId="2AFFE14F" w14:textId="383BAE12" w:rsidR="00290F88" w:rsidRPr="00B17EC3" w:rsidRDefault="00F907CF" w:rsidP="000B1150">
      <w:pPr>
        <w:ind w:left="567" w:hanging="567"/>
        <w:rPr>
          <w:b/>
          <w:noProof/>
          <w:vanish/>
          <w:sz w:val="22"/>
          <w:szCs w:val="22"/>
        </w:rPr>
      </w:pPr>
      <w:r w:rsidRPr="00B17EC3">
        <w:rPr>
          <w:rFonts w:ascii="Arial" w:hAnsi="Arial" w:cs="Arial"/>
          <w:color w:val="000000" w:themeColor="text1"/>
        </w:rPr>
        <w:t xml:space="preserve">5.3.1   </w:t>
      </w:r>
    </w:p>
    <w:p w14:paraId="35737016" w14:textId="77777777" w:rsidR="00290F88" w:rsidRPr="00B17EC3" w:rsidRDefault="00290F88" w:rsidP="00164C8D">
      <w:pPr>
        <w:pStyle w:val="ListParagraph"/>
        <w:numPr>
          <w:ilvl w:val="1"/>
          <w:numId w:val="46"/>
        </w:numPr>
        <w:tabs>
          <w:tab w:val="clear" w:pos="1800"/>
          <w:tab w:val="num" w:pos="720"/>
        </w:tabs>
        <w:spacing w:line="360" w:lineRule="auto"/>
        <w:ind w:left="720"/>
        <w:rPr>
          <w:rFonts w:ascii="Arial" w:hAnsi="Arial" w:cs="Arial"/>
          <w:b/>
          <w:noProof/>
          <w:vanish/>
          <w:color w:val="000000" w:themeColor="text1"/>
          <w:sz w:val="22"/>
          <w:szCs w:val="22"/>
        </w:rPr>
      </w:pPr>
    </w:p>
    <w:p w14:paraId="289FD469" w14:textId="77777777" w:rsidR="00290F88" w:rsidRPr="00B17EC3" w:rsidRDefault="00290F88" w:rsidP="00164C8D">
      <w:pPr>
        <w:pStyle w:val="ListParagraph"/>
        <w:numPr>
          <w:ilvl w:val="2"/>
          <w:numId w:val="46"/>
        </w:numPr>
        <w:tabs>
          <w:tab w:val="clear" w:pos="1800"/>
          <w:tab w:val="num" w:pos="1620"/>
        </w:tabs>
        <w:spacing w:line="360" w:lineRule="auto"/>
        <w:ind w:left="1620"/>
        <w:jc w:val="both"/>
        <w:rPr>
          <w:rFonts w:ascii="Arial" w:hAnsi="Arial" w:cs="Arial"/>
          <w:noProof/>
          <w:vanish/>
          <w:color w:val="000000" w:themeColor="text1"/>
          <w:sz w:val="22"/>
          <w:szCs w:val="22"/>
        </w:rPr>
      </w:pPr>
    </w:p>
    <w:p w14:paraId="16A48083" w14:textId="77777777" w:rsidR="00290F88" w:rsidRPr="00B17EC3" w:rsidRDefault="00290F88" w:rsidP="00164C8D">
      <w:pPr>
        <w:pStyle w:val="ListParagraph"/>
        <w:numPr>
          <w:ilvl w:val="2"/>
          <w:numId w:val="46"/>
        </w:numPr>
        <w:tabs>
          <w:tab w:val="clear" w:pos="1800"/>
          <w:tab w:val="num" w:pos="1620"/>
        </w:tabs>
        <w:spacing w:line="360" w:lineRule="auto"/>
        <w:ind w:left="1620"/>
        <w:jc w:val="both"/>
        <w:rPr>
          <w:rFonts w:ascii="Arial" w:hAnsi="Arial" w:cs="Arial"/>
          <w:noProof/>
          <w:vanish/>
          <w:color w:val="000000" w:themeColor="text1"/>
          <w:sz w:val="22"/>
          <w:szCs w:val="22"/>
        </w:rPr>
      </w:pPr>
    </w:p>
    <w:p w14:paraId="3FE2D631" w14:textId="31FA7845" w:rsidR="00290F88" w:rsidRPr="00B17EC3" w:rsidRDefault="00331FAA" w:rsidP="00164C8D">
      <w:pPr>
        <w:pStyle w:val="ListParagraph"/>
        <w:numPr>
          <w:ilvl w:val="2"/>
          <w:numId w:val="55"/>
        </w:numPr>
        <w:autoSpaceDE w:val="0"/>
        <w:autoSpaceDN w:val="0"/>
        <w:adjustRightInd w:val="0"/>
        <w:spacing w:line="360" w:lineRule="auto"/>
        <w:ind w:left="567" w:hanging="567"/>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KTIL</w:t>
      </w:r>
      <w:r w:rsidR="006E1AB3" w:rsidRPr="00B17EC3">
        <w:rPr>
          <w:rFonts w:ascii="Arial" w:hAnsi="Arial" w:cs="Arial"/>
          <w:snapToGrid w:val="0"/>
          <w:color w:val="000000" w:themeColor="text1"/>
          <w:sz w:val="22"/>
          <w:szCs w:val="22"/>
        </w:rPr>
        <w:t xml:space="preserve"> may, in its discretion, terminate the appointment of the </w:t>
      </w:r>
      <w:r w:rsidR="006E1AB3" w:rsidRPr="00B17EC3">
        <w:rPr>
          <w:rFonts w:ascii="Arial" w:hAnsi="Arial" w:cs="Arial"/>
          <w:color w:val="000000" w:themeColor="text1"/>
          <w:sz w:val="22"/>
          <w:szCs w:val="22"/>
        </w:rPr>
        <w:t xml:space="preserve">Independent </w:t>
      </w:r>
      <w:r w:rsidR="006E1AB3" w:rsidRPr="00B17EC3">
        <w:rPr>
          <w:rFonts w:ascii="Arial" w:hAnsi="Arial" w:cs="Arial"/>
          <w:snapToGrid w:val="0"/>
          <w:color w:val="000000" w:themeColor="text1"/>
          <w:sz w:val="22"/>
          <w:szCs w:val="22"/>
        </w:rPr>
        <w:t>Engineer</w:t>
      </w:r>
      <w:r w:rsidR="00F907CF" w:rsidRPr="00B17EC3">
        <w:rPr>
          <w:rFonts w:ascii="Arial" w:hAnsi="Arial" w:cs="Arial"/>
          <w:snapToGrid w:val="0"/>
          <w:color w:val="000000" w:themeColor="text1"/>
          <w:sz w:val="22"/>
          <w:szCs w:val="22"/>
        </w:rPr>
        <w:t xml:space="preserve"> </w:t>
      </w:r>
      <w:r w:rsidR="006E1AB3" w:rsidRPr="00B17EC3">
        <w:rPr>
          <w:rFonts w:ascii="Arial" w:hAnsi="Arial" w:cs="Arial"/>
          <w:snapToGrid w:val="0"/>
          <w:color w:val="000000" w:themeColor="text1"/>
          <w:sz w:val="22"/>
          <w:szCs w:val="22"/>
        </w:rPr>
        <w:t xml:space="preserve">at any time, but only after appointment of another </w:t>
      </w:r>
      <w:r w:rsidR="006E1AB3" w:rsidRPr="00B17EC3">
        <w:rPr>
          <w:rFonts w:ascii="Arial" w:hAnsi="Arial" w:cs="Arial"/>
          <w:color w:val="000000" w:themeColor="text1"/>
          <w:sz w:val="22"/>
          <w:szCs w:val="22"/>
        </w:rPr>
        <w:t xml:space="preserve">Independent </w:t>
      </w:r>
      <w:r w:rsidR="006E1AB3" w:rsidRPr="00B17EC3">
        <w:rPr>
          <w:rFonts w:ascii="Arial" w:hAnsi="Arial" w:cs="Arial"/>
          <w:snapToGrid w:val="0"/>
          <w:color w:val="000000" w:themeColor="text1"/>
          <w:sz w:val="22"/>
          <w:szCs w:val="22"/>
        </w:rPr>
        <w:t>Engineer in accordance with Clause 5.1.</w:t>
      </w:r>
    </w:p>
    <w:p w14:paraId="390A9895" w14:textId="11DBD1EA" w:rsidR="00290F88" w:rsidRPr="00B17EC3" w:rsidRDefault="00945734" w:rsidP="000B1150">
      <w:pPr>
        <w:pStyle w:val="Art11"/>
        <w:numPr>
          <w:ilvl w:val="0"/>
          <w:numId w:val="0"/>
        </w:numPr>
        <w:spacing w:line="360" w:lineRule="auto"/>
        <w:rPr>
          <w:rFonts w:ascii="Arial" w:hAnsi="Arial" w:cs="Arial"/>
          <w:color w:val="000000" w:themeColor="text1"/>
        </w:rPr>
      </w:pPr>
      <w:bookmarkStart w:id="807" w:name="_Toc189227668"/>
      <w:r w:rsidRPr="00B17EC3">
        <w:rPr>
          <w:rFonts w:ascii="Arial" w:hAnsi="Arial" w:cs="Arial"/>
          <w:snapToGrid w:val="0"/>
          <w:color w:val="000000" w:themeColor="text1"/>
        </w:rPr>
        <w:t xml:space="preserve">5.4 </w:t>
      </w:r>
      <w:r w:rsidR="009A15B4" w:rsidRPr="00B17EC3">
        <w:rPr>
          <w:rFonts w:ascii="Arial" w:hAnsi="Arial" w:cs="Arial"/>
          <w:snapToGrid w:val="0"/>
          <w:color w:val="000000" w:themeColor="text1"/>
        </w:rPr>
        <w:t xml:space="preserve">   </w:t>
      </w:r>
      <w:bookmarkStart w:id="808" w:name="_Toc430167986"/>
      <w:bookmarkStart w:id="809" w:name="_Toc430168237"/>
      <w:bookmarkEnd w:id="808"/>
      <w:bookmarkEnd w:id="809"/>
      <w:r w:rsidR="006E1AB3" w:rsidRPr="00B17EC3">
        <w:rPr>
          <w:rFonts w:ascii="Arial" w:hAnsi="Arial" w:cs="Arial"/>
          <w:color w:val="000000" w:themeColor="text1"/>
        </w:rPr>
        <w:t>Replacement of the Independent Engineer</w:t>
      </w:r>
      <w:bookmarkEnd w:id="807"/>
      <w:r w:rsidR="006E1AB3" w:rsidRPr="00B17EC3">
        <w:rPr>
          <w:rFonts w:ascii="Arial" w:hAnsi="Arial" w:cs="Arial"/>
          <w:color w:val="000000" w:themeColor="text1"/>
        </w:rPr>
        <w:t xml:space="preserve"> </w:t>
      </w:r>
    </w:p>
    <w:p w14:paraId="324AB71D" w14:textId="354E3287" w:rsidR="00290F88" w:rsidRPr="00F5005D" w:rsidRDefault="00945734" w:rsidP="000B1150">
      <w:pPr>
        <w:spacing w:line="360" w:lineRule="auto"/>
        <w:rPr>
          <w:rFonts w:ascii="Arial" w:hAnsi="Arial" w:cs="Arial"/>
          <w:color w:val="000000" w:themeColor="text1"/>
          <w:sz w:val="22"/>
          <w:szCs w:val="22"/>
        </w:rPr>
      </w:pPr>
      <w:r w:rsidRPr="00B17EC3">
        <w:rPr>
          <w:rFonts w:ascii="Arial" w:hAnsi="Arial" w:cs="Arial"/>
          <w:b/>
          <w:bCs/>
          <w:color w:val="000000" w:themeColor="text1"/>
          <w:sz w:val="22"/>
          <w:szCs w:val="22"/>
        </w:rPr>
        <w:t xml:space="preserve">5.4.1 </w:t>
      </w:r>
      <w:r w:rsidR="00331FAA" w:rsidRPr="00F5005D">
        <w:rPr>
          <w:snapToGrid w:val="0"/>
          <w:sz w:val="22"/>
          <w:szCs w:val="22"/>
        </w:rPr>
        <w:t>KTIL</w:t>
      </w:r>
      <w:r w:rsidR="006E1AB3" w:rsidRPr="00F5005D">
        <w:rPr>
          <w:sz w:val="22"/>
          <w:szCs w:val="22"/>
        </w:rPr>
        <w:t xml:space="preserve"> </w:t>
      </w:r>
      <w:r w:rsidR="006E1AB3" w:rsidRPr="00F5005D">
        <w:rPr>
          <w:rFonts w:ascii="Arial" w:hAnsi="Arial" w:cs="Arial"/>
          <w:color w:val="000000" w:themeColor="text1"/>
          <w:sz w:val="22"/>
          <w:szCs w:val="22"/>
        </w:rPr>
        <w:t>may replace the Independent Engineer in any of the following circumstances:</w:t>
      </w:r>
    </w:p>
    <w:p w14:paraId="775F9D56" w14:textId="410D2633" w:rsidR="00290F88" w:rsidRPr="00B17EC3" w:rsidRDefault="006E1AB3" w:rsidP="00164C8D">
      <w:pPr>
        <w:numPr>
          <w:ilvl w:val="0"/>
          <w:numId w:val="48"/>
        </w:numPr>
        <w:autoSpaceDE w:val="0"/>
        <w:autoSpaceDN w:val="0"/>
        <w:adjustRightInd w:val="0"/>
        <w:spacing w:line="360" w:lineRule="auto"/>
        <w:ind w:left="1080" w:hanging="360"/>
        <w:jc w:val="both"/>
        <w:rPr>
          <w:rFonts w:ascii="Arial" w:hAnsi="Arial" w:cs="Arial"/>
          <w:color w:val="000000" w:themeColor="text1"/>
          <w:sz w:val="22"/>
          <w:szCs w:val="22"/>
        </w:rPr>
      </w:pPr>
      <w:r w:rsidRPr="00B17EC3">
        <w:rPr>
          <w:rFonts w:ascii="Arial" w:hAnsi="Arial" w:cs="Arial"/>
          <w:color w:val="000000" w:themeColor="text1"/>
          <w:sz w:val="22"/>
          <w:szCs w:val="22"/>
        </w:rPr>
        <w:t xml:space="preserve">if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has reason to believe that the Independent Engineer has not discharged its duties in a fair, appropriate and diligent manner;</w:t>
      </w:r>
    </w:p>
    <w:p w14:paraId="2A23E939" w14:textId="77777777" w:rsidR="00290F88" w:rsidRPr="00B17EC3" w:rsidRDefault="006E1AB3" w:rsidP="00164C8D">
      <w:pPr>
        <w:numPr>
          <w:ilvl w:val="0"/>
          <w:numId w:val="48"/>
        </w:numPr>
        <w:autoSpaceDE w:val="0"/>
        <w:autoSpaceDN w:val="0"/>
        <w:adjustRightInd w:val="0"/>
        <w:spacing w:line="360" w:lineRule="auto"/>
        <w:ind w:left="1080" w:hanging="360"/>
        <w:jc w:val="both"/>
        <w:rPr>
          <w:rFonts w:ascii="Arial" w:hAnsi="Arial" w:cs="Arial"/>
          <w:color w:val="000000" w:themeColor="text1"/>
          <w:sz w:val="22"/>
          <w:szCs w:val="22"/>
        </w:rPr>
      </w:pPr>
      <w:r w:rsidRPr="00B17EC3">
        <w:rPr>
          <w:rFonts w:ascii="Arial" w:hAnsi="Arial" w:cs="Arial"/>
          <w:color w:val="000000" w:themeColor="text1"/>
          <w:sz w:val="22"/>
          <w:szCs w:val="22"/>
        </w:rPr>
        <w:t>if, in accordance with the terms of its appointment the Independent Engineer resigns or notifies its intention not to continue as the Independent Engineer;</w:t>
      </w:r>
    </w:p>
    <w:p w14:paraId="3EB708A6" w14:textId="1C823C44" w:rsidR="00290F88" w:rsidRPr="00B17EC3" w:rsidRDefault="006E1AB3" w:rsidP="00164C8D">
      <w:pPr>
        <w:numPr>
          <w:ilvl w:val="0"/>
          <w:numId w:val="48"/>
        </w:numPr>
        <w:autoSpaceDE w:val="0"/>
        <w:autoSpaceDN w:val="0"/>
        <w:adjustRightInd w:val="0"/>
        <w:spacing w:line="360" w:lineRule="auto"/>
        <w:ind w:left="1080" w:hanging="360"/>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any other circumstance which in the opinion of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warrants replacement of the Independent Engineer.</w:t>
      </w:r>
    </w:p>
    <w:p w14:paraId="65BE711B" w14:textId="649BB1A1" w:rsidR="00290F88" w:rsidRPr="00B17EC3" w:rsidRDefault="00945734" w:rsidP="000B1150">
      <w:pPr>
        <w:pStyle w:val="Art11"/>
        <w:numPr>
          <w:ilvl w:val="0"/>
          <w:numId w:val="0"/>
        </w:numPr>
        <w:spacing w:line="360" w:lineRule="auto"/>
        <w:ind w:left="567" w:hanging="567"/>
        <w:rPr>
          <w:rFonts w:ascii="Arial" w:hAnsi="Arial" w:cs="Arial"/>
          <w:color w:val="000000" w:themeColor="text1"/>
        </w:rPr>
      </w:pPr>
      <w:bookmarkStart w:id="810" w:name="_Toc189227669"/>
      <w:r w:rsidRPr="00B17EC3">
        <w:rPr>
          <w:rFonts w:ascii="Arial" w:hAnsi="Arial" w:cs="Arial"/>
          <w:color w:val="000000" w:themeColor="text1"/>
        </w:rPr>
        <w:t xml:space="preserve">5.5 </w:t>
      </w:r>
      <w:r w:rsidR="001B0EBF" w:rsidRPr="00B17EC3">
        <w:rPr>
          <w:rFonts w:ascii="Arial" w:hAnsi="Arial" w:cs="Arial"/>
          <w:color w:val="000000" w:themeColor="text1"/>
        </w:rPr>
        <w:t xml:space="preserve">   </w:t>
      </w:r>
      <w:bookmarkStart w:id="811" w:name="_Toc407621690"/>
      <w:bookmarkStart w:id="812" w:name="_Toc407625684"/>
      <w:bookmarkStart w:id="813" w:name="_Toc407627042"/>
      <w:bookmarkStart w:id="814" w:name="_Toc407635397"/>
      <w:bookmarkStart w:id="815" w:name="_Toc407636922"/>
      <w:bookmarkStart w:id="816" w:name="_Toc407714989"/>
      <w:bookmarkStart w:id="817" w:name="_Toc407716622"/>
      <w:bookmarkStart w:id="818" w:name="_Toc407789877"/>
      <w:bookmarkStart w:id="819" w:name="_Toc407794723"/>
      <w:bookmarkStart w:id="820" w:name="_Toc407621691"/>
      <w:bookmarkStart w:id="821" w:name="_Toc407625685"/>
      <w:bookmarkStart w:id="822" w:name="_Toc407627043"/>
      <w:bookmarkStart w:id="823" w:name="_Toc407635398"/>
      <w:bookmarkStart w:id="824" w:name="_Toc407636923"/>
      <w:bookmarkStart w:id="825" w:name="_Toc407714990"/>
      <w:bookmarkStart w:id="826" w:name="_Toc407716623"/>
      <w:bookmarkStart w:id="827" w:name="_Toc407789878"/>
      <w:bookmarkStart w:id="828" w:name="_Toc407794724"/>
      <w:bookmarkStart w:id="829" w:name="_Toc302733773"/>
      <w:bookmarkStart w:id="830" w:name="_Toc306027139"/>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r w:rsidR="006E1AB3" w:rsidRPr="00B17EC3">
        <w:rPr>
          <w:rFonts w:ascii="Arial" w:hAnsi="Arial" w:cs="Arial"/>
          <w:color w:val="000000" w:themeColor="text1"/>
        </w:rPr>
        <w:t>Authorised signatories</w:t>
      </w:r>
      <w:bookmarkEnd w:id="810"/>
      <w:bookmarkEnd w:id="829"/>
      <w:bookmarkEnd w:id="830"/>
    </w:p>
    <w:p w14:paraId="40905591" w14:textId="11AF4AB7" w:rsidR="00290F88" w:rsidRPr="00B17EC3" w:rsidRDefault="00331FAA" w:rsidP="000B1150">
      <w:pPr>
        <w:pStyle w:val="SUMITHA2"/>
        <w:tabs>
          <w:tab w:val="clear" w:pos="1800"/>
        </w:tabs>
        <w:ind w:left="567" w:firstLine="0"/>
        <w:rPr>
          <w:rFonts w:ascii="Arial" w:hAnsi="Arial" w:cs="Arial"/>
          <w:noProof/>
          <w:color w:val="000000" w:themeColor="text1"/>
        </w:rPr>
      </w:pPr>
      <w:r w:rsidRPr="00B17EC3">
        <w:rPr>
          <w:rFonts w:ascii="Arial" w:hAnsi="Arial" w:cs="Arial"/>
          <w:noProof/>
          <w:color w:val="000000" w:themeColor="text1"/>
        </w:rPr>
        <w:t>KTIL</w:t>
      </w:r>
      <w:r w:rsidR="006E1AB3" w:rsidRPr="00B17EC3">
        <w:rPr>
          <w:rFonts w:ascii="Arial" w:hAnsi="Arial" w:cs="Arial"/>
          <w:noProof/>
          <w:color w:val="000000" w:themeColor="text1"/>
        </w:rPr>
        <w:t xml:space="preserve"> shall require the </w:t>
      </w:r>
      <w:r w:rsidR="006E1AB3" w:rsidRPr="00B17EC3">
        <w:rPr>
          <w:rFonts w:ascii="Arial" w:hAnsi="Arial" w:cs="Arial"/>
          <w:color w:val="000000" w:themeColor="text1"/>
        </w:rPr>
        <w:t xml:space="preserve">Independent </w:t>
      </w:r>
      <w:r w:rsidR="006E1AB3" w:rsidRPr="00B17EC3">
        <w:rPr>
          <w:rFonts w:ascii="Arial" w:hAnsi="Arial" w:cs="Arial"/>
          <w:noProof/>
          <w:color w:val="000000" w:themeColor="text1"/>
        </w:rPr>
        <w:t xml:space="preserve">Engineer to designate and notify to </w:t>
      </w:r>
      <w:r w:rsidRPr="00B17EC3">
        <w:rPr>
          <w:rFonts w:ascii="Arial" w:hAnsi="Arial" w:cs="Arial"/>
          <w:noProof/>
          <w:color w:val="000000" w:themeColor="text1"/>
        </w:rPr>
        <w:t>KTIL</w:t>
      </w:r>
      <w:r w:rsidR="006E1AB3" w:rsidRPr="00B17EC3">
        <w:rPr>
          <w:rFonts w:ascii="Arial" w:hAnsi="Arial" w:cs="Arial"/>
          <w:noProof/>
          <w:color w:val="000000" w:themeColor="text1"/>
        </w:rPr>
        <w:t xml:space="preserve"> and the </w:t>
      </w:r>
      <w:r w:rsidR="006B08E9" w:rsidRPr="00B17EC3">
        <w:rPr>
          <w:rFonts w:ascii="Arial" w:hAnsi="Arial" w:cs="Arial"/>
          <w:noProof/>
          <w:color w:val="000000" w:themeColor="text1"/>
        </w:rPr>
        <w:t xml:space="preserve">Concessionaire </w:t>
      </w:r>
      <w:r w:rsidR="006E1AB3" w:rsidRPr="00B17EC3">
        <w:rPr>
          <w:rFonts w:ascii="Arial" w:hAnsi="Arial" w:cs="Arial"/>
          <w:noProof/>
          <w:color w:val="000000" w:themeColor="text1"/>
        </w:rPr>
        <w:t xml:space="preserve">up to 2 (two) persons employed in its firm to sign for and on behalf of the </w:t>
      </w:r>
      <w:r w:rsidR="006E1AB3" w:rsidRPr="00B17EC3">
        <w:rPr>
          <w:rFonts w:ascii="Arial" w:hAnsi="Arial" w:cs="Arial"/>
          <w:color w:val="000000" w:themeColor="text1"/>
        </w:rPr>
        <w:t xml:space="preserve">Independent </w:t>
      </w:r>
      <w:r w:rsidR="006E1AB3" w:rsidRPr="00B17EC3">
        <w:rPr>
          <w:rFonts w:ascii="Arial" w:hAnsi="Arial" w:cs="Arial"/>
          <w:noProof/>
          <w:color w:val="000000" w:themeColor="text1"/>
        </w:rPr>
        <w:t xml:space="preserve">Engineer, and any communication or document required to be signed </w:t>
      </w:r>
      <w:r w:rsidR="006E1AB3" w:rsidRPr="00B17EC3">
        <w:rPr>
          <w:rFonts w:ascii="Arial" w:hAnsi="Arial" w:cs="Arial"/>
          <w:noProof/>
          <w:color w:val="000000" w:themeColor="text1"/>
        </w:rPr>
        <w:lastRenderedPageBreak/>
        <w:t xml:space="preserve">by the </w:t>
      </w:r>
      <w:r w:rsidR="006E1AB3" w:rsidRPr="00B17EC3">
        <w:rPr>
          <w:rFonts w:ascii="Arial" w:hAnsi="Arial" w:cs="Arial"/>
          <w:color w:val="000000" w:themeColor="text1"/>
        </w:rPr>
        <w:t xml:space="preserve">Independent </w:t>
      </w:r>
      <w:r w:rsidR="006E1AB3" w:rsidRPr="00B17EC3">
        <w:rPr>
          <w:rFonts w:ascii="Arial" w:hAnsi="Arial" w:cs="Arial"/>
          <w:noProof/>
          <w:color w:val="000000" w:themeColor="text1"/>
        </w:rPr>
        <w:t xml:space="preserve">Engineer shall be valid and effective only if signed by any of the authorised signatories; provided that the </w:t>
      </w:r>
      <w:r w:rsidR="006E1AB3" w:rsidRPr="00B17EC3">
        <w:rPr>
          <w:rFonts w:ascii="Arial" w:hAnsi="Arial" w:cs="Arial"/>
          <w:color w:val="000000" w:themeColor="text1"/>
        </w:rPr>
        <w:t xml:space="preserve">Independent </w:t>
      </w:r>
      <w:r w:rsidR="006E1AB3" w:rsidRPr="00B17EC3">
        <w:rPr>
          <w:rFonts w:ascii="Arial" w:hAnsi="Arial" w:cs="Arial"/>
          <w:noProof/>
          <w:color w:val="000000" w:themeColor="text1"/>
        </w:rPr>
        <w:t>Engineer may, by notice in writing, substitute any of the authorised signatories by any of its employees.</w:t>
      </w:r>
    </w:p>
    <w:p w14:paraId="4267CD6C" w14:textId="77777777" w:rsidR="006C6587" w:rsidRPr="00B17EC3" w:rsidRDefault="006C6587" w:rsidP="000B1150">
      <w:pPr>
        <w:pStyle w:val="SUMITHA2"/>
        <w:tabs>
          <w:tab w:val="clear" w:pos="1800"/>
        </w:tabs>
        <w:ind w:left="567" w:firstLine="0"/>
        <w:rPr>
          <w:rFonts w:ascii="Arial" w:hAnsi="Arial" w:cs="Arial"/>
          <w:noProof/>
          <w:color w:val="000000" w:themeColor="text1"/>
        </w:rPr>
      </w:pPr>
    </w:p>
    <w:p w14:paraId="7925F238" w14:textId="7095A44A" w:rsidR="00290F88" w:rsidRPr="00B17EC3" w:rsidRDefault="00945734" w:rsidP="000B1150">
      <w:pPr>
        <w:pStyle w:val="Art11"/>
        <w:numPr>
          <w:ilvl w:val="0"/>
          <w:numId w:val="0"/>
        </w:numPr>
        <w:spacing w:line="360" w:lineRule="auto"/>
        <w:ind w:left="720" w:hanging="720"/>
        <w:rPr>
          <w:rFonts w:ascii="Arial" w:hAnsi="Arial" w:cs="Arial"/>
          <w:color w:val="000000" w:themeColor="text1"/>
        </w:rPr>
      </w:pPr>
      <w:bookmarkStart w:id="831" w:name="_Toc189227670"/>
      <w:r w:rsidRPr="00B17EC3">
        <w:rPr>
          <w:rFonts w:ascii="Arial" w:hAnsi="Arial" w:cs="Arial"/>
          <w:noProof/>
          <w:color w:val="000000" w:themeColor="text1"/>
          <w:lang w:val="en-IN"/>
        </w:rPr>
        <w:t xml:space="preserve">5.6 </w:t>
      </w:r>
      <w:r w:rsidR="00163FBC" w:rsidRPr="00B17EC3">
        <w:rPr>
          <w:rFonts w:ascii="Arial" w:hAnsi="Arial" w:cs="Arial"/>
          <w:noProof/>
          <w:color w:val="000000" w:themeColor="text1"/>
          <w:lang w:val="en-IN"/>
        </w:rPr>
        <w:t xml:space="preserve">   </w:t>
      </w:r>
      <w:bookmarkStart w:id="832" w:name="_Toc60313970"/>
      <w:bookmarkStart w:id="833" w:name="_Toc60314075"/>
      <w:bookmarkStart w:id="834" w:name="_Toc60314179"/>
      <w:bookmarkStart w:id="835" w:name="_Toc60314284"/>
      <w:bookmarkStart w:id="836" w:name="_Toc60314389"/>
      <w:bookmarkStart w:id="837" w:name="_Toc60314494"/>
      <w:bookmarkStart w:id="838" w:name="_Toc60314597"/>
      <w:bookmarkStart w:id="839" w:name="_Toc60316779"/>
      <w:bookmarkStart w:id="840" w:name="_Toc60317014"/>
      <w:bookmarkStart w:id="841" w:name="_Toc302733774"/>
      <w:bookmarkStart w:id="842" w:name="_Toc306027140"/>
      <w:bookmarkEnd w:id="832"/>
      <w:bookmarkEnd w:id="833"/>
      <w:bookmarkEnd w:id="834"/>
      <w:bookmarkEnd w:id="835"/>
      <w:bookmarkEnd w:id="836"/>
      <w:bookmarkEnd w:id="837"/>
      <w:bookmarkEnd w:id="838"/>
      <w:bookmarkEnd w:id="839"/>
      <w:bookmarkEnd w:id="840"/>
      <w:r w:rsidR="006E1AB3" w:rsidRPr="00B17EC3">
        <w:rPr>
          <w:rFonts w:ascii="Arial" w:hAnsi="Arial" w:cs="Arial"/>
          <w:color w:val="000000" w:themeColor="text1"/>
        </w:rPr>
        <w:t>Dispute resolution</w:t>
      </w:r>
      <w:bookmarkEnd w:id="831"/>
      <w:bookmarkEnd w:id="841"/>
      <w:bookmarkEnd w:id="842"/>
    </w:p>
    <w:p w14:paraId="4CA4C018" w14:textId="37CCAB29" w:rsidR="00290F88" w:rsidRPr="00B17EC3" w:rsidRDefault="006E1AB3" w:rsidP="000B1150">
      <w:pPr>
        <w:pStyle w:val="SUMITHA2"/>
        <w:tabs>
          <w:tab w:val="clear" w:pos="1800"/>
        </w:tabs>
        <w:ind w:left="567" w:firstLine="0"/>
        <w:rPr>
          <w:rFonts w:ascii="Arial" w:hAnsi="Arial" w:cs="Arial"/>
          <w:noProof/>
          <w:color w:val="000000" w:themeColor="text1"/>
        </w:rPr>
      </w:pPr>
      <w:r w:rsidRPr="00B17EC3">
        <w:rPr>
          <w:rFonts w:ascii="Arial" w:hAnsi="Arial" w:cs="Arial"/>
          <w:noProof/>
          <w:color w:val="000000" w:themeColor="text1"/>
        </w:rPr>
        <w:t xml:space="preserve">If either Party disputes any advice, instruction, decision, direction or guidelines of the </w:t>
      </w:r>
      <w:r w:rsidRPr="00B17EC3">
        <w:rPr>
          <w:rFonts w:ascii="Arial" w:hAnsi="Arial" w:cs="Arial"/>
          <w:color w:val="000000" w:themeColor="text1"/>
        </w:rPr>
        <w:t xml:space="preserve">Independent </w:t>
      </w:r>
      <w:r w:rsidRPr="00B17EC3">
        <w:rPr>
          <w:rFonts w:ascii="Arial" w:hAnsi="Arial" w:cs="Arial"/>
          <w:noProof/>
          <w:color w:val="000000" w:themeColor="text1"/>
        </w:rPr>
        <w:t>Engineer, or, as the case may be, the assertion or failure to assert jurisdiction, the Dispute shall be resolved in accordance with the Dispute Resolution Procedure set out in Article 1</w:t>
      </w:r>
      <w:r w:rsidR="000A2FAB" w:rsidRPr="00B17EC3">
        <w:rPr>
          <w:rFonts w:ascii="Arial" w:hAnsi="Arial" w:cs="Arial"/>
          <w:noProof/>
          <w:color w:val="000000" w:themeColor="text1"/>
        </w:rPr>
        <w:t>3</w:t>
      </w:r>
      <w:r w:rsidRPr="00B17EC3">
        <w:rPr>
          <w:rFonts w:ascii="Arial" w:hAnsi="Arial" w:cs="Arial"/>
          <w:noProof/>
          <w:color w:val="000000" w:themeColor="text1"/>
        </w:rPr>
        <w:t>.</w:t>
      </w:r>
    </w:p>
    <w:p w14:paraId="5E05FAAB" w14:textId="77777777" w:rsidR="00FD094A" w:rsidRPr="00B17EC3" w:rsidRDefault="00FD094A" w:rsidP="000B1150">
      <w:pPr>
        <w:pStyle w:val="SUMITHA2"/>
        <w:tabs>
          <w:tab w:val="clear" w:pos="1800"/>
        </w:tabs>
        <w:ind w:left="567" w:firstLine="0"/>
        <w:rPr>
          <w:rFonts w:ascii="Arial" w:hAnsi="Arial" w:cs="Arial"/>
          <w:noProof/>
          <w:color w:val="000000" w:themeColor="text1"/>
        </w:rPr>
      </w:pPr>
    </w:p>
    <w:p w14:paraId="794ECAA1" w14:textId="32CAF501" w:rsidR="00FD094A" w:rsidRPr="00F5005D" w:rsidRDefault="006E1AB3" w:rsidP="00F5005D">
      <w:pPr>
        <w:pStyle w:val="Art1"/>
        <w:numPr>
          <w:ilvl w:val="0"/>
          <w:numId w:val="0"/>
        </w:numPr>
        <w:spacing w:line="360" w:lineRule="auto"/>
        <w:ind w:left="720"/>
        <w:rPr>
          <w:rFonts w:ascii="Arial" w:hAnsi="Arial" w:cs="Arial"/>
          <w:color w:val="000000" w:themeColor="text1"/>
        </w:rPr>
      </w:pPr>
      <w:bookmarkStart w:id="843" w:name="_Toc396378083"/>
      <w:bookmarkStart w:id="844" w:name="_Toc396378170"/>
      <w:bookmarkStart w:id="845" w:name="_Toc396378661"/>
      <w:bookmarkStart w:id="846" w:name="_Toc396720891"/>
      <w:bookmarkStart w:id="847" w:name="_Toc396723752"/>
      <w:bookmarkStart w:id="848" w:name="_Toc396723904"/>
      <w:bookmarkStart w:id="849" w:name="_Toc396724056"/>
      <w:bookmarkStart w:id="850" w:name="_Toc401647801"/>
      <w:bookmarkStart w:id="851" w:name="_Toc401671344"/>
      <w:bookmarkStart w:id="852" w:name="_Toc402186953"/>
      <w:bookmarkStart w:id="853" w:name="_Toc403554167"/>
      <w:bookmarkStart w:id="854" w:name="_Toc403554352"/>
      <w:bookmarkStart w:id="855" w:name="_Toc407621694"/>
      <w:bookmarkStart w:id="856" w:name="_Toc407625688"/>
      <w:bookmarkStart w:id="857" w:name="_Toc407627046"/>
      <w:bookmarkStart w:id="858" w:name="_Toc407635401"/>
      <w:bookmarkStart w:id="859" w:name="_Toc407636926"/>
      <w:bookmarkStart w:id="860" w:name="_Toc407714993"/>
      <w:bookmarkStart w:id="861" w:name="_Toc407716626"/>
      <w:bookmarkStart w:id="862" w:name="_Toc407789881"/>
      <w:bookmarkStart w:id="863" w:name="_Toc407794727"/>
      <w:bookmarkStart w:id="864" w:name="_Toc396378084"/>
      <w:bookmarkStart w:id="865" w:name="_Toc396378171"/>
      <w:bookmarkStart w:id="866" w:name="_Toc396378662"/>
      <w:bookmarkStart w:id="867" w:name="_Toc396720892"/>
      <w:bookmarkStart w:id="868" w:name="_Toc396723753"/>
      <w:bookmarkStart w:id="869" w:name="_Toc396723905"/>
      <w:bookmarkStart w:id="870" w:name="_Toc396724057"/>
      <w:bookmarkStart w:id="871" w:name="_Toc401647802"/>
      <w:bookmarkStart w:id="872" w:name="_Toc401671345"/>
      <w:bookmarkStart w:id="873" w:name="_Toc402186954"/>
      <w:bookmarkStart w:id="874" w:name="_Toc403554168"/>
      <w:bookmarkStart w:id="875" w:name="_Toc403554353"/>
      <w:bookmarkStart w:id="876" w:name="_Toc407621695"/>
      <w:bookmarkStart w:id="877" w:name="_Toc407625689"/>
      <w:bookmarkStart w:id="878" w:name="_Toc407627047"/>
      <w:bookmarkStart w:id="879" w:name="_Toc407635402"/>
      <w:bookmarkStart w:id="880" w:name="_Toc407636927"/>
      <w:bookmarkStart w:id="881" w:name="_Toc407714994"/>
      <w:bookmarkStart w:id="882" w:name="_Toc407716627"/>
      <w:bookmarkStart w:id="883" w:name="_Toc407789882"/>
      <w:bookmarkStart w:id="884" w:name="_Toc407794728"/>
      <w:bookmarkStart w:id="885" w:name="_Toc189227671"/>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r w:rsidRPr="00F5005D">
        <w:rPr>
          <w:rFonts w:ascii="Arial" w:hAnsi="Arial" w:cs="Arial"/>
          <w:color w:val="000000" w:themeColor="text1"/>
        </w:rPr>
        <w:t xml:space="preserve">ARTICLE 6 - OBLIGATIONS OF THE </w:t>
      </w:r>
      <w:r w:rsidR="006B08E9" w:rsidRPr="00F5005D">
        <w:rPr>
          <w:rFonts w:ascii="Arial" w:hAnsi="Arial" w:cs="Arial"/>
          <w:color w:val="000000" w:themeColor="text1"/>
        </w:rPr>
        <w:t>CONCESSIONAIRE</w:t>
      </w:r>
      <w:bookmarkEnd w:id="885"/>
    </w:p>
    <w:p w14:paraId="6E311FFE" w14:textId="4186890A" w:rsidR="00290F88" w:rsidRPr="00B17EC3" w:rsidRDefault="00290F88" w:rsidP="000B1150">
      <w:pPr>
        <w:spacing w:line="360" w:lineRule="auto"/>
        <w:jc w:val="center"/>
        <w:rPr>
          <w:rFonts w:ascii="Arial" w:hAnsi="Arial" w:cs="Arial"/>
          <w:color w:val="000000" w:themeColor="text1"/>
        </w:rPr>
      </w:pPr>
    </w:p>
    <w:p w14:paraId="780ABD50" w14:textId="6144133B" w:rsidR="00290F88" w:rsidRPr="00B17EC3" w:rsidRDefault="006E1AB3" w:rsidP="000B1150">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 addition to and not in derogation or substitution of any of its other obligations under this Agreement, the </w:t>
      </w:r>
      <w:r w:rsidR="006B08E9"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have the following obligations: </w:t>
      </w:r>
    </w:p>
    <w:p w14:paraId="1C5996B0" w14:textId="7AD4C346" w:rsidR="005C5FEA" w:rsidRPr="00B17EC3" w:rsidRDefault="005C5FEA" w:rsidP="000B1150">
      <w:pPr>
        <w:pStyle w:val="Art11"/>
        <w:numPr>
          <w:ilvl w:val="0"/>
          <w:numId w:val="0"/>
        </w:numPr>
        <w:spacing w:line="360" w:lineRule="auto"/>
        <w:ind w:left="709" w:hanging="709"/>
        <w:rPr>
          <w:rFonts w:ascii="Arial" w:hAnsi="Arial" w:cs="Arial"/>
          <w:b w:val="0"/>
          <w:bCs w:val="0"/>
          <w:snapToGrid w:val="0"/>
          <w:color w:val="000000" w:themeColor="text1"/>
        </w:rPr>
      </w:pPr>
      <w:bookmarkStart w:id="886" w:name="_Toc189227672"/>
      <w:r w:rsidRPr="00B17EC3">
        <w:rPr>
          <w:rFonts w:ascii="Arial" w:hAnsi="Arial" w:cs="Arial"/>
          <w:color w:val="000000" w:themeColor="text1"/>
        </w:rPr>
        <w:t xml:space="preserve">6.1  </w:t>
      </w:r>
      <w:r w:rsidR="00163FBC" w:rsidRPr="00B17EC3">
        <w:rPr>
          <w:rFonts w:ascii="Arial" w:hAnsi="Arial" w:cs="Arial"/>
          <w:color w:val="000000" w:themeColor="text1"/>
        </w:rPr>
        <w:t xml:space="preserve">  </w:t>
      </w:r>
      <w:r w:rsidRPr="00B17EC3">
        <w:rPr>
          <w:rFonts w:ascii="Arial" w:hAnsi="Arial" w:cs="Arial"/>
          <w:color w:val="000000" w:themeColor="text1"/>
        </w:rPr>
        <w:t xml:space="preserve"> </w:t>
      </w:r>
      <w:bookmarkStart w:id="887" w:name="_Ref168298542"/>
      <w:r w:rsidR="00E90E82" w:rsidRPr="00B17EC3">
        <w:rPr>
          <w:rFonts w:ascii="Arial" w:hAnsi="Arial" w:cs="Arial"/>
          <w:snapToGrid w:val="0"/>
          <w:color w:val="000000" w:themeColor="text1"/>
        </w:rPr>
        <w:t>Performance Security</w:t>
      </w:r>
      <w:bookmarkEnd w:id="886"/>
      <w:r w:rsidR="00E90E82" w:rsidRPr="00B17EC3">
        <w:rPr>
          <w:rFonts w:ascii="Arial" w:hAnsi="Arial" w:cs="Arial"/>
          <w:snapToGrid w:val="0"/>
          <w:color w:val="000000" w:themeColor="text1"/>
        </w:rPr>
        <w:t xml:space="preserve">  </w:t>
      </w:r>
    </w:p>
    <w:p w14:paraId="01BB5289" w14:textId="64D02C8F" w:rsidR="005A2A54" w:rsidRPr="00F5005D" w:rsidRDefault="005C5FEA" w:rsidP="00F5005D">
      <w:pPr>
        <w:spacing w:line="360" w:lineRule="auto"/>
        <w:ind w:left="567" w:hanging="567"/>
        <w:jc w:val="both"/>
        <w:rPr>
          <w:rFonts w:ascii="Arial" w:hAnsi="Arial" w:cs="Arial"/>
          <w:snapToGrid w:val="0"/>
        </w:rPr>
      </w:pPr>
      <w:bookmarkStart w:id="888" w:name="_Toc155720878"/>
      <w:bookmarkEnd w:id="887"/>
      <w:r w:rsidRPr="00F5005D">
        <w:rPr>
          <w:rFonts w:ascii="Arial" w:hAnsi="Arial" w:cs="Arial"/>
          <w:color w:val="000000" w:themeColor="text1"/>
          <w:sz w:val="22"/>
          <w:szCs w:val="22"/>
        </w:rPr>
        <w:t xml:space="preserve">6.1.1 </w:t>
      </w:r>
      <w:r w:rsidR="006E1AB3" w:rsidRPr="00F5005D">
        <w:rPr>
          <w:rFonts w:ascii="Arial" w:hAnsi="Arial" w:cs="Arial"/>
          <w:snapToGrid w:val="0"/>
          <w:sz w:val="22"/>
          <w:szCs w:val="22"/>
        </w:rPr>
        <w:t xml:space="preserve">The </w:t>
      </w:r>
      <w:r w:rsidR="005C0A07" w:rsidRPr="00F5005D">
        <w:rPr>
          <w:rFonts w:ascii="Arial" w:hAnsi="Arial" w:cs="Arial"/>
          <w:snapToGrid w:val="0"/>
          <w:sz w:val="22"/>
          <w:szCs w:val="22"/>
        </w:rPr>
        <w:t>Concessionaire</w:t>
      </w:r>
      <w:r w:rsidR="006E1AB3" w:rsidRPr="00F5005D">
        <w:rPr>
          <w:rFonts w:ascii="Arial" w:hAnsi="Arial" w:cs="Arial"/>
          <w:snapToGrid w:val="0"/>
          <w:sz w:val="22"/>
          <w:szCs w:val="22"/>
        </w:rPr>
        <w:t xml:space="preserve"> shall, for due and punctual performance of its obligations relating to the Project, submit to </w:t>
      </w:r>
      <w:r w:rsidR="00331FAA" w:rsidRPr="00F5005D">
        <w:rPr>
          <w:rFonts w:ascii="Arial" w:hAnsi="Arial" w:cs="Arial"/>
          <w:snapToGrid w:val="0"/>
          <w:sz w:val="22"/>
          <w:szCs w:val="22"/>
        </w:rPr>
        <w:t>KTIL</w:t>
      </w:r>
      <w:r w:rsidR="005A2A54" w:rsidRPr="00F5005D">
        <w:rPr>
          <w:rFonts w:ascii="Arial" w:hAnsi="Arial" w:cs="Arial"/>
          <w:snapToGrid w:val="0"/>
          <w:sz w:val="22"/>
          <w:szCs w:val="22"/>
        </w:rPr>
        <w:t xml:space="preserve"> a performance security ("Performance Security”) in the form of an irrevocable and unconditional Bank Guarantee from any nationalized or scheduled bank acceptable to </w:t>
      </w:r>
      <w:r w:rsidR="00331FAA" w:rsidRPr="00F5005D">
        <w:rPr>
          <w:rFonts w:ascii="Arial" w:hAnsi="Arial" w:cs="Arial"/>
          <w:snapToGrid w:val="0"/>
          <w:sz w:val="22"/>
          <w:szCs w:val="22"/>
        </w:rPr>
        <w:t>KTIL</w:t>
      </w:r>
      <w:r w:rsidR="005A2A54" w:rsidRPr="00F5005D">
        <w:rPr>
          <w:rFonts w:ascii="Arial" w:hAnsi="Arial" w:cs="Arial"/>
          <w:snapToGrid w:val="0"/>
          <w:sz w:val="22"/>
          <w:szCs w:val="22"/>
        </w:rPr>
        <w:t xml:space="preserve"> for an amount </w:t>
      </w:r>
      <w:r w:rsidR="003C628E" w:rsidRPr="00F5005D">
        <w:rPr>
          <w:rFonts w:ascii="Arial" w:hAnsi="Arial" w:cs="Arial"/>
          <w:b/>
          <w:snapToGrid w:val="0"/>
          <w:sz w:val="22"/>
          <w:szCs w:val="22"/>
        </w:rPr>
        <w:t xml:space="preserve">Rs. </w:t>
      </w:r>
      <w:r w:rsidR="005B7C34">
        <w:rPr>
          <w:rFonts w:ascii="Arial" w:hAnsi="Arial" w:cs="Arial"/>
          <w:b/>
          <w:snapToGrid w:val="0"/>
          <w:sz w:val="22"/>
          <w:szCs w:val="22"/>
        </w:rPr>
        <w:t>______</w:t>
      </w:r>
      <w:r w:rsidR="003C628E" w:rsidRPr="00F5005D">
        <w:rPr>
          <w:rFonts w:ascii="Arial" w:hAnsi="Arial" w:cs="Arial"/>
          <w:b/>
          <w:snapToGrid w:val="0"/>
          <w:sz w:val="22"/>
          <w:szCs w:val="22"/>
        </w:rPr>
        <w:t xml:space="preserve">/- (Rupees </w:t>
      </w:r>
      <w:r w:rsidR="005B7C34">
        <w:rPr>
          <w:rFonts w:ascii="Arial" w:hAnsi="Arial" w:cs="Arial"/>
          <w:b/>
          <w:snapToGrid w:val="0"/>
          <w:sz w:val="22"/>
          <w:szCs w:val="22"/>
        </w:rPr>
        <w:t>_____</w:t>
      </w:r>
      <w:r w:rsidR="003C628E" w:rsidRPr="00F5005D">
        <w:rPr>
          <w:rFonts w:ascii="Arial" w:hAnsi="Arial" w:cs="Arial"/>
          <w:b/>
          <w:snapToGrid w:val="0"/>
          <w:sz w:val="22"/>
          <w:szCs w:val="22"/>
        </w:rPr>
        <w:t xml:space="preserve"> Only)</w:t>
      </w:r>
      <w:r w:rsidR="00583A73" w:rsidRPr="00F5005D">
        <w:rPr>
          <w:rFonts w:ascii="Arial" w:hAnsi="Arial" w:cs="Arial"/>
          <w:snapToGrid w:val="0"/>
          <w:sz w:val="22"/>
          <w:szCs w:val="22"/>
        </w:rPr>
        <w:t xml:space="preserve"> </w:t>
      </w:r>
      <w:r w:rsidR="005A2A54" w:rsidRPr="00F5005D">
        <w:rPr>
          <w:rFonts w:ascii="Arial" w:hAnsi="Arial" w:cs="Arial"/>
          <w:snapToGrid w:val="0"/>
          <w:sz w:val="22"/>
          <w:szCs w:val="22"/>
        </w:rPr>
        <w:t xml:space="preserve">valid for the entire Agreement Period in the form as set forth in Schedule </w:t>
      </w:r>
      <w:r w:rsidR="0069564B" w:rsidRPr="00F5005D">
        <w:rPr>
          <w:rFonts w:ascii="Arial" w:hAnsi="Arial" w:cs="Arial"/>
          <w:snapToGrid w:val="0"/>
          <w:sz w:val="22"/>
          <w:szCs w:val="22"/>
        </w:rPr>
        <w:t>2</w:t>
      </w:r>
      <w:r w:rsidR="005A2A54" w:rsidRPr="00F5005D">
        <w:rPr>
          <w:rFonts w:ascii="Arial" w:hAnsi="Arial" w:cs="Arial"/>
          <w:snapToGrid w:val="0"/>
          <w:sz w:val="22"/>
          <w:szCs w:val="22"/>
        </w:rPr>
        <w:t>.</w:t>
      </w:r>
      <w:bookmarkEnd w:id="888"/>
      <w:r w:rsidR="005A2A54" w:rsidRPr="00F5005D">
        <w:rPr>
          <w:rFonts w:ascii="Arial" w:hAnsi="Arial" w:cs="Arial"/>
          <w:snapToGrid w:val="0"/>
          <w:sz w:val="22"/>
          <w:szCs w:val="22"/>
        </w:rPr>
        <w:t xml:space="preserve"> </w:t>
      </w:r>
    </w:p>
    <w:p w14:paraId="3CE0D888" w14:textId="084944C0" w:rsidR="00040BB6" w:rsidRPr="00B17EC3" w:rsidRDefault="005C5FEA" w:rsidP="000B1150">
      <w:pPr>
        <w:spacing w:line="360" w:lineRule="auto"/>
        <w:ind w:left="567" w:hanging="567"/>
        <w:jc w:val="both"/>
        <w:rPr>
          <w:rFonts w:ascii="Arial" w:hAnsi="Arial" w:cs="Arial"/>
          <w:snapToGrid w:val="0"/>
          <w:sz w:val="22"/>
          <w:szCs w:val="22"/>
        </w:rPr>
      </w:pPr>
      <w:r w:rsidRPr="00F5005D">
        <w:rPr>
          <w:rFonts w:ascii="Arial" w:hAnsi="Arial" w:cs="Arial"/>
          <w:b/>
          <w:snapToGrid w:val="0"/>
          <w:color w:val="000000" w:themeColor="text1"/>
          <w:sz w:val="22"/>
          <w:szCs w:val="22"/>
        </w:rPr>
        <w:t>6.1.2</w:t>
      </w:r>
      <w:r w:rsidRPr="00B17EC3">
        <w:rPr>
          <w:rFonts w:ascii="Arial" w:hAnsi="Arial" w:cs="Arial"/>
          <w:snapToGrid w:val="0"/>
          <w:color w:val="000000" w:themeColor="text1"/>
          <w:sz w:val="22"/>
          <w:szCs w:val="22"/>
        </w:rPr>
        <w:t xml:space="preserve"> </w:t>
      </w:r>
      <w:r w:rsidR="00331FAA" w:rsidRPr="00B17EC3">
        <w:rPr>
          <w:rFonts w:ascii="Arial" w:hAnsi="Arial" w:cs="Arial"/>
          <w:snapToGrid w:val="0"/>
          <w:color w:val="000000" w:themeColor="text1"/>
          <w:sz w:val="22"/>
          <w:szCs w:val="22"/>
        </w:rPr>
        <w:t>KTIL</w:t>
      </w:r>
      <w:r w:rsidR="006E1AB3" w:rsidRPr="00B17EC3">
        <w:rPr>
          <w:rFonts w:ascii="Arial" w:hAnsi="Arial" w:cs="Arial"/>
          <w:snapToGrid w:val="0"/>
          <w:sz w:val="22"/>
          <w:szCs w:val="22"/>
        </w:rPr>
        <w:t xml:space="preserve"> shall, without prejudice to its other rights and remedies hereunder or in law, be entitled to encash and appropriate the relevant amounts from the Performance Security as damages </w:t>
      </w:r>
      <w:r w:rsidR="00040BB6" w:rsidRPr="00B17EC3">
        <w:rPr>
          <w:rFonts w:ascii="Arial" w:hAnsi="Arial" w:cs="Arial"/>
          <w:snapToGrid w:val="0"/>
          <w:sz w:val="22"/>
          <w:szCs w:val="22"/>
        </w:rPr>
        <w:t xml:space="preserve">from the </w:t>
      </w:r>
      <w:r w:rsidR="005C0A07" w:rsidRPr="00B17EC3">
        <w:rPr>
          <w:rFonts w:ascii="Arial" w:hAnsi="Arial" w:cs="Arial"/>
          <w:snapToGrid w:val="0"/>
          <w:sz w:val="22"/>
          <w:szCs w:val="22"/>
        </w:rPr>
        <w:t xml:space="preserve">Concessionaire </w:t>
      </w:r>
      <w:r w:rsidR="00040BB6" w:rsidRPr="00B17EC3">
        <w:rPr>
          <w:rFonts w:ascii="Arial" w:hAnsi="Arial" w:cs="Arial"/>
          <w:snapToGrid w:val="0"/>
          <w:sz w:val="22"/>
          <w:szCs w:val="22"/>
        </w:rPr>
        <w:t>for following reasons.</w:t>
      </w:r>
    </w:p>
    <w:p w14:paraId="18DFB87C" w14:textId="4CD71F64" w:rsidR="00040BB6" w:rsidRPr="00B17EC3" w:rsidRDefault="00040BB6" w:rsidP="00164C8D">
      <w:pPr>
        <w:pStyle w:val="BodyText"/>
        <w:numPr>
          <w:ilvl w:val="2"/>
          <w:numId w:val="66"/>
        </w:numPr>
        <w:tabs>
          <w:tab w:val="clear" w:pos="20"/>
          <w:tab w:val="clear" w:pos="180"/>
          <w:tab w:val="clear" w:pos="9360"/>
          <w:tab w:val="left" w:pos="1560"/>
        </w:tabs>
        <w:spacing w:line="360" w:lineRule="auto"/>
        <w:ind w:left="1560" w:hanging="284"/>
        <w:rPr>
          <w:color w:val="000000" w:themeColor="text1"/>
          <w:sz w:val="22"/>
          <w:szCs w:val="22"/>
        </w:rPr>
      </w:pPr>
      <w:r w:rsidRPr="00B17EC3">
        <w:rPr>
          <w:color w:val="000000" w:themeColor="text1"/>
          <w:sz w:val="22"/>
          <w:szCs w:val="22"/>
        </w:rPr>
        <w:t xml:space="preserve">Upon occurrence of a </w:t>
      </w:r>
      <w:r w:rsidR="005C0A07" w:rsidRPr="00B17EC3">
        <w:rPr>
          <w:color w:val="000000" w:themeColor="text1"/>
          <w:sz w:val="22"/>
          <w:szCs w:val="22"/>
        </w:rPr>
        <w:t>Concessionaire</w:t>
      </w:r>
      <w:r w:rsidR="0051602D" w:rsidRPr="00B17EC3">
        <w:rPr>
          <w:color w:val="000000" w:themeColor="text1"/>
          <w:sz w:val="22"/>
          <w:szCs w:val="22"/>
        </w:rPr>
        <w:t>’s</w:t>
      </w:r>
      <w:r w:rsidRPr="00B17EC3">
        <w:rPr>
          <w:color w:val="000000" w:themeColor="text1"/>
          <w:sz w:val="22"/>
          <w:szCs w:val="22"/>
        </w:rPr>
        <w:t xml:space="preserve"> </w:t>
      </w:r>
      <w:r w:rsidR="004968A6" w:rsidRPr="00B17EC3">
        <w:rPr>
          <w:color w:val="000000" w:themeColor="text1"/>
          <w:sz w:val="22"/>
          <w:szCs w:val="22"/>
        </w:rPr>
        <w:t>e</w:t>
      </w:r>
      <w:r w:rsidRPr="00B17EC3">
        <w:rPr>
          <w:color w:val="000000" w:themeColor="text1"/>
          <w:sz w:val="22"/>
          <w:szCs w:val="22"/>
        </w:rPr>
        <w:t xml:space="preserve">vent of </w:t>
      </w:r>
      <w:r w:rsidR="004968A6" w:rsidRPr="00B17EC3">
        <w:rPr>
          <w:color w:val="000000" w:themeColor="text1"/>
          <w:sz w:val="22"/>
          <w:szCs w:val="22"/>
        </w:rPr>
        <w:t>d</w:t>
      </w:r>
      <w:r w:rsidRPr="00B17EC3">
        <w:rPr>
          <w:color w:val="000000" w:themeColor="text1"/>
          <w:sz w:val="22"/>
          <w:szCs w:val="22"/>
        </w:rPr>
        <w:t>efault,</w:t>
      </w:r>
    </w:p>
    <w:p w14:paraId="59B5247E" w14:textId="52882B57" w:rsidR="00040BB6" w:rsidRPr="00B17EC3" w:rsidRDefault="00040BB6" w:rsidP="00164C8D">
      <w:pPr>
        <w:pStyle w:val="BodyText"/>
        <w:numPr>
          <w:ilvl w:val="2"/>
          <w:numId w:val="66"/>
        </w:numPr>
        <w:tabs>
          <w:tab w:val="clear" w:pos="20"/>
          <w:tab w:val="clear" w:pos="180"/>
          <w:tab w:val="clear" w:pos="9360"/>
          <w:tab w:val="left" w:pos="1560"/>
        </w:tabs>
        <w:spacing w:line="360" w:lineRule="auto"/>
        <w:ind w:left="1560" w:hanging="284"/>
        <w:rPr>
          <w:color w:val="000000" w:themeColor="text1"/>
          <w:sz w:val="22"/>
          <w:szCs w:val="22"/>
        </w:rPr>
      </w:pPr>
      <w:r w:rsidRPr="00B17EC3">
        <w:rPr>
          <w:color w:val="000000" w:themeColor="text1"/>
          <w:sz w:val="22"/>
          <w:szCs w:val="22"/>
        </w:rPr>
        <w:t xml:space="preserve">For recovery of any amount imposed </w:t>
      </w:r>
      <w:r w:rsidR="00F62989">
        <w:rPr>
          <w:color w:val="000000" w:themeColor="text1"/>
          <w:sz w:val="22"/>
          <w:szCs w:val="22"/>
        </w:rPr>
        <w:t>damages</w:t>
      </w:r>
      <w:r w:rsidRPr="00B17EC3">
        <w:rPr>
          <w:color w:val="000000" w:themeColor="text1"/>
          <w:sz w:val="22"/>
          <w:szCs w:val="22"/>
        </w:rPr>
        <w:t xml:space="preserve"> by </w:t>
      </w:r>
      <w:r w:rsidR="00331FAA" w:rsidRPr="00B17EC3">
        <w:rPr>
          <w:color w:val="000000" w:themeColor="text1"/>
          <w:sz w:val="22"/>
          <w:szCs w:val="22"/>
        </w:rPr>
        <w:t>KTIL</w:t>
      </w:r>
      <w:r w:rsidRPr="00B17EC3">
        <w:rPr>
          <w:color w:val="000000" w:themeColor="text1"/>
          <w:sz w:val="22"/>
          <w:szCs w:val="22"/>
        </w:rPr>
        <w:t xml:space="preserve"> for irregularities committed by the </w:t>
      </w:r>
      <w:r w:rsidR="005C0A07" w:rsidRPr="00B17EC3">
        <w:rPr>
          <w:color w:val="000000" w:themeColor="text1"/>
          <w:sz w:val="22"/>
          <w:szCs w:val="22"/>
        </w:rPr>
        <w:t>Concessionaire</w:t>
      </w:r>
      <w:r w:rsidR="0051602D" w:rsidRPr="00B17EC3">
        <w:rPr>
          <w:color w:val="000000" w:themeColor="text1"/>
          <w:sz w:val="22"/>
          <w:szCs w:val="22"/>
        </w:rPr>
        <w:t>’s</w:t>
      </w:r>
      <w:r w:rsidRPr="00B17EC3">
        <w:rPr>
          <w:color w:val="000000" w:themeColor="text1"/>
          <w:sz w:val="22"/>
          <w:szCs w:val="22"/>
        </w:rPr>
        <w:t>.</w:t>
      </w:r>
    </w:p>
    <w:p w14:paraId="1545DF80" w14:textId="6061A32A" w:rsidR="00040BB6" w:rsidRPr="00B17EC3" w:rsidRDefault="00040BB6" w:rsidP="00164C8D">
      <w:pPr>
        <w:pStyle w:val="BodyText"/>
        <w:numPr>
          <w:ilvl w:val="2"/>
          <w:numId w:val="66"/>
        </w:numPr>
        <w:tabs>
          <w:tab w:val="clear" w:pos="20"/>
          <w:tab w:val="clear" w:pos="180"/>
          <w:tab w:val="clear" w:pos="9360"/>
          <w:tab w:val="left" w:pos="1560"/>
        </w:tabs>
        <w:spacing w:line="360" w:lineRule="auto"/>
        <w:ind w:left="1560" w:hanging="284"/>
        <w:rPr>
          <w:color w:val="000000" w:themeColor="text1"/>
          <w:sz w:val="22"/>
          <w:szCs w:val="22"/>
        </w:rPr>
      </w:pPr>
      <w:r w:rsidRPr="00B17EC3">
        <w:rPr>
          <w:color w:val="000000" w:themeColor="text1"/>
          <w:sz w:val="22"/>
          <w:szCs w:val="22"/>
        </w:rPr>
        <w:t xml:space="preserve">For recovery of any amount, which </w:t>
      </w:r>
      <w:r w:rsidR="00331FAA" w:rsidRPr="00B17EC3">
        <w:rPr>
          <w:color w:val="000000" w:themeColor="text1"/>
          <w:sz w:val="22"/>
          <w:szCs w:val="22"/>
        </w:rPr>
        <w:t>KTIL</w:t>
      </w:r>
      <w:r w:rsidRPr="00B17EC3">
        <w:rPr>
          <w:color w:val="000000" w:themeColor="text1"/>
          <w:sz w:val="22"/>
          <w:szCs w:val="22"/>
        </w:rPr>
        <w:t xml:space="preserve"> becomes liable to Government /Third party because of any default of the </w:t>
      </w:r>
      <w:r w:rsidR="005C0A07" w:rsidRPr="00B17EC3">
        <w:rPr>
          <w:color w:val="000000" w:themeColor="text1"/>
          <w:sz w:val="22"/>
          <w:szCs w:val="22"/>
        </w:rPr>
        <w:t>Concessionaire</w:t>
      </w:r>
      <w:r w:rsidR="0051602D" w:rsidRPr="00B17EC3">
        <w:rPr>
          <w:color w:val="000000" w:themeColor="text1"/>
          <w:sz w:val="22"/>
          <w:szCs w:val="22"/>
        </w:rPr>
        <w:t xml:space="preserve">’s </w:t>
      </w:r>
      <w:r w:rsidRPr="00B17EC3">
        <w:rPr>
          <w:color w:val="000000" w:themeColor="text1"/>
          <w:sz w:val="22"/>
          <w:szCs w:val="22"/>
        </w:rPr>
        <w:t>or any of his servant/agent.</w:t>
      </w:r>
    </w:p>
    <w:p w14:paraId="349BF04A" w14:textId="00B565F7" w:rsidR="00040BB6" w:rsidRPr="00B17EC3" w:rsidRDefault="00040BB6" w:rsidP="00164C8D">
      <w:pPr>
        <w:pStyle w:val="BodyText"/>
        <w:numPr>
          <w:ilvl w:val="2"/>
          <w:numId w:val="66"/>
        </w:numPr>
        <w:tabs>
          <w:tab w:val="clear" w:pos="20"/>
          <w:tab w:val="clear" w:pos="180"/>
          <w:tab w:val="clear" w:pos="9360"/>
          <w:tab w:val="left" w:pos="1560"/>
        </w:tabs>
        <w:spacing w:line="360" w:lineRule="auto"/>
        <w:ind w:left="1560" w:hanging="284"/>
        <w:rPr>
          <w:color w:val="000000" w:themeColor="text1"/>
          <w:sz w:val="22"/>
          <w:szCs w:val="22"/>
        </w:rPr>
      </w:pPr>
      <w:r w:rsidRPr="00B17EC3">
        <w:rPr>
          <w:color w:val="000000" w:themeColor="text1"/>
          <w:sz w:val="22"/>
          <w:szCs w:val="22"/>
        </w:rPr>
        <w:t>For recovery of any payment/fine</w:t>
      </w:r>
      <w:r w:rsidR="00F514EE">
        <w:rPr>
          <w:color w:val="000000" w:themeColor="text1"/>
          <w:sz w:val="22"/>
          <w:szCs w:val="22"/>
        </w:rPr>
        <w:t>/damages</w:t>
      </w:r>
      <w:r w:rsidRPr="00B17EC3">
        <w:rPr>
          <w:color w:val="000000" w:themeColor="text1"/>
          <w:sz w:val="22"/>
          <w:szCs w:val="22"/>
        </w:rPr>
        <w:t xml:space="preserve"> made by </w:t>
      </w:r>
      <w:r w:rsidR="00331FAA" w:rsidRPr="00B17EC3">
        <w:rPr>
          <w:color w:val="000000" w:themeColor="text1"/>
          <w:sz w:val="22"/>
          <w:szCs w:val="22"/>
        </w:rPr>
        <w:t xml:space="preserve">KTIL </w:t>
      </w:r>
      <w:r w:rsidRPr="00B17EC3">
        <w:rPr>
          <w:color w:val="000000" w:themeColor="text1"/>
          <w:sz w:val="22"/>
          <w:szCs w:val="22"/>
        </w:rPr>
        <w:t xml:space="preserve">under the order/judgement of any court/consumer forum or law enforcing agency or any person working on his behalf due to any default of the </w:t>
      </w:r>
      <w:r w:rsidR="005C0A07" w:rsidRPr="00B17EC3">
        <w:rPr>
          <w:color w:val="000000" w:themeColor="text1"/>
          <w:sz w:val="22"/>
          <w:szCs w:val="22"/>
        </w:rPr>
        <w:t>Concessionaire</w:t>
      </w:r>
      <w:r w:rsidR="0051602D" w:rsidRPr="00B17EC3">
        <w:rPr>
          <w:color w:val="000000" w:themeColor="text1"/>
          <w:sz w:val="22"/>
          <w:szCs w:val="22"/>
        </w:rPr>
        <w:t xml:space="preserve">’s </w:t>
      </w:r>
      <w:r w:rsidRPr="00B17EC3">
        <w:rPr>
          <w:color w:val="000000" w:themeColor="text1"/>
          <w:sz w:val="22"/>
          <w:szCs w:val="22"/>
        </w:rPr>
        <w:t>or any of his servant/agent.</w:t>
      </w:r>
    </w:p>
    <w:p w14:paraId="5D5E28F6" w14:textId="6579E587" w:rsidR="00040BB6" w:rsidRPr="00B17EC3" w:rsidRDefault="00040BB6" w:rsidP="00164C8D">
      <w:pPr>
        <w:pStyle w:val="BodyText"/>
        <w:numPr>
          <w:ilvl w:val="2"/>
          <w:numId w:val="66"/>
        </w:numPr>
        <w:tabs>
          <w:tab w:val="clear" w:pos="20"/>
          <w:tab w:val="clear" w:pos="180"/>
          <w:tab w:val="clear" w:pos="9360"/>
          <w:tab w:val="left" w:pos="1560"/>
        </w:tabs>
        <w:spacing w:line="360" w:lineRule="auto"/>
        <w:ind w:left="1560" w:hanging="284"/>
        <w:rPr>
          <w:color w:val="000000" w:themeColor="text1"/>
          <w:sz w:val="22"/>
          <w:szCs w:val="22"/>
        </w:rPr>
      </w:pPr>
      <w:r w:rsidRPr="00B17EC3">
        <w:rPr>
          <w:color w:val="000000" w:themeColor="text1"/>
          <w:sz w:val="22"/>
          <w:szCs w:val="22"/>
        </w:rPr>
        <w:t xml:space="preserve">For recovery of any payment from </w:t>
      </w:r>
      <w:r w:rsidR="005C0A07" w:rsidRPr="00B17EC3">
        <w:rPr>
          <w:color w:val="000000" w:themeColor="text1"/>
          <w:sz w:val="22"/>
          <w:szCs w:val="22"/>
        </w:rPr>
        <w:t>Concessionaire</w:t>
      </w:r>
      <w:r w:rsidR="0051602D" w:rsidRPr="00B17EC3">
        <w:rPr>
          <w:color w:val="000000" w:themeColor="text1"/>
          <w:sz w:val="22"/>
          <w:szCs w:val="22"/>
        </w:rPr>
        <w:t xml:space="preserve">’s </w:t>
      </w:r>
      <w:r w:rsidRPr="00B17EC3">
        <w:rPr>
          <w:color w:val="000000" w:themeColor="text1"/>
          <w:sz w:val="22"/>
          <w:szCs w:val="22"/>
        </w:rPr>
        <w:t xml:space="preserve">due to </w:t>
      </w:r>
      <w:r w:rsidR="00331FAA" w:rsidRPr="00B17EC3">
        <w:rPr>
          <w:color w:val="000000" w:themeColor="text1"/>
          <w:sz w:val="22"/>
          <w:szCs w:val="22"/>
        </w:rPr>
        <w:t xml:space="preserve">KTIL </w:t>
      </w:r>
      <w:r w:rsidRPr="00B17EC3">
        <w:rPr>
          <w:color w:val="000000" w:themeColor="text1"/>
          <w:sz w:val="22"/>
          <w:szCs w:val="22"/>
        </w:rPr>
        <w:t>under this Agreement.</w:t>
      </w:r>
    </w:p>
    <w:p w14:paraId="0C2D531B" w14:textId="2A208232" w:rsidR="00290F88" w:rsidRPr="00B17EC3" w:rsidRDefault="005C5FEA" w:rsidP="000B1150">
      <w:pPr>
        <w:spacing w:line="360" w:lineRule="auto"/>
        <w:ind w:left="567" w:hanging="567"/>
        <w:jc w:val="both"/>
        <w:rPr>
          <w:rFonts w:ascii="Arial" w:hAnsi="Arial" w:cs="Arial"/>
          <w:snapToGrid w:val="0"/>
          <w:sz w:val="22"/>
          <w:szCs w:val="22"/>
        </w:rPr>
      </w:pPr>
      <w:r w:rsidRPr="00B17EC3">
        <w:rPr>
          <w:rFonts w:ascii="Arial" w:hAnsi="Arial" w:cs="Arial"/>
          <w:color w:val="000000" w:themeColor="text1"/>
          <w:sz w:val="22"/>
          <w:szCs w:val="22"/>
        </w:rPr>
        <w:lastRenderedPageBreak/>
        <w:t>6.1.3</w:t>
      </w:r>
      <w:r w:rsidR="003F70F1" w:rsidRPr="00B17EC3">
        <w:rPr>
          <w:rFonts w:ascii="Arial" w:hAnsi="Arial" w:cs="Arial"/>
          <w:color w:val="000000" w:themeColor="text1"/>
          <w:sz w:val="22"/>
          <w:szCs w:val="22"/>
        </w:rPr>
        <w:t xml:space="preserve"> </w:t>
      </w:r>
      <w:r w:rsidR="006E1AB3" w:rsidRPr="00B17EC3">
        <w:rPr>
          <w:rFonts w:ascii="Arial" w:hAnsi="Arial" w:cs="Arial"/>
          <w:snapToGrid w:val="0"/>
          <w:sz w:val="22"/>
          <w:szCs w:val="22"/>
        </w:rPr>
        <w:t xml:space="preserve">Upon such encashment and appropriation from the Performance Security, the </w:t>
      </w:r>
      <w:r w:rsidR="005C0A07" w:rsidRPr="00B17EC3">
        <w:rPr>
          <w:rFonts w:ascii="Arial" w:hAnsi="Arial" w:cs="Arial"/>
          <w:snapToGrid w:val="0"/>
          <w:sz w:val="22"/>
          <w:szCs w:val="22"/>
        </w:rPr>
        <w:t>Concessionaire</w:t>
      </w:r>
      <w:r w:rsidR="006E1AB3" w:rsidRPr="00B17EC3">
        <w:rPr>
          <w:rFonts w:ascii="Arial" w:hAnsi="Arial" w:cs="Arial"/>
          <w:snapToGrid w:val="0"/>
          <w:sz w:val="22"/>
          <w:szCs w:val="22"/>
        </w:rPr>
        <w:t xml:space="preserve">’s shall, within 30 (thirty) days thereof, replenish, in case of partial appropriation, to its original level of the Performance Security, and in case of appropriation of the entire Performance Security provide a fresh Performance Security, as the case may be, and 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within the time so granted, replenish or furnish fresh Performance Security as aforesaid failing which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shall be entitled to terminate this Agreement in accordance with Article 10. </w:t>
      </w:r>
    </w:p>
    <w:p w14:paraId="5E140DB3" w14:textId="0682FAA8" w:rsidR="008D1B70" w:rsidRPr="00B17EC3" w:rsidRDefault="005C5FEA" w:rsidP="000B1150">
      <w:pPr>
        <w:spacing w:line="360" w:lineRule="auto"/>
        <w:ind w:left="567" w:hanging="567"/>
        <w:jc w:val="both"/>
        <w:rPr>
          <w:rFonts w:ascii="Arial" w:hAnsi="Arial" w:cs="Arial"/>
          <w:snapToGrid w:val="0"/>
          <w:sz w:val="22"/>
          <w:szCs w:val="22"/>
        </w:rPr>
      </w:pPr>
      <w:r w:rsidRPr="00B17EC3">
        <w:rPr>
          <w:rFonts w:ascii="Arial" w:hAnsi="Arial" w:cs="Arial"/>
          <w:color w:val="000000" w:themeColor="text1"/>
          <w:sz w:val="22"/>
          <w:szCs w:val="22"/>
        </w:rPr>
        <w:t xml:space="preserve">6.1.4 </w:t>
      </w:r>
      <w:r w:rsidR="008D1B70" w:rsidRPr="00B17EC3">
        <w:rPr>
          <w:rFonts w:ascii="Arial" w:hAnsi="Arial" w:cs="Arial"/>
          <w:snapToGrid w:val="0"/>
          <w:sz w:val="22"/>
          <w:szCs w:val="22"/>
        </w:rPr>
        <w:t xml:space="preserve">If this Agreement expires or is Terminated due to any event other than a </w:t>
      </w:r>
      <w:r w:rsidR="005C0A07" w:rsidRPr="00B17EC3">
        <w:rPr>
          <w:rFonts w:ascii="Arial" w:hAnsi="Arial" w:cs="Arial"/>
          <w:snapToGrid w:val="0"/>
          <w:sz w:val="22"/>
          <w:szCs w:val="22"/>
        </w:rPr>
        <w:t xml:space="preserve">Concessionaire </w:t>
      </w:r>
      <w:r w:rsidR="008D1B70" w:rsidRPr="00B17EC3">
        <w:rPr>
          <w:rFonts w:ascii="Arial" w:hAnsi="Arial" w:cs="Arial"/>
          <w:snapToGrid w:val="0"/>
          <w:sz w:val="22"/>
          <w:szCs w:val="22"/>
        </w:rPr>
        <w:t>Event of</w:t>
      </w:r>
      <w:r w:rsidR="001C246A" w:rsidRPr="00B17EC3">
        <w:rPr>
          <w:rFonts w:ascii="Arial" w:hAnsi="Arial" w:cs="Arial"/>
          <w:snapToGrid w:val="0"/>
          <w:sz w:val="22"/>
          <w:szCs w:val="22"/>
        </w:rPr>
        <w:t xml:space="preserve"> </w:t>
      </w:r>
      <w:r w:rsidR="008D1B70" w:rsidRPr="00B17EC3">
        <w:rPr>
          <w:rFonts w:ascii="Arial" w:hAnsi="Arial" w:cs="Arial"/>
          <w:snapToGrid w:val="0"/>
          <w:sz w:val="22"/>
          <w:szCs w:val="22"/>
        </w:rPr>
        <w:t xml:space="preserve">Default, the </w:t>
      </w:r>
      <w:r w:rsidR="007D17F7" w:rsidRPr="00B17EC3">
        <w:rPr>
          <w:rFonts w:ascii="Arial" w:hAnsi="Arial" w:cs="Arial"/>
          <w:snapToGrid w:val="0"/>
          <w:sz w:val="22"/>
          <w:szCs w:val="22"/>
        </w:rPr>
        <w:t xml:space="preserve">Performance </w:t>
      </w:r>
      <w:r w:rsidR="008D1B70" w:rsidRPr="00B17EC3">
        <w:rPr>
          <w:rFonts w:ascii="Arial" w:hAnsi="Arial" w:cs="Arial"/>
          <w:snapToGrid w:val="0"/>
          <w:sz w:val="22"/>
          <w:szCs w:val="22"/>
        </w:rPr>
        <w:t xml:space="preserve">Security shall subject to </w:t>
      </w:r>
      <w:r w:rsidR="00331FAA" w:rsidRPr="00B17EC3">
        <w:rPr>
          <w:rFonts w:ascii="Arial" w:hAnsi="Arial" w:cs="Arial"/>
          <w:snapToGrid w:val="0"/>
          <w:sz w:val="22"/>
          <w:szCs w:val="22"/>
        </w:rPr>
        <w:t>KTIL</w:t>
      </w:r>
      <w:r w:rsidR="008D1B70" w:rsidRPr="00B17EC3">
        <w:rPr>
          <w:rFonts w:ascii="Arial" w:hAnsi="Arial" w:cs="Arial"/>
          <w:snapToGrid w:val="0"/>
          <w:sz w:val="22"/>
          <w:szCs w:val="22"/>
        </w:rPr>
        <w:t xml:space="preserve">’s right to receive amounts from the </w:t>
      </w:r>
      <w:r w:rsidR="005C0A07" w:rsidRPr="00B17EC3">
        <w:rPr>
          <w:rFonts w:ascii="Arial" w:hAnsi="Arial" w:cs="Arial"/>
          <w:snapToGrid w:val="0"/>
          <w:sz w:val="22"/>
          <w:szCs w:val="22"/>
        </w:rPr>
        <w:t>Concessionaire</w:t>
      </w:r>
      <w:r w:rsidR="008D1B70" w:rsidRPr="00B17EC3">
        <w:rPr>
          <w:rFonts w:ascii="Arial" w:hAnsi="Arial" w:cs="Arial"/>
          <w:snapToGrid w:val="0"/>
          <w:sz w:val="22"/>
          <w:szCs w:val="22"/>
        </w:rPr>
        <w:t xml:space="preserve">, if any, under this Agreement, be duly discharged and released to the </w:t>
      </w:r>
      <w:r w:rsidR="005C0A07" w:rsidRPr="00B17EC3">
        <w:rPr>
          <w:rFonts w:ascii="Arial" w:hAnsi="Arial" w:cs="Arial"/>
          <w:snapToGrid w:val="0"/>
          <w:sz w:val="22"/>
          <w:szCs w:val="22"/>
        </w:rPr>
        <w:t xml:space="preserve">Concessionaire </w:t>
      </w:r>
      <w:r w:rsidR="008D1B70" w:rsidRPr="00B17EC3">
        <w:rPr>
          <w:rFonts w:ascii="Arial" w:hAnsi="Arial" w:cs="Arial"/>
          <w:snapToGrid w:val="0"/>
          <w:sz w:val="22"/>
          <w:szCs w:val="22"/>
        </w:rPr>
        <w:t>without any interest within 3 (three) months from the date of expiry of this Agreement or Termination.</w:t>
      </w:r>
    </w:p>
    <w:p w14:paraId="3C2659AD" w14:textId="475ED3A7" w:rsidR="00420249" w:rsidRPr="00B17EC3" w:rsidRDefault="005C5FEA" w:rsidP="000B1150">
      <w:pPr>
        <w:pStyle w:val="Art11"/>
        <w:numPr>
          <w:ilvl w:val="0"/>
          <w:numId w:val="0"/>
        </w:numPr>
        <w:spacing w:line="360" w:lineRule="auto"/>
        <w:ind w:left="567" w:hanging="567"/>
        <w:rPr>
          <w:rFonts w:ascii="Arial" w:hAnsi="Arial" w:cs="Arial"/>
          <w:color w:val="000000" w:themeColor="text1"/>
        </w:rPr>
      </w:pPr>
      <w:bookmarkStart w:id="889" w:name="_Toc189227673"/>
      <w:r w:rsidRPr="00B17EC3">
        <w:rPr>
          <w:rFonts w:ascii="Arial" w:hAnsi="Arial" w:cs="Arial"/>
          <w:snapToGrid w:val="0"/>
          <w:color w:val="000000" w:themeColor="text1"/>
        </w:rPr>
        <w:t xml:space="preserve">6.2 </w:t>
      </w:r>
      <w:r w:rsidR="006146C5" w:rsidRPr="00B17EC3">
        <w:rPr>
          <w:rFonts w:ascii="Arial" w:hAnsi="Arial" w:cs="Arial"/>
          <w:snapToGrid w:val="0"/>
          <w:color w:val="000000" w:themeColor="text1"/>
        </w:rPr>
        <w:t xml:space="preserve">    </w:t>
      </w:r>
      <w:bookmarkStart w:id="890" w:name="_Toc60317018"/>
      <w:r w:rsidR="00420249" w:rsidRPr="00B17EC3">
        <w:rPr>
          <w:rFonts w:ascii="Arial" w:hAnsi="Arial" w:cs="Arial"/>
          <w:color w:val="000000" w:themeColor="text1"/>
        </w:rPr>
        <w:t>Annual Concession Fee Security</w:t>
      </w:r>
      <w:bookmarkEnd w:id="889"/>
      <w:bookmarkEnd w:id="890"/>
      <w:r w:rsidR="00420249" w:rsidRPr="00B17EC3">
        <w:rPr>
          <w:rFonts w:ascii="Arial" w:hAnsi="Arial" w:cs="Arial"/>
          <w:color w:val="000000" w:themeColor="text1"/>
        </w:rPr>
        <w:t xml:space="preserve"> </w:t>
      </w:r>
    </w:p>
    <w:p w14:paraId="2B551665" w14:textId="1994C013" w:rsidR="00420249" w:rsidRPr="00B17EC3" w:rsidRDefault="00420249" w:rsidP="000B1150">
      <w:pPr>
        <w:pStyle w:val="SUMITHA2"/>
        <w:tabs>
          <w:tab w:val="clear" w:pos="1800"/>
        </w:tabs>
        <w:ind w:left="567" w:firstLine="0"/>
        <w:rPr>
          <w:rFonts w:ascii="Arial" w:hAnsi="Arial" w:cs="Arial"/>
          <w:color w:val="000000" w:themeColor="text1"/>
        </w:rPr>
      </w:pPr>
      <w:r w:rsidRPr="00B17EC3">
        <w:rPr>
          <w:rFonts w:ascii="Arial" w:hAnsi="Arial" w:cs="Arial"/>
          <w:color w:val="000000" w:themeColor="text1"/>
        </w:rPr>
        <w:t xml:space="preserve">The </w:t>
      </w:r>
      <w:r w:rsidR="005C0A07" w:rsidRPr="00B17EC3">
        <w:rPr>
          <w:rFonts w:ascii="Arial" w:hAnsi="Arial" w:cs="Arial"/>
          <w:color w:val="000000" w:themeColor="text1"/>
        </w:rPr>
        <w:t xml:space="preserve">Concessionaire </w:t>
      </w:r>
      <w:r w:rsidRPr="00B17EC3">
        <w:rPr>
          <w:rFonts w:ascii="Arial" w:hAnsi="Arial" w:cs="Arial"/>
          <w:color w:val="000000" w:themeColor="text1"/>
        </w:rPr>
        <w:t xml:space="preserve">on or before 30 (thirty) days prior to the Scheduled Project Completion Date shall submit to the First Party, an irrevocable and unconditional Bank Guarantee from a Nationalised Bank, in the format prescribed at Schedule </w:t>
      </w:r>
      <w:r w:rsidR="0069564B" w:rsidRPr="00B17EC3">
        <w:rPr>
          <w:rFonts w:ascii="Arial" w:hAnsi="Arial" w:cs="Arial"/>
          <w:color w:val="000000" w:themeColor="text1"/>
        </w:rPr>
        <w:t>3</w:t>
      </w:r>
      <w:r w:rsidRPr="00B17EC3">
        <w:rPr>
          <w:rFonts w:ascii="Arial" w:hAnsi="Arial" w:cs="Arial"/>
          <w:color w:val="000000" w:themeColor="text1"/>
        </w:rPr>
        <w:t xml:space="preserve"> acceptable to </w:t>
      </w:r>
      <w:r w:rsidR="00331FAA" w:rsidRPr="00B17EC3">
        <w:rPr>
          <w:rFonts w:ascii="Arial" w:hAnsi="Arial" w:cs="Arial"/>
          <w:color w:val="000000" w:themeColor="text1"/>
        </w:rPr>
        <w:t>KTIL</w:t>
      </w:r>
      <w:r w:rsidRPr="00B17EC3">
        <w:rPr>
          <w:rFonts w:ascii="Arial" w:hAnsi="Arial" w:cs="Arial"/>
          <w:color w:val="000000" w:themeColor="text1"/>
        </w:rPr>
        <w:t>, for a sum of Rs.___________/- (Rupees ______________ only)</w:t>
      </w:r>
      <w:r w:rsidRPr="00B17EC3">
        <w:rPr>
          <w:rStyle w:val="FootnoteReference"/>
          <w:rFonts w:ascii="Arial" w:hAnsi="Arial" w:cs="Arial"/>
          <w:color w:val="000000" w:themeColor="text1"/>
        </w:rPr>
        <w:footnoteReference w:id="2"/>
      </w:r>
      <w:r w:rsidRPr="00B17EC3">
        <w:rPr>
          <w:rFonts w:ascii="Arial" w:hAnsi="Arial" w:cs="Arial"/>
          <w:color w:val="000000" w:themeColor="text1"/>
        </w:rPr>
        <w:t xml:space="preserve"> (the “</w:t>
      </w:r>
      <w:r w:rsidRPr="00B17EC3">
        <w:rPr>
          <w:rFonts w:ascii="Arial" w:hAnsi="Arial" w:cs="Arial"/>
          <w:b/>
          <w:color w:val="000000" w:themeColor="text1"/>
        </w:rPr>
        <w:t>Annual Concession Fee Security</w:t>
      </w:r>
      <w:r w:rsidRPr="00B17EC3">
        <w:rPr>
          <w:rFonts w:ascii="Arial" w:hAnsi="Arial" w:cs="Arial"/>
          <w:color w:val="000000" w:themeColor="text1"/>
        </w:rPr>
        <w:t>”). The Annual Concession Fee Security shall be kept valid throughout the Agreement Period and a fresh Bank Guarantee is required to be furnished every year considering the escalation of the Annual Concession Fee.</w:t>
      </w:r>
    </w:p>
    <w:p w14:paraId="59E3060E" w14:textId="0CA4BD84" w:rsidR="00420249" w:rsidRPr="00B17EC3" w:rsidRDefault="005C5FEA" w:rsidP="000B1150">
      <w:pPr>
        <w:pStyle w:val="SUMITHA2"/>
        <w:tabs>
          <w:tab w:val="clear" w:pos="1800"/>
        </w:tabs>
        <w:ind w:left="567" w:hanging="567"/>
        <w:rPr>
          <w:rFonts w:ascii="Arial" w:hAnsi="Arial" w:cs="Arial"/>
          <w:color w:val="000000" w:themeColor="text1"/>
        </w:rPr>
      </w:pPr>
      <w:r w:rsidRPr="00F5005D">
        <w:rPr>
          <w:rFonts w:ascii="Arial" w:hAnsi="Arial" w:cs="Arial"/>
          <w:b/>
          <w:color w:val="000000" w:themeColor="text1"/>
        </w:rPr>
        <w:t>6.2.1</w:t>
      </w:r>
      <w:r w:rsidRPr="00B17EC3">
        <w:rPr>
          <w:rFonts w:ascii="Arial" w:hAnsi="Arial" w:cs="Arial"/>
          <w:color w:val="000000" w:themeColor="text1"/>
        </w:rPr>
        <w:t xml:space="preserve"> </w:t>
      </w:r>
      <w:r w:rsidR="00420249" w:rsidRPr="00B17EC3">
        <w:rPr>
          <w:rFonts w:ascii="Arial" w:hAnsi="Arial" w:cs="Arial"/>
          <w:color w:val="000000" w:themeColor="text1"/>
        </w:rPr>
        <w:t xml:space="preserve">In case of </w:t>
      </w:r>
      <w:r w:rsidR="005C0A07" w:rsidRPr="00B17EC3">
        <w:rPr>
          <w:rFonts w:ascii="Arial" w:hAnsi="Arial" w:cs="Arial"/>
          <w:color w:val="000000" w:themeColor="text1"/>
        </w:rPr>
        <w:t>Concessionaire</w:t>
      </w:r>
      <w:r w:rsidR="00420249" w:rsidRPr="00B17EC3">
        <w:rPr>
          <w:rFonts w:ascii="Arial" w:hAnsi="Arial" w:cs="Arial"/>
          <w:color w:val="000000" w:themeColor="text1"/>
        </w:rPr>
        <w:t xml:space="preserve">’s defaults in payment of Annual Concession Fee for a particular year, </w:t>
      </w:r>
      <w:r w:rsidR="00420249" w:rsidRPr="00B17EC3">
        <w:rPr>
          <w:rFonts w:ascii="Arial" w:hAnsi="Arial" w:cs="Arial"/>
          <w:snapToGrid w:val="0"/>
          <w:color w:val="000000" w:themeColor="text1"/>
        </w:rPr>
        <w:t xml:space="preserve">the First Party </w:t>
      </w:r>
      <w:r w:rsidR="00420249" w:rsidRPr="00B17EC3">
        <w:rPr>
          <w:rFonts w:ascii="Arial" w:hAnsi="Arial" w:cs="Arial"/>
          <w:color w:val="000000" w:themeColor="text1"/>
        </w:rPr>
        <w:t xml:space="preserve">shall, without prejudice to its other rights and remedies hereunder or in law, be entitled to encash and appropriate the relevant amount from the Annual Concession Fee Security as damages for such </w:t>
      </w:r>
      <w:r w:rsidR="005C0A07" w:rsidRPr="00B17EC3">
        <w:rPr>
          <w:rFonts w:ascii="Arial" w:hAnsi="Arial" w:cs="Arial"/>
          <w:color w:val="000000" w:themeColor="text1"/>
        </w:rPr>
        <w:t xml:space="preserve">Concessionaire </w:t>
      </w:r>
      <w:r w:rsidR="00420249" w:rsidRPr="00B17EC3">
        <w:rPr>
          <w:rFonts w:ascii="Arial" w:hAnsi="Arial" w:cs="Arial"/>
          <w:color w:val="000000" w:themeColor="text1"/>
        </w:rPr>
        <w:t xml:space="preserve">default. Upon such encashment and appropriation from the Annual Concession Fee Security, the </w:t>
      </w:r>
      <w:r w:rsidR="005C0A07" w:rsidRPr="00B17EC3">
        <w:rPr>
          <w:rFonts w:ascii="Arial" w:hAnsi="Arial" w:cs="Arial"/>
          <w:color w:val="000000" w:themeColor="text1"/>
        </w:rPr>
        <w:t>Concessionaire</w:t>
      </w:r>
      <w:r w:rsidR="00420249" w:rsidRPr="00B17EC3">
        <w:rPr>
          <w:rFonts w:ascii="Arial" w:hAnsi="Arial" w:cs="Arial"/>
          <w:color w:val="000000" w:themeColor="text1"/>
        </w:rPr>
        <w:t xml:space="preserve">’s shall, within 30 (thirty) days thereof, replenish, in case of partial appropriation, to its original level of the Annual Concession Fee Security, and in case of appropriation of the entire Annual Concession Fee Security provide an Annual Concession Fee Security, as the case may be, and the </w:t>
      </w:r>
      <w:r w:rsidR="005C0A07" w:rsidRPr="00B17EC3">
        <w:rPr>
          <w:rFonts w:ascii="Arial" w:hAnsi="Arial" w:cs="Arial"/>
          <w:color w:val="000000" w:themeColor="text1"/>
        </w:rPr>
        <w:t xml:space="preserve">Concessionaire </w:t>
      </w:r>
      <w:r w:rsidR="00420249" w:rsidRPr="00B17EC3">
        <w:rPr>
          <w:rFonts w:ascii="Arial" w:hAnsi="Arial" w:cs="Arial"/>
          <w:color w:val="000000" w:themeColor="text1"/>
        </w:rPr>
        <w:t xml:space="preserve">shall, within the time so granted, replenish or furnish fresh Annual Concession Fee Security as aforesaid failing which </w:t>
      </w:r>
      <w:r w:rsidR="00420249" w:rsidRPr="00B17EC3">
        <w:rPr>
          <w:rFonts w:ascii="Arial" w:hAnsi="Arial" w:cs="Arial"/>
          <w:snapToGrid w:val="0"/>
          <w:color w:val="000000" w:themeColor="text1"/>
        </w:rPr>
        <w:t xml:space="preserve">the First Party </w:t>
      </w:r>
      <w:r w:rsidR="00420249" w:rsidRPr="00B17EC3">
        <w:rPr>
          <w:rFonts w:ascii="Arial" w:hAnsi="Arial" w:cs="Arial"/>
          <w:color w:val="000000" w:themeColor="text1"/>
        </w:rPr>
        <w:t xml:space="preserve">shall be entitled to terminate this Agreement in accordance with Article 11. </w:t>
      </w:r>
    </w:p>
    <w:p w14:paraId="526B5C6C" w14:textId="2BD0BC6C" w:rsidR="00420249" w:rsidRPr="00B17EC3" w:rsidRDefault="005C5FEA" w:rsidP="000B1150">
      <w:pPr>
        <w:pStyle w:val="SUMITHA2"/>
        <w:tabs>
          <w:tab w:val="clear" w:pos="1800"/>
        </w:tabs>
        <w:ind w:left="567" w:hanging="567"/>
        <w:rPr>
          <w:rFonts w:ascii="Arial" w:hAnsi="Arial" w:cs="Arial"/>
          <w:color w:val="000000" w:themeColor="text1"/>
        </w:rPr>
      </w:pPr>
      <w:r w:rsidRPr="00F5005D">
        <w:rPr>
          <w:rFonts w:ascii="Arial" w:hAnsi="Arial" w:cs="Arial"/>
          <w:b/>
          <w:color w:val="000000" w:themeColor="text1"/>
        </w:rPr>
        <w:t>6.2.3</w:t>
      </w:r>
      <w:r w:rsidRPr="00B17EC3">
        <w:rPr>
          <w:rFonts w:ascii="Arial" w:hAnsi="Arial" w:cs="Arial"/>
          <w:color w:val="000000" w:themeColor="text1"/>
        </w:rPr>
        <w:t xml:space="preserve"> </w:t>
      </w:r>
      <w:r w:rsidR="00420249" w:rsidRPr="00B17EC3">
        <w:rPr>
          <w:rFonts w:ascii="Arial" w:hAnsi="Arial" w:cs="Arial"/>
          <w:color w:val="000000" w:themeColor="text1"/>
        </w:rPr>
        <w:t xml:space="preserve">The First Party shall, subject to the provisions hereof release the Annual Concession Fee Security forthwith upon expiry of 3 (three) months from the Expiry Date, subject to </w:t>
      </w:r>
      <w:r w:rsidR="00420249" w:rsidRPr="00B17EC3">
        <w:rPr>
          <w:rFonts w:ascii="Arial" w:hAnsi="Arial" w:cs="Arial"/>
          <w:color w:val="000000" w:themeColor="text1"/>
        </w:rPr>
        <w:lastRenderedPageBreak/>
        <w:t xml:space="preserve">deductions towards any outstanding amount payable to the First Party by the </w:t>
      </w:r>
      <w:r w:rsidR="005C0A07" w:rsidRPr="00B17EC3">
        <w:rPr>
          <w:rFonts w:ascii="Arial" w:hAnsi="Arial" w:cs="Arial"/>
          <w:color w:val="000000" w:themeColor="text1"/>
        </w:rPr>
        <w:t xml:space="preserve">Concessionaire </w:t>
      </w:r>
      <w:r w:rsidR="00420249" w:rsidRPr="00B17EC3">
        <w:rPr>
          <w:rFonts w:ascii="Arial" w:hAnsi="Arial" w:cs="Arial"/>
          <w:color w:val="000000" w:themeColor="text1"/>
        </w:rPr>
        <w:t>in terms hereof.</w:t>
      </w:r>
    </w:p>
    <w:p w14:paraId="39547628" w14:textId="2A06C7DF" w:rsidR="00290F88" w:rsidRPr="00B17EC3" w:rsidRDefault="005C5FEA" w:rsidP="00F5005D">
      <w:pPr>
        <w:pStyle w:val="Art11"/>
        <w:numPr>
          <w:ilvl w:val="0"/>
          <w:numId w:val="0"/>
        </w:numPr>
        <w:spacing w:line="360" w:lineRule="auto"/>
        <w:ind w:left="720" w:hanging="720"/>
        <w:rPr>
          <w:rFonts w:ascii="Arial" w:hAnsi="Arial" w:cs="Arial"/>
          <w:color w:val="000000" w:themeColor="text1"/>
        </w:rPr>
      </w:pPr>
      <w:bookmarkStart w:id="891" w:name="_Toc46503896"/>
      <w:bookmarkStart w:id="892" w:name="_Toc54637864"/>
      <w:bookmarkStart w:id="893" w:name="_Toc189227674"/>
      <w:r w:rsidRPr="00B17EC3">
        <w:rPr>
          <w:rFonts w:ascii="Arial" w:hAnsi="Arial" w:cs="Arial"/>
          <w:color w:val="000000" w:themeColor="text1"/>
        </w:rPr>
        <w:t>6.</w:t>
      </w:r>
      <w:r w:rsidR="00C1651B" w:rsidRPr="00B17EC3">
        <w:rPr>
          <w:rFonts w:ascii="Arial" w:hAnsi="Arial" w:cs="Arial"/>
          <w:color w:val="000000" w:themeColor="text1"/>
        </w:rPr>
        <w:t>3</w:t>
      </w:r>
      <w:r w:rsidRPr="00B17EC3">
        <w:rPr>
          <w:rFonts w:ascii="Arial" w:hAnsi="Arial" w:cs="Arial"/>
          <w:color w:val="000000" w:themeColor="text1"/>
        </w:rPr>
        <w:t xml:space="preserve"> </w:t>
      </w:r>
      <w:r w:rsidR="006146C5" w:rsidRPr="00B17EC3">
        <w:rPr>
          <w:rFonts w:ascii="Arial" w:hAnsi="Arial" w:cs="Arial"/>
          <w:color w:val="000000" w:themeColor="text1"/>
        </w:rPr>
        <w:t xml:space="preserve">    </w:t>
      </w:r>
      <w:bookmarkStart w:id="894" w:name="_Toc449356644"/>
      <w:bookmarkStart w:id="895" w:name="_Toc449964233"/>
      <w:bookmarkStart w:id="896" w:name="_Toc449356645"/>
      <w:bookmarkStart w:id="897" w:name="_Toc449964234"/>
      <w:bookmarkStart w:id="898" w:name="_Toc449356646"/>
      <w:bookmarkStart w:id="899" w:name="_Toc449964235"/>
      <w:bookmarkStart w:id="900" w:name="_Toc449356647"/>
      <w:bookmarkStart w:id="901" w:name="_Toc449964236"/>
      <w:bookmarkStart w:id="902" w:name="_Toc407635405"/>
      <w:bookmarkStart w:id="903" w:name="_Toc407636930"/>
      <w:bookmarkStart w:id="904" w:name="_Toc407714997"/>
      <w:bookmarkStart w:id="905" w:name="_Toc407716630"/>
      <w:bookmarkStart w:id="906" w:name="_Toc407789885"/>
      <w:bookmarkStart w:id="907" w:name="_Toc407794731"/>
      <w:bookmarkEnd w:id="891"/>
      <w:bookmarkEnd w:id="892"/>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r w:rsidR="006E1AB3" w:rsidRPr="00B17EC3">
        <w:rPr>
          <w:rFonts w:ascii="Arial" w:hAnsi="Arial" w:cs="Arial"/>
          <w:color w:val="000000" w:themeColor="text1"/>
        </w:rPr>
        <w:t>Financing Arrangement</w:t>
      </w:r>
      <w:bookmarkEnd w:id="893"/>
    </w:p>
    <w:p w14:paraId="2563CCD5" w14:textId="76A41091" w:rsidR="00290F88" w:rsidRPr="00B17EC3" w:rsidRDefault="006E1AB3" w:rsidP="000B1150">
      <w:pPr>
        <w:spacing w:line="360" w:lineRule="auto"/>
        <w:ind w:left="567"/>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 xml:space="preserve">The </w:t>
      </w:r>
      <w:r w:rsidR="005C0A07" w:rsidRPr="00B17EC3">
        <w:rPr>
          <w:rFonts w:ascii="Arial" w:hAnsi="Arial" w:cs="Arial"/>
          <w:snapToGrid w:val="0"/>
          <w:color w:val="000000" w:themeColor="text1"/>
          <w:sz w:val="22"/>
          <w:szCs w:val="22"/>
        </w:rPr>
        <w:t xml:space="preserve">Concessionaire </w:t>
      </w:r>
      <w:r w:rsidRPr="00B17EC3">
        <w:rPr>
          <w:rFonts w:ascii="Arial" w:hAnsi="Arial" w:cs="Arial"/>
          <w:snapToGrid w:val="0"/>
          <w:color w:val="000000" w:themeColor="text1"/>
          <w:sz w:val="22"/>
          <w:szCs w:val="22"/>
        </w:rPr>
        <w:t xml:space="preserve">shall at its own cost, expenses and risk make such financing arrangement as would be necessary to implement the Project and to meet all of its obligations under this Agreement, in a timely manner. Copy of the executed financing documents duly attested by the authorized signatories must be delivered to </w:t>
      </w:r>
      <w:r w:rsidR="00331FAA" w:rsidRPr="00B17EC3">
        <w:rPr>
          <w:rFonts w:ascii="Arial" w:hAnsi="Arial" w:cs="Arial"/>
          <w:snapToGrid w:val="0"/>
          <w:color w:val="000000" w:themeColor="text1"/>
          <w:sz w:val="22"/>
          <w:szCs w:val="22"/>
        </w:rPr>
        <w:t>KTIL</w:t>
      </w:r>
      <w:r w:rsidRPr="00B17EC3">
        <w:rPr>
          <w:rFonts w:ascii="Arial" w:hAnsi="Arial" w:cs="Arial"/>
          <w:snapToGrid w:val="0"/>
          <w:color w:val="000000" w:themeColor="text1"/>
          <w:sz w:val="22"/>
          <w:szCs w:val="22"/>
        </w:rPr>
        <w:t xml:space="preserve"> within 15 (fifteen) days of entering into such financing agreements by the </w:t>
      </w:r>
      <w:r w:rsidR="005C0A07" w:rsidRPr="00B17EC3">
        <w:rPr>
          <w:rFonts w:ascii="Arial" w:hAnsi="Arial" w:cs="Arial"/>
          <w:snapToGrid w:val="0"/>
          <w:color w:val="000000" w:themeColor="text1"/>
          <w:sz w:val="22"/>
          <w:szCs w:val="22"/>
        </w:rPr>
        <w:t>Concessionaire</w:t>
      </w:r>
      <w:r w:rsidRPr="00B17EC3">
        <w:rPr>
          <w:rFonts w:ascii="Arial" w:hAnsi="Arial" w:cs="Arial"/>
          <w:snapToGrid w:val="0"/>
          <w:color w:val="000000" w:themeColor="text1"/>
          <w:sz w:val="22"/>
          <w:szCs w:val="22"/>
        </w:rPr>
        <w:t>.</w:t>
      </w:r>
    </w:p>
    <w:p w14:paraId="59D65250" w14:textId="15109876" w:rsidR="00290F88" w:rsidRPr="00B17EC3" w:rsidRDefault="005C5FEA" w:rsidP="000B1150">
      <w:pPr>
        <w:pStyle w:val="ListParagraph"/>
        <w:autoSpaceDE w:val="0"/>
        <w:autoSpaceDN w:val="0"/>
        <w:adjustRightInd w:val="0"/>
        <w:spacing w:line="360" w:lineRule="auto"/>
        <w:ind w:left="567" w:hanging="567"/>
        <w:jc w:val="both"/>
        <w:rPr>
          <w:rFonts w:ascii="Arial" w:hAnsi="Arial" w:cs="Arial"/>
          <w:snapToGrid w:val="0"/>
          <w:color w:val="000000" w:themeColor="text1"/>
          <w:sz w:val="22"/>
          <w:szCs w:val="22"/>
        </w:rPr>
      </w:pPr>
      <w:r w:rsidRPr="00B17EC3">
        <w:rPr>
          <w:rFonts w:ascii="Arial" w:hAnsi="Arial" w:cs="Arial"/>
          <w:snapToGrid w:val="0"/>
          <w:color w:val="000000" w:themeColor="text1"/>
          <w:sz w:val="22"/>
          <w:szCs w:val="22"/>
        </w:rPr>
        <w:t>6.</w:t>
      </w:r>
      <w:r w:rsidR="00C1651B" w:rsidRPr="00B17EC3">
        <w:rPr>
          <w:rFonts w:ascii="Arial" w:hAnsi="Arial" w:cs="Arial"/>
          <w:snapToGrid w:val="0"/>
          <w:color w:val="000000" w:themeColor="text1"/>
          <w:sz w:val="22"/>
          <w:szCs w:val="22"/>
        </w:rPr>
        <w:t>3</w:t>
      </w:r>
      <w:r w:rsidRPr="00B17EC3">
        <w:rPr>
          <w:rFonts w:ascii="Arial" w:hAnsi="Arial" w:cs="Arial"/>
          <w:snapToGrid w:val="0"/>
          <w:color w:val="000000" w:themeColor="text1"/>
          <w:sz w:val="22"/>
          <w:szCs w:val="22"/>
        </w:rPr>
        <w:t xml:space="preserve">.1 </w:t>
      </w:r>
      <w:r w:rsidR="00331FAA" w:rsidRPr="00B17EC3">
        <w:rPr>
          <w:rFonts w:ascii="Arial" w:hAnsi="Arial" w:cs="Arial"/>
          <w:snapToGrid w:val="0"/>
          <w:color w:val="000000" w:themeColor="text1"/>
          <w:sz w:val="22"/>
          <w:szCs w:val="22"/>
        </w:rPr>
        <w:t>KTIL</w:t>
      </w:r>
      <w:r w:rsidR="006E1AB3" w:rsidRPr="00B17EC3">
        <w:rPr>
          <w:rFonts w:ascii="Arial" w:hAnsi="Arial" w:cs="Arial"/>
          <w:snapToGrid w:val="0"/>
          <w:color w:val="000000" w:themeColor="text1"/>
          <w:sz w:val="22"/>
          <w:szCs w:val="22"/>
        </w:rPr>
        <w:t xml:space="preserve"> shall not provide any financial assistance to the </w:t>
      </w:r>
      <w:r w:rsidR="005C0A07" w:rsidRPr="00B17EC3">
        <w:rPr>
          <w:rFonts w:ascii="Arial" w:hAnsi="Arial" w:cs="Arial"/>
          <w:snapToGrid w:val="0"/>
          <w:color w:val="000000" w:themeColor="text1"/>
          <w:sz w:val="22"/>
          <w:szCs w:val="22"/>
        </w:rPr>
        <w:t xml:space="preserve">Concessionaire </w:t>
      </w:r>
      <w:r w:rsidR="006E1AB3" w:rsidRPr="00B17EC3">
        <w:rPr>
          <w:rFonts w:ascii="Arial" w:hAnsi="Arial" w:cs="Arial"/>
          <w:snapToGrid w:val="0"/>
          <w:color w:val="000000" w:themeColor="text1"/>
          <w:sz w:val="22"/>
          <w:szCs w:val="22"/>
        </w:rPr>
        <w:t xml:space="preserve">under this Agreement with respect to </w:t>
      </w:r>
      <w:r w:rsidR="008C57AB" w:rsidRPr="00B17EC3">
        <w:rPr>
          <w:rFonts w:ascii="Arial" w:hAnsi="Arial" w:cs="Arial"/>
          <w:snapToGrid w:val="0"/>
          <w:color w:val="000000" w:themeColor="text1"/>
          <w:sz w:val="22"/>
          <w:szCs w:val="22"/>
        </w:rPr>
        <w:t>construction</w:t>
      </w:r>
      <w:r w:rsidR="006E1AB3" w:rsidRPr="00B17EC3">
        <w:rPr>
          <w:rFonts w:ascii="Arial" w:hAnsi="Arial" w:cs="Arial"/>
          <w:snapToGrid w:val="0"/>
          <w:color w:val="000000" w:themeColor="text1"/>
          <w:sz w:val="22"/>
          <w:szCs w:val="22"/>
        </w:rPr>
        <w:t xml:space="preserve"> or operation &amp; maintenance of the Project Facilities.</w:t>
      </w:r>
    </w:p>
    <w:p w14:paraId="1EAB2F11" w14:textId="38B59254" w:rsidR="00290F88" w:rsidRPr="00B17EC3" w:rsidRDefault="005C5FEA" w:rsidP="000B1150">
      <w:pPr>
        <w:pStyle w:val="Art11"/>
        <w:numPr>
          <w:ilvl w:val="0"/>
          <w:numId w:val="0"/>
        </w:numPr>
        <w:spacing w:line="360" w:lineRule="auto"/>
        <w:ind w:left="720" w:hanging="720"/>
        <w:rPr>
          <w:rFonts w:ascii="Arial" w:hAnsi="Arial" w:cs="Arial"/>
          <w:bCs w:val="0"/>
          <w:color w:val="000000" w:themeColor="text1"/>
        </w:rPr>
      </w:pPr>
      <w:bookmarkStart w:id="908" w:name="_Toc189227675"/>
      <w:r w:rsidRPr="00B17EC3">
        <w:rPr>
          <w:rFonts w:ascii="Arial" w:hAnsi="Arial" w:cs="Arial"/>
          <w:color w:val="000000" w:themeColor="text1"/>
        </w:rPr>
        <w:t>6.</w:t>
      </w:r>
      <w:r w:rsidR="00C1651B" w:rsidRPr="00B17EC3">
        <w:rPr>
          <w:rFonts w:ascii="Arial" w:hAnsi="Arial" w:cs="Arial"/>
          <w:color w:val="000000" w:themeColor="text1"/>
        </w:rPr>
        <w:t>4</w:t>
      </w:r>
      <w:r w:rsidRPr="00B17EC3">
        <w:rPr>
          <w:rFonts w:ascii="Arial" w:hAnsi="Arial" w:cs="Arial"/>
          <w:color w:val="000000" w:themeColor="text1"/>
        </w:rPr>
        <w:t xml:space="preserve"> </w:t>
      </w:r>
      <w:r w:rsidR="006146C5" w:rsidRPr="00B17EC3">
        <w:rPr>
          <w:rFonts w:ascii="Arial" w:hAnsi="Arial" w:cs="Arial"/>
          <w:color w:val="000000" w:themeColor="text1"/>
        </w:rPr>
        <w:t xml:space="preserve">    </w:t>
      </w:r>
      <w:r w:rsidR="006E1AB3" w:rsidRPr="00B17EC3">
        <w:rPr>
          <w:rFonts w:ascii="Arial" w:hAnsi="Arial" w:cs="Arial"/>
          <w:bCs w:val="0"/>
          <w:color w:val="000000" w:themeColor="text1"/>
        </w:rPr>
        <w:t xml:space="preserve">Submission of </w:t>
      </w:r>
      <w:bookmarkStart w:id="909" w:name="_Toc403554172"/>
      <w:bookmarkStart w:id="910" w:name="_Toc403554357"/>
      <w:bookmarkStart w:id="911" w:name="_Toc403554173"/>
      <w:bookmarkStart w:id="912" w:name="_Toc403554358"/>
      <w:bookmarkStart w:id="913" w:name="_Toc407621700"/>
      <w:bookmarkStart w:id="914" w:name="_Toc407625694"/>
      <w:bookmarkStart w:id="915" w:name="_Toc407627052"/>
      <w:bookmarkStart w:id="916" w:name="_Toc407635408"/>
      <w:bookmarkStart w:id="917" w:name="_Toc407636933"/>
      <w:bookmarkStart w:id="918" w:name="_Toc407715000"/>
      <w:bookmarkStart w:id="919" w:name="_Toc407716633"/>
      <w:bookmarkStart w:id="920" w:name="_Toc407789888"/>
      <w:bookmarkStart w:id="921" w:name="_Toc407794734"/>
      <w:bookmarkStart w:id="922" w:name="_Toc403554174"/>
      <w:bookmarkStart w:id="923" w:name="_Toc403554359"/>
      <w:bookmarkStart w:id="924" w:name="_Toc407621701"/>
      <w:bookmarkStart w:id="925" w:name="_Toc407625695"/>
      <w:bookmarkStart w:id="926" w:name="_Toc407627053"/>
      <w:bookmarkStart w:id="927" w:name="_Toc407635409"/>
      <w:bookmarkStart w:id="928" w:name="_Toc407636934"/>
      <w:bookmarkStart w:id="929" w:name="_Toc407715001"/>
      <w:bookmarkStart w:id="930" w:name="_Toc407716634"/>
      <w:bookmarkStart w:id="931" w:name="_Toc407789889"/>
      <w:bookmarkStart w:id="932" w:name="_Toc407794735"/>
      <w:bookmarkStart w:id="933" w:name="_Toc403554175"/>
      <w:bookmarkStart w:id="934" w:name="_Toc403554360"/>
      <w:bookmarkStart w:id="935" w:name="_Toc407621702"/>
      <w:bookmarkStart w:id="936" w:name="_Toc407625696"/>
      <w:bookmarkStart w:id="937" w:name="_Toc407627054"/>
      <w:bookmarkStart w:id="938" w:name="_Toc407635410"/>
      <w:bookmarkStart w:id="939" w:name="_Toc407636935"/>
      <w:bookmarkStart w:id="940" w:name="_Toc407715002"/>
      <w:bookmarkStart w:id="941" w:name="_Toc407716635"/>
      <w:bookmarkStart w:id="942" w:name="_Toc407789890"/>
      <w:bookmarkStart w:id="943" w:name="_Toc407794736"/>
      <w:bookmarkStart w:id="944" w:name="_Toc403554176"/>
      <w:bookmarkStart w:id="945" w:name="_Toc403554361"/>
      <w:bookmarkStart w:id="946" w:name="_Toc407621703"/>
      <w:bookmarkStart w:id="947" w:name="_Toc407625697"/>
      <w:bookmarkStart w:id="948" w:name="_Toc407627055"/>
      <w:bookmarkStart w:id="949" w:name="_Toc407635411"/>
      <w:bookmarkStart w:id="950" w:name="_Toc407636936"/>
      <w:bookmarkStart w:id="951" w:name="_Toc407715003"/>
      <w:bookmarkStart w:id="952" w:name="_Toc407716636"/>
      <w:bookmarkStart w:id="953" w:name="_Toc407789891"/>
      <w:bookmarkStart w:id="954" w:name="_Toc407794737"/>
      <w:bookmarkStart w:id="955" w:name="_Toc403554177"/>
      <w:bookmarkStart w:id="956" w:name="_Toc403554362"/>
      <w:bookmarkStart w:id="957" w:name="_Toc407621704"/>
      <w:bookmarkStart w:id="958" w:name="_Toc407625698"/>
      <w:bookmarkStart w:id="959" w:name="_Toc407627056"/>
      <w:bookmarkStart w:id="960" w:name="_Toc407635412"/>
      <w:bookmarkStart w:id="961" w:name="_Toc407636937"/>
      <w:bookmarkStart w:id="962" w:name="_Toc407715004"/>
      <w:bookmarkStart w:id="963" w:name="_Toc407716637"/>
      <w:bookmarkStart w:id="964" w:name="_Toc407789892"/>
      <w:bookmarkStart w:id="965" w:name="_Toc40779473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r w:rsidR="00FD094A" w:rsidRPr="00B17EC3">
        <w:rPr>
          <w:rFonts w:ascii="Arial" w:hAnsi="Arial" w:cs="Arial"/>
          <w:bCs w:val="0"/>
          <w:color w:val="000000" w:themeColor="text1"/>
        </w:rPr>
        <w:t xml:space="preserve">Project Implementation Plan </w:t>
      </w:r>
      <w:r w:rsidR="006E1AB3" w:rsidRPr="00B17EC3">
        <w:rPr>
          <w:rFonts w:ascii="Arial" w:hAnsi="Arial" w:cs="Arial"/>
          <w:bCs w:val="0"/>
          <w:color w:val="000000" w:themeColor="text1"/>
        </w:rPr>
        <w:t>and Approval</w:t>
      </w:r>
      <w:bookmarkEnd w:id="908"/>
      <w:r w:rsidR="006E1AB3" w:rsidRPr="00B17EC3">
        <w:rPr>
          <w:rFonts w:ascii="Arial" w:hAnsi="Arial" w:cs="Arial"/>
          <w:color w:val="000000" w:themeColor="text1"/>
        </w:rPr>
        <w:t xml:space="preserve"> </w:t>
      </w:r>
    </w:p>
    <w:p w14:paraId="3DAE199A" w14:textId="6A5E769D" w:rsidR="00290F88" w:rsidRPr="00B17EC3" w:rsidRDefault="005C5FEA" w:rsidP="000B1150">
      <w:pPr>
        <w:spacing w:line="360" w:lineRule="auto"/>
        <w:ind w:left="709" w:hanging="709"/>
        <w:rPr>
          <w:rFonts w:ascii="Arial" w:hAnsi="Arial" w:cs="Arial"/>
          <w:snapToGrid w:val="0"/>
          <w:sz w:val="22"/>
          <w:szCs w:val="22"/>
        </w:rPr>
      </w:pPr>
      <w:r w:rsidRPr="00B17EC3">
        <w:rPr>
          <w:rFonts w:ascii="Arial" w:hAnsi="Arial" w:cs="Arial"/>
          <w:color w:val="000000" w:themeColor="text1"/>
          <w:sz w:val="22"/>
          <w:szCs w:val="22"/>
        </w:rPr>
        <w:t>6.</w:t>
      </w:r>
      <w:r w:rsidR="00C1651B" w:rsidRPr="00B17EC3">
        <w:rPr>
          <w:rFonts w:ascii="Arial" w:hAnsi="Arial" w:cs="Arial"/>
          <w:color w:val="000000" w:themeColor="text1"/>
          <w:sz w:val="22"/>
          <w:szCs w:val="22"/>
        </w:rPr>
        <w:t>4</w:t>
      </w:r>
      <w:r w:rsidRPr="00B17EC3">
        <w:rPr>
          <w:rFonts w:ascii="Arial" w:hAnsi="Arial" w:cs="Arial"/>
          <w:color w:val="000000" w:themeColor="text1"/>
          <w:sz w:val="22"/>
          <w:szCs w:val="22"/>
        </w:rPr>
        <w:t xml:space="preserve">.1 </w:t>
      </w:r>
      <w:r w:rsidR="006146C5" w:rsidRPr="00B17EC3">
        <w:rPr>
          <w:rFonts w:ascii="Arial" w:hAnsi="Arial" w:cs="Arial"/>
          <w:color w:val="000000" w:themeColor="text1"/>
          <w:sz w:val="22"/>
          <w:szCs w:val="22"/>
        </w:rPr>
        <w:t xml:space="preserve"> </w:t>
      </w:r>
      <w:r w:rsidR="006E1AB3" w:rsidRPr="00B17EC3">
        <w:rPr>
          <w:rFonts w:ascii="Arial" w:hAnsi="Arial" w:cs="Arial"/>
          <w:snapToGrid w:val="0"/>
          <w:sz w:val="22"/>
          <w:szCs w:val="22"/>
        </w:rPr>
        <w:t xml:space="preserve">The </w:t>
      </w:r>
      <w:r w:rsidR="005C0A07" w:rsidRPr="00B17EC3">
        <w:rPr>
          <w:rFonts w:ascii="Arial" w:hAnsi="Arial" w:cs="Arial"/>
          <w:snapToGrid w:val="0"/>
          <w:sz w:val="22"/>
          <w:szCs w:val="22"/>
        </w:rPr>
        <w:t xml:space="preserve">Concessionaire </w:t>
      </w:r>
      <w:r w:rsidR="006E1AB3" w:rsidRPr="00B17EC3">
        <w:rPr>
          <w:rFonts w:ascii="Arial" w:hAnsi="Arial" w:cs="Arial"/>
          <w:sz w:val="22"/>
          <w:szCs w:val="22"/>
        </w:rPr>
        <w:t xml:space="preserve">shall within </w:t>
      </w:r>
      <w:r w:rsidR="00563BEE" w:rsidRPr="00B17EC3">
        <w:rPr>
          <w:rFonts w:ascii="Arial" w:hAnsi="Arial" w:cs="Arial"/>
          <w:sz w:val="22"/>
          <w:szCs w:val="22"/>
        </w:rPr>
        <w:t>45</w:t>
      </w:r>
      <w:r w:rsidR="009614BA" w:rsidRPr="00B17EC3">
        <w:rPr>
          <w:rFonts w:ascii="Arial" w:hAnsi="Arial" w:cs="Arial"/>
          <w:sz w:val="22"/>
          <w:szCs w:val="22"/>
        </w:rPr>
        <w:t xml:space="preserve"> </w:t>
      </w:r>
      <w:r w:rsidR="006E1AB3" w:rsidRPr="00B17EC3">
        <w:rPr>
          <w:rFonts w:ascii="Arial" w:hAnsi="Arial" w:cs="Arial"/>
          <w:sz w:val="22"/>
          <w:szCs w:val="22"/>
        </w:rPr>
        <w:t>(</w:t>
      </w:r>
      <w:r w:rsidR="00FD094A" w:rsidRPr="00B17EC3">
        <w:rPr>
          <w:rFonts w:ascii="Arial" w:hAnsi="Arial" w:cs="Arial"/>
          <w:sz w:val="22"/>
          <w:szCs w:val="22"/>
        </w:rPr>
        <w:t>forty-five</w:t>
      </w:r>
      <w:r w:rsidR="006E1AB3" w:rsidRPr="00B17EC3">
        <w:rPr>
          <w:rFonts w:ascii="Arial" w:hAnsi="Arial" w:cs="Arial"/>
          <w:sz w:val="22"/>
          <w:szCs w:val="22"/>
        </w:rPr>
        <w:t xml:space="preserve">) days from the </w:t>
      </w:r>
      <w:r w:rsidR="00563BEE" w:rsidRPr="00B17EC3">
        <w:rPr>
          <w:rFonts w:ascii="Arial" w:hAnsi="Arial" w:cs="Arial"/>
          <w:sz w:val="22"/>
          <w:szCs w:val="22"/>
        </w:rPr>
        <w:t>Appointed Date</w:t>
      </w:r>
      <w:r w:rsidR="006E1AB3" w:rsidRPr="00B17EC3">
        <w:rPr>
          <w:rFonts w:ascii="Arial" w:hAnsi="Arial" w:cs="Arial"/>
          <w:sz w:val="22"/>
          <w:szCs w:val="22"/>
        </w:rPr>
        <w:t xml:space="preserve"> submit to </w:t>
      </w:r>
      <w:r w:rsidR="00331FAA" w:rsidRPr="00B17EC3">
        <w:rPr>
          <w:rFonts w:ascii="Arial" w:hAnsi="Arial" w:cs="Arial"/>
          <w:sz w:val="22"/>
          <w:szCs w:val="22"/>
        </w:rPr>
        <w:t>KTIL</w:t>
      </w:r>
      <w:r w:rsidR="006E1AB3" w:rsidRPr="00B17EC3">
        <w:rPr>
          <w:rFonts w:ascii="Arial" w:hAnsi="Arial" w:cs="Arial"/>
          <w:sz w:val="22"/>
          <w:szCs w:val="22"/>
        </w:rPr>
        <w:t>, a project implementation plan (“</w:t>
      </w:r>
      <w:r w:rsidR="00FD094A" w:rsidRPr="00B17EC3">
        <w:rPr>
          <w:rFonts w:ascii="Arial" w:hAnsi="Arial" w:cs="Arial"/>
          <w:b/>
          <w:bCs/>
          <w:sz w:val="22"/>
          <w:szCs w:val="22"/>
        </w:rPr>
        <w:t>Project Implementation Plan</w:t>
      </w:r>
      <w:r w:rsidR="006E1AB3" w:rsidRPr="00B17EC3">
        <w:rPr>
          <w:rFonts w:ascii="Arial" w:hAnsi="Arial" w:cs="Arial"/>
          <w:sz w:val="22"/>
          <w:szCs w:val="22"/>
        </w:rPr>
        <w:t xml:space="preserve">”) setting out in </w:t>
      </w:r>
      <w:r w:rsidR="006E1AB3" w:rsidRPr="00B17EC3">
        <w:rPr>
          <w:rFonts w:ascii="Arial" w:hAnsi="Arial" w:cs="Arial"/>
          <w:snapToGrid w:val="0"/>
          <w:sz w:val="22"/>
          <w:szCs w:val="22"/>
        </w:rPr>
        <w:t>reasonable detail the following necessary information:</w:t>
      </w:r>
    </w:p>
    <w:p w14:paraId="5FB0DF6B" w14:textId="77777777" w:rsidR="005F3823" w:rsidRPr="00B17EC3" w:rsidRDefault="005F382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A detailed schedule of implementation for </w:t>
      </w:r>
      <w:r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and operationalizing the Mandatory Facilities as set out in this Agreement along with Project Facilities</w:t>
      </w:r>
      <w:r w:rsidRPr="00B17EC3" w:rsidDel="008F5CD1">
        <w:rPr>
          <w:rFonts w:ascii="Arial" w:hAnsi="Arial" w:cs="Arial"/>
          <w:color w:val="000000" w:themeColor="text1"/>
          <w:sz w:val="22"/>
          <w:szCs w:val="22"/>
        </w:rPr>
        <w:t xml:space="preserve"> </w:t>
      </w:r>
      <w:r w:rsidRPr="00B17EC3">
        <w:rPr>
          <w:rFonts w:ascii="Arial" w:hAnsi="Arial" w:cs="Arial"/>
          <w:color w:val="000000" w:themeColor="text1"/>
          <w:sz w:val="22"/>
          <w:szCs w:val="22"/>
        </w:rPr>
        <w:t>including design and engineering, procurement of materials and equipment, installation etc;</w:t>
      </w:r>
    </w:p>
    <w:p w14:paraId="6A6A00BB" w14:textId="57C0834D" w:rsidR="00290F88" w:rsidRPr="00B17EC3" w:rsidRDefault="006E1AB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 case </w:t>
      </w:r>
      <w:r w:rsidR="00F514EE">
        <w:rPr>
          <w:rFonts w:ascii="Arial" w:hAnsi="Arial" w:cs="Arial"/>
          <w:color w:val="000000" w:themeColor="text1"/>
          <w:sz w:val="22"/>
          <w:szCs w:val="22"/>
        </w:rPr>
        <w:t>financial assistance</w:t>
      </w:r>
      <w:r w:rsidR="00F514EE" w:rsidRPr="00B17EC3">
        <w:rPr>
          <w:rFonts w:ascii="Arial" w:hAnsi="Arial" w:cs="Arial"/>
          <w:color w:val="000000" w:themeColor="text1"/>
          <w:sz w:val="22"/>
          <w:szCs w:val="22"/>
        </w:rPr>
        <w:t xml:space="preserve"> </w:t>
      </w:r>
      <w:r w:rsidRPr="00B17EC3">
        <w:rPr>
          <w:rFonts w:ascii="Arial" w:hAnsi="Arial" w:cs="Arial"/>
          <w:color w:val="000000" w:themeColor="text1"/>
          <w:sz w:val="22"/>
          <w:szCs w:val="22"/>
        </w:rPr>
        <w:t xml:space="preserve">is </w:t>
      </w:r>
      <w:r w:rsidR="00F514EE">
        <w:rPr>
          <w:rFonts w:ascii="Arial" w:hAnsi="Arial" w:cs="Arial"/>
          <w:color w:val="000000" w:themeColor="text1"/>
          <w:sz w:val="22"/>
          <w:szCs w:val="22"/>
        </w:rPr>
        <w:t>obtained</w:t>
      </w:r>
      <w:r w:rsidR="00F514EE" w:rsidRPr="00B17EC3">
        <w:rPr>
          <w:rFonts w:ascii="Arial" w:hAnsi="Arial" w:cs="Arial"/>
          <w:color w:val="000000" w:themeColor="text1"/>
          <w:sz w:val="22"/>
          <w:szCs w:val="22"/>
        </w:rPr>
        <w:t xml:space="preserve"> </w:t>
      </w:r>
      <w:r w:rsidRPr="00B17EC3">
        <w:rPr>
          <w:rFonts w:ascii="Arial" w:hAnsi="Arial" w:cs="Arial"/>
          <w:color w:val="000000" w:themeColor="text1"/>
          <w:sz w:val="22"/>
          <w:szCs w:val="22"/>
        </w:rPr>
        <w:t xml:space="preserve">by the </w:t>
      </w:r>
      <w:r w:rsidR="005C0A07"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the cost of </w:t>
      </w:r>
      <w:r w:rsidR="008C57AB"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as certified by the financial institutions.</w:t>
      </w:r>
    </w:p>
    <w:p w14:paraId="7FAAFB45" w14:textId="198B2C8A" w:rsidR="00290F88" w:rsidRPr="00B17EC3" w:rsidRDefault="006E1AB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Methodology, standards, quality assurance </w:t>
      </w:r>
      <w:r w:rsidR="00B87317" w:rsidRPr="00B17EC3">
        <w:rPr>
          <w:rFonts w:ascii="Arial" w:hAnsi="Arial" w:cs="Arial"/>
          <w:color w:val="000000" w:themeColor="text1"/>
          <w:sz w:val="22"/>
          <w:szCs w:val="22"/>
        </w:rPr>
        <w:t>procedures, periodicity</w:t>
      </w:r>
      <w:r w:rsidRPr="00B17EC3">
        <w:rPr>
          <w:rFonts w:ascii="Arial" w:hAnsi="Arial" w:cs="Arial"/>
          <w:color w:val="000000" w:themeColor="text1"/>
          <w:sz w:val="22"/>
          <w:szCs w:val="22"/>
        </w:rPr>
        <w:t xml:space="preserve"> proposed to be adopted with regard to </w:t>
      </w:r>
      <w:r w:rsidR="008C57AB"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of Project Facilities and operation &amp; maintenance milestones.</w:t>
      </w:r>
    </w:p>
    <w:p w14:paraId="5D767123" w14:textId="1A338023" w:rsidR="00290F88" w:rsidRPr="00B17EC3" w:rsidRDefault="006E1AB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List of additional facilities proposed to be developed by the </w:t>
      </w:r>
      <w:r w:rsidR="005C0A07"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along with details of capacity and dimensions, area statements including Floor Space Index (FSI) or Floor Area Ratio (FAR) permissible and proposed FSI/FAR etc., of such facilities for better commercial utilization of the Project Site.</w:t>
      </w:r>
    </w:p>
    <w:p w14:paraId="23DF3B49" w14:textId="61F7377D" w:rsidR="00290F88" w:rsidRPr="00B17EC3" w:rsidRDefault="006E1AB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Manpower deployment plan for the management and supervision of all Project activities. (This would include the designation of suitably qualified personnel for areas such as contract administration and supervision, </w:t>
      </w:r>
      <w:r w:rsidR="008C57AB"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management, safety, plant and equipment maintenance, procurement, materials management and quality control);  </w:t>
      </w:r>
    </w:p>
    <w:p w14:paraId="45F224C1" w14:textId="7CA25A0A" w:rsidR="00290F88" w:rsidRPr="00B17EC3" w:rsidRDefault="006E1AB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Design</w:t>
      </w:r>
      <w:r w:rsidRPr="00B17EC3">
        <w:rPr>
          <w:rFonts w:ascii="Arial" w:hAnsi="Arial" w:cs="Arial"/>
          <w:b/>
          <w:bCs/>
          <w:color w:val="000000" w:themeColor="text1"/>
          <w:sz w:val="22"/>
          <w:szCs w:val="22"/>
        </w:rPr>
        <w:t xml:space="preserve"> </w:t>
      </w:r>
      <w:r w:rsidRPr="00B17EC3">
        <w:rPr>
          <w:rFonts w:ascii="Arial" w:hAnsi="Arial" w:cs="Arial"/>
          <w:bCs/>
          <w:color w:val="000000" w:themeColor="text1"/>
          <w:sz w:val="22"/>
          <w:szCs w:val="22"/>
        </w:rPr>
        <w:t>specifications</w:t>
      </w:r>
      <w:r w:rsidRPr="00B17EC3">
        <w:rPr>
          <w:rFonts w:ascii="Arial" w:hAnsi="Arial" w:cs="Arial"/>
          <w:color w:val="000000" w:themeColor="text1"/>
          <w:sz w:val="22"/>
          <w:szCs w:val="22"/>
        </w:rPr>
        <w:t xml:space="preserve"> of Project Facilities;</w:t>
      </w:r>
    </w:p>
    <w:p w14:paraId="7578D3A8" w14:textId="4917E1FE" w:rsidR="00290F88" w:rsidRPr="00B17EC3" w:rsidRDefault="006E1FB7"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A detailed architectural drawing</w:t>
      </w:r>
      <w:r w:rsidR="006E1AB3" w:rsidRPr="00B17EC3">
        <w:rPr>
          <w:rFonts w:ascii="Arial" w:hAnsi="Arial" w:cs="Arial"/>
          <w:color w:val="000000" w:themeColor="text1"/>
          <w:sz w:val="22"/>
          <w:szCs w:val="22"/>
        </w:rPr>
        <w:t xml:space="preserve"> along with 3D views;</w:t>
      </w:r>
    </w:p>
    <w:p w14:paraId="375CC22D" w14:textId="5017C654" w:rsidR="00290F88" w:rsidRPr="00B17EC3" w:rsidRDefault="006E1AB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A broad method statement for key items (Earth Works, Concrete Works, Structural Steel Works and Roads) setting out the methodology of </w:t>
      </w:r>
      <w:r w:rsidR="008C57AB"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materials and </w:t>
      </w:r>
      <w:r w:rsidR="008C57AB"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equipment mobilisation/ utilisation plans and safety management plan; </w:t>
      </w:r>
    </w:p>
    <w:p w14:paraId="7C9212C8" w14:textId="2ED72F82" w:rsidR="00290F88" w:rsidRPr="00B17EC3" w:rsidRDefault="006E1AB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Details of the quality assurance plan and quality control procedures; </w:t>
      </w:r>
    </w:p>
    <w:p w14:paraId="0AE78C14" w14:textId="34FB5660" w:rsidR="00290F88" w:rsidRPr="00B17EC3" w:rsidRDefault="006E1AB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Format of the monthly report giving details of the physical progress in implementation of the Project and operations and maintenance activities undertaken (Monthly </w:t>
      </w:r>
      <w:r w:rsidR="00A456E1" w:rsidRPr="00B17EC3">
        <w:rPr>
          <w:rFonts w:ascii="Arial" w:hAnsi="Arial" w:cs="Arial"/>
          <w:color w:val="000000" w:themeColor="text1"/>
          <w:sz w:val="22"/>
          <w:szCs w:val="22"/>
        </w:rPr>
        <w:t>p</w:t>
      </w:r>
      <w:r w:rsidRPr="00B17EC3">
        <w:rPr>
          <w:rFonts w:ascii="Arial" w:hAnsi="Arial" w:cs="Arial"/>
          <w:color w:val="000000" w:themeColor="text1"/>
          <w:sz w:val="22"/>
          <w:szCs w:val="22"/>
        </w:rPr>
        <w:t xml:space="preserve">rogress </w:t>
      </w:r>
      <w:r w:rsidR="00A456E1" w:rsidRPr="00B17EC3">
        <w:rPr>
          <w:rFonts w:ascii="Arial" w:hAnsi="Arial" w:cs="Arial"/>
          <w:color w:val="000000" w:themeColor="text1"/>
          <w:sz w:val="22"/>
          <w:szCs w:val="22"/>
        </w:rPr>
        <w:t>r</w:t>
      </w:r>
      <w:r w:rsidRPr="00B17EC3">
        <w:rPr>
          <w:rFonts w:ascii="Arial" w:hAnsi="Arial" w:cs="Arial"/>
          <w:color w:val="000000" w:themeColor="text1"/>
          <w:sz w:val="22"/>
          <w:szCs w:val="22"/>
        </w:rPr>
        <w:t>eport).</w:t>
      </w:r>
    </w:p>
    <w:p w14:paraId="6FF593D5" w14:textId="067B2D94" w:rsidR="00290F88" w:rsidRPr="00B17EC3" w:rsidRDefault="006E1AB3"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Provision for appropriate and adequate lighting and ventilation devices, rain water harvesting, utilization of waste water, water treatment plant, landscaping, appropriate security systems, including provision for fitting CC T.V. systems, waste management systems, cleaning systems etc</w:t>
      </w:r>
      <w:r w:rsidR="009D102B" w:rsidRPr="00B17EC3">
        <w:rPr>
          <w:rFonts w:ascii="Arial" w:hAnsi="Arial" w:cs="Arial"/>
          <w:color w:val="000000" w:themeColor="text1"/>
          <w:sz w:val="22"/>
          <w:szCs w:val="22"/>
        </w:rPr>
        <w:t>.</w:t>
      </w:r>
      <w:r w:rsidRPr="00B17EC3">
        <w:rPr>
          <w:rFonts w:ascii="Arial" w:hAnsi="Arial" w:cs="Arial"/>
          <w:color w:val="000000" w:themeColor="text1"/>
          <w:sz w:val="22"/>
          <w:szCs w:val="22"/>
        </w:rPr>
        <w:t xml:space="preserve"> and </w:t>
      </w:r>
      <w:bookmarkStart w:id="966" w:name="_Toc249953195"/>
      <w:bookmarkEnd w:id="966"/>
      <w:r w:rsidRPr="00B17EC3">
        <w:rPr>
          <w:rFonts w:ascii="Arial" w:hAnsi="Arial" w:cs="Arial"/>
          <w:color w:val="000000" w:themeColor="text1"/>
          <w:sz w:val="22"/>
          <w:szCs w:val="22"/>
        </w:rPr>
        <w:t>details of management of waste generated within the Project Site</w:t>
      </w:r>
      <w:r w:rsidR="006E1FB7" w:rsidRPr="00B17EC3">
        <w:rPr>
          <w:rFonts w:ascii="Arial" w:hAnsi="Arial" w:cs="Arial"/>
          <w:color w:val="000000" w:themeColor="text1"/>
          <w:sz w:val="22"/>
          <w:szCs w:val="22"/>
        </w:rPr>
        <w:t>.</w:t>
      </w:r>
    </w:p>
    <w:p w14:paraId="68885FF0" w14:textId="37BEC0D8" w:rsidR="00125AAD" w:rsidRPr="00B17EC3" w:rsidRDefault="00125AAD" w:rsidP="00164C8D">
      <w:pPr>
        <w:numPr>
          <w:ilvl w:val="0"/>
          <w:numId w:val="45"/>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Location and details of the Alternate Facility.</w:t>
      </w:r>
    </w:p>
    <w:p w14:paraId="6B32635E" w14:textId="5A42B9F6" w:rsidR="005C5FEA" w:rsidRPr="00B17EC3" w:rsidRDefault="005C5FEA" w:rsidP="000B1150">
      <w:pPr>
        <w:spacing w:line="360" w:lineRule="auto"/>
        <w:ind w:left="567" w:hanging="567"/>
        <w:jc w:val="both"/>
        <w:rPr>
          <w:rFonts w:ascii="Arial" w:hAnsi="Arial" w:cs="Arial"/>
          <w:color w:val="000000" w:themeColor="text1"/>
          <w:sz w:val="22"/>
          <w:szCs w:val="22"/>
        </w:rPr>
      </w:pPr>
      <w:r w:rsidRPr="00B17EC3">
        <w:rPr>
          <w:rFonts w:ascii="Arial" w:hAnsi="Arial" w:cs="Arial"/>
          <w:color w:val="000000" w:themeColor="text1"/>
          <w:sz w:val="22"/>
          <w:szCs w:val="22"/>
        </w:rPr>
        <w:t>6.</w:t>
      </w:r>
      <w:r w:rsidR="00C1651B" w:rsidRPr="00B17EC3">
        <w:rPr>
          <w:rFonts w:ascii="Arial" w:hAnsi="Arial" w:cs="Arial"/>
          <w:color w:val="000000" w:themeColor="text1"/>
          <w:sz w:val="22"/>
          <w:szCs w:val="22"/>
        </w:rPr>
        <w:t>4</w:t>
      </w:r>
      <w:r w:rsidRPr="00B17EC3">
        <w:rPr>
          <w:rFonts w:ascii="Arial" w:hAnsi="Arial" w:cs="Arial"/>
          <w:color w:val="000000" w:themeColor="text1"/>
          <w:sz w:val="22"/>
          <w:szCs w:val="22"/>
        </w:rPr>
        <w:t xml:space="preserve">.2 </w:t>
      </w:r>
      <w:r w:rsidR="00FF45D4" w:rsidRPr="00B17EC3">
        <w:rPr>
          <w:rFonts w:ascii="Arial" w:hAnsi="Arial" w:cs="Arial"/>
          <w:color w:val="000000" w:themeColor="text1"/>
          <w:sz w:val="22"/>
          <w:szCs w:val="22"/>
        </w:rPr>
        <w:t xml:space="preserve"> </w:t>
      </w:r>
      <w:r w:rsidR="00331FAA" w:rsidRPr="00B17EC3">
        <w:rPr>
          <w:rFonts w:ascii="Arial" w:hAnsi="Arial" w:cs="Arial"/>
          <w:snapToGrid w:val="0"/>
          <w:sz w:val="22"/>
          <w:szCs w:val="22"/>
        </w:rPr>
        <w:t>KTIL</w:t>
      </w:r>
      <w:r w:rsidR="001315B7" w:rsidRPr="00B17EC3">
        <w:rPr>
          <w:rFonts w:ascii="Arial" w:hAnsi="Arial" w:cs="Arial"/>
          <w:snapToGrid w:val="0"/>
          <w:sz w:val="22"/>
          <w:szCs w:val="22"/>
        </w:rPr>
        <w:t xml:space="preserve"> </w:t>
      </w:r>
      <w:r w:rsidR="006E1AB3" w:rsidRPr="00B17EC3">
        <w:rPr>
          <w:rFonts w:ascii="Arial" w:hAnsi="Arial" w:cs="Arial"/>
          <w:snapToGrid w:val="0"/>
          <w:sz w:val="22"/>
          <w:szCs w:val="22"/>
        </w:rPr>
        <w:t>may constitute a committee (the “</w:t>
      </w:r>
      <w:r w:rsidR="006E1AB3" w:rsidRPr="00B17EC3">
        <w:rPr>
          <w:rFonts w:ascii="Arial" w:hAnsi="Arial" w:cs="Arial"/>
          <w:b/>
          <w:snapToGrid w:val="0"/>
          <w:sz w:val="22"/>
          <w:szCs w:val="22"/>
        </w:rPr>
        <w:t xml:space="preserve">Review </w:t>
      </w:r>
      <w:r w:rsidR="00121563" w:rsidRPr="00B17EC3">
        <w:rPr>
          <w:rFonts w:ascii="Arial" w:hAnsi="Arial" w:cs="Arial"/>
          <w:b/>
          <w:snapToGrid w:val="0"/>
          <w:sz w:val="22"/>
          <w:szCs w:val="22"/>
        </w:rPr>
        <w:t>c</w:t>
      </w:r>
      <w:r w:rsidR="006E1AB3" w:rsidRPr="00B17EC3">
        <w:rPr>
          <w:rFonts w:ascii="Arial" w:hAnsi="Arial" w:cs="Arial"/>
          <w:b/>
          <w:snapToGrid w:val="0"/>
          <w:sz w:val="22"/>
          <w:szCs w:val="22"/>
        </w:rPr>
        <w:t>ommittee</w:t>
      </w:r>
      <w:r w:rsidR="006E1AB3" w:rsidRPr="00B17EC3">
        <w:rPr>
          <w:rFonts w:ascii="Arial" w:hAnsi="Arial" w:cs="Arial"/>
          <w:snapToGrid w:val="0"/>
          <w:sz w:val="22"/>
          <w:szCs w:val="22"/>
        </w:rPr>
        <w:t xml:space="preserve">”) for review and approval of the </w:t>
      </w:r>
      <w:r w:rsidR="00F4423E" w:rsidRPr="00B17EC3">
        <w:rPr>
          <w:rFonts w:ascii="Arial" w:hAnsi="Arial" w:cs="Arial"/>
          <w:snapToGrid w:val="0"/>
          <w:sz w:val="22"/>
          <w:szCs w:val="22"/>
        </w:rPr>
        <w:t>project implementation plan</w:t>
      </w:r>
      <w:r w:rsidR="006E1AB3" w:rsidRPr="00B17EC3">
        <w:rPr>
          <w:rFonts w:ascii="Arial" w:hAnsi="Arial" w:cs="Arial"/>
          <w:snapToGrid w:val="0"/>
          <w:sz w:val="22"/>
          <w:szCs w:val="22"/>
        </w:rPr>
        <w:t xml:space="preserve">. The Review </w:t>
      </w:r>
      <w:r w:rsidR="00121563" w:rsidRPr="00B17EC3">
        <w:rPr>
          <w:rFonts w:ascii="Arial" w:hAnsi="Arial" w:cs="Arial"/>
          <w:snapToGrid w:val="0"/>
          <w:sz w:val="22"/>
          <w:szCs w:val="22"/>
        </w:rPr>
        <w:t>c</w:t>
      </w:r>
      <w:r w:rsidR="006E1AB3" w:rsidRPr="00B17EC3">
        <w:rPr>
          <w:rFonts w:ascii="Arial" w:hAnsi="Arial" w:cs="Arial"/>
          <w:snapToGrid w:val="0"/>
          <w:sz w:val="22"/>
          <w:szCs w:val="22"/>
        </w:rPr>
        <w:t xml:space="preserve">ommittee shall review the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with applicable provisions of the Agreement and either approve or convey its comments/observations, if any within 30 (thirty) days from the date of receipt of the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by the </w:t>
      </w:r>
      <w:r w:rsidR="005C0A07" w:rsidRPr="00B17EC3">
        <w:rPr>
          <w:rFonts w:ascii="Arial" w:hAnsi="Arial" w:cs="Arial"/>
          <w:snapToGrid w:val="0"/>
          <w:sz w:val="22"/>
          <w:szCs w:val="22"/>
        </w:rPr>
        <w:t>Concessionaire</w:t>
      </w:r>
      <w:r w:rsidR="006E1AB3" w:rsidRPr="00B17EC3">
        <w:rPr>
          <w:rFonts w:ascii="Arial" w:hAnsi="Arial" w:cs="Arial"/>
          <w:snapToGrid w:val="0"/>
          <w:sz w:val="22"/>
          <w:szCs w:val="22"/>
        </w:rPr>
        <w:t xml:space="preserve">. On receipt of such comments/observation from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within 15 (fifteen) days submit a revised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to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for its approval. After approval by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the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(“Approved </w:t>
      </w:r>
      <w:r w:rsidR="00FD094A" w:rsidRPr="00B17EC3">
        <w:rPr>
          <w:rFonts w:ascii="Arial" w:hAnsi="Arial" w:cs="Arial"/>
          <w:snapToGrid w:val="0"/>
          <w:sz w:val="22"/>
          <w:szCs w:val="22"/>
        </w:rPr>
        <w:t>Project Implementation Plan</w:t>
      </w:r>
      <w:r w:rsidR="006E1AB3" w:rsidRPr="00B17EC3">
        <w:rPr>
          <w:rFonts w:ascii="Arial" w:hAnsi="Arial" w:cs="Arial"/>
          <w:snapToGrid w:val="0"/>
          <w:sz w:val="22"/>
          <w:szCs w:val="22"/>
        </w:rPr>
        <w:t>”) shall be signed by the Parties and appended to this Agreement as Schedule 1</w:t>
      </w:r>
      <w:r w:rsidR="00512F12" w:rsidRPr="00B17EC3">
        <w:rPr>
          <w:rFonts w:ascii="Arial" w:hAnsi="Arial" w:cs="Arial"/>
          <w:snapToGrid w:val="0"/>
          <w:sz w:val="22"/>
          <w:szCs w:val="22"/>
        </w:rPr>
        <w:t>0</w:t>
      </w:r>
      <w:r w:rsidR="006E1AB3" w:rsidRPr="00B17EC3">
        <w:rPr>
          <w:rFonts w:ascii="Arial" w:hAnsi="Arial" w:cs="Arial"/>
          <w:snapToGrid w:val="0"/>
          <w:sz w:val="22"/>
          <w:szCs w:val="22"/>
        </w:rPr>
        <w:t>.</w:t>
      </w:r>
    </w:p>
    <w:p w14:paraId="6FBB527E" w14:textId="23257A16" w:rsidR="00EA74E6" w:rsidRPr="00B17EC3" w:rsidRDefault="005C5FEA" w:rsidP="000B1150">
      <w:pPr>
        <w:spacing w:line="360" w:lineRule="auto"/>
        <w:ind w:left="567" w:hanging="567"/>
        <w:jc w:val="both"/>
        <w:rPr>
          <w:rFonts w:ascii="Arial" w:hAnsi="Arial" w:cs="Arial"/>
          <w:snapToGrid w:val="0"/>
          <w:sz w:val="22"/>
          <w:szCs w:val="22"/>
        </w:rPr>
      </w:pPr>
      <w:r w:rsidRPr="00B17EC3">
        <w:rPr>
          <w:rFonts w:ascii="Arial" w:hAnsi="Arial" w:cs="Arial"/>
          <w:color w:val="000000" w:themeColor="text1"/>
          <w:sz w:val="22"/>
          <w:szCs w:val="22"/>
        </w:rPr>
        <w:t>6.</w:t>
      </w:r>
      <w:r w:rsidR="00C1651B" w:rsidRPr="00B17EC3">
        <w:rPr>
          <w:rFonts w:ascii="Arial" w:hAnsi="Arial" w:cs="Arial"/>
          <w:color w:val="000000" w:themeColor="text1"/>
          <w:sz w:val="22"/>
          <w:szCs w:val="22"/>
        </w:rPr>
        <w:t>4</w:t>
      </w:r>
      <w:r w:rsidRPr="00B17EC3">
        <w:rPr>
          <w:rFonts w:ascii="Arial" w:hAnsi="Arial" w:cs="Arial"/>
          <w:color w:val="000000" w:themeColor="text1"/>
          <w:sz w:val="22"/>
          <w:szCs w:val="22"/>
        </w:rPr>
        <w:t>.3</w:t>
      </w:r>
      <w:r w:rsidRPr="00B17EC3">
        <w:rPr>
          <w:rFonts w:ascii="Arial" w:hAnsi="Arial" w:cs="Arial"/>
          <w:snapToGrid w:val="0"/>
          <w:sz w:val="22"/>
          <w:szCs w:val="22"/>
        </w:rPr>
        <w:t xml:space="preserve"> </w:t>
      </w:r>
      <w:r w:rsidR="006E1AB3" w:rsidRPr="00B17EC3">
        <w:rPr>
          <w:rFonts w:ascii="Arial" w:hAnsi="Arial" w:cs="Arial"/>
          <w:snapToGrid w:val="0"/>
          <w:sz w:val="22"/>
          <w:szCs w:val="22"/>
        </w:rPr>
        <w:t xml:space="preserve">If 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is unable to submit the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within the period of </w:t>
      </w:r>
      <w:r w:rsidR="00563BEE" w:rsidRPr="00B17EC3">
        <w:rPr>
          <w:rFonts w:ascii="Arial" w:hAnsi="Arial" w:cs="Arial"/>
          <w:sz w:val="22"/>
          <w:szCs w:val="22"/>
        </w:rPr>
        <w:t>45</w:t>
      </w:r>
      <w:r w:rsidR="009614BA" w:rsidRPr="00B17EC3">
        <w:rPr>
          <w:rFonts w:ascii="Arial" w:hAnsi="Arial" w:cs="Arial"/>
          <w:sz w:val="22"/>
          <w:szCs w:val="22"/>
        </w:rPr>
        <w:t xml:space="preserve"> (</w:t>
      </w:r>
      <w:r w:rsidR="00563BEE" w:rsidRPr="00B17EC3">
        <w:rPr>
          <w:rFonts w:ascii="Arial" w:hAnsi="Arial" w:cs="Arial"/>
          <w:sz w:val="22"/>
          <w:szCs w:val="22"/>
        </w:rPr>
        <w:t>forty five</w:t>
      </w:r>
      <w:r w:rsidR="009614BA" w:rsidRPr="00B17EC3">
        <w:rPr>
          <w:rFonts w:ascii="Arial" w:hAnsi="Arial" w:cs="Arial"/>
          <w:sz w:val="22"/>
          <w:szCs w:val="22"/>
        </w:rPr>
        <w:t>)</w:t>
      </w:r>
      <w:r w:rsidR="006E1FB7" w:rsidRPr="00B17EC3">
        <w:rPr>
          <w:rFonts w:ascii="Arial" w:hAnsi="Arial" w:cs="Arial"/>
          <w:sz w:val="22"/>
          <w:szCs w:val="22"/>
        </w:rPr>
        <w:t xml:space="preserve"> </w:t>
      </w:r>
      <w:r w:rsidR="006E1AB3" w:rsidRPr="00B17EC3">
        <w:rPr>
          <w:rFonts w:ascii="Arial" w:hAnsi="Arial" w:cs="Arial"/>
          <w:snapToGrid w:val="0"/>
          <w:sz w:val="22"/>
          <w:szCs w:val="22"/>
        </w:rPr>
        <w:t xml:space="preserve">days from the </w:t>
      </w:r>
      <w:r w:rsidR="00563BEE" w:rsidRPr="00B17EC3">
        <w:rPr>
          <w:rFonts w:ascii="Arial" w:hAnsi="Arial" w:cs="Arial"/>
          <w:snapToGrid w:val="0"/>
          <w:sz w:val="22"/>
          <w:szCs w:val="22"/>
        </w:rPr>
        <w:t>Appointed Date</w:t>
      </w:r>
      <w:r w:rsidR="006E1AB3" w:rsidRPr="00B17EC3">
        <w:rPr>
          <w:rFonts w:ascii="Arial" w:hAnsi="Arial" w:cs="Arial"/>
          <w:snapToGrid w:val="0"/>
          <w:sz w:val="22"/>
          <w:szCs w:val="22"/>
        </w:rPr>
        <w:t xml:space="preserve">, it should in writing convey the reasons for </w:t>
      </w:r>
      <w:r w:rsidR="009614BA" w:rsidRPr="00B17EC3">
        <w:rPr>
          <w:rFonts w:ascii="Arial" w:hAnsi="Arial" w:cs="Arial"/>
          <w:snapToGrid w:val="0"/>
          <w:sz w:val="22"/>
          <w:szCs w:val="22"/>
        </w:rPr>
        <w:t>non-submission</w:t>
      </w:r>
      <w:r w:rsidR="006E1AB3" w:rsidRPr="00B17EC3">
        <w:rPr>
          <w:rFonts w:ascii="Arial" w:hAnsi="Arial" w:cs="Arial"/>
          <w:snapToGrid w:val="0"/>
          <w:sz w:val="22"/>
          <w:szCs w:val="22"/>
        </w:rPr>
        <w:t xml:space="preserve"> of the same within the said period of </w:t>
      </w:r>
      <w:r w:rsidR="009614BA" w:rsidRPr="00B17EC3">
        <w:rPr>
          <w:rFonts w:ascii="Arial" w:hAnsi="Arial" w:cs="Arial"/>
          <w:sz w:val="22"/>
          <w:szCs w:val="22"/>
        </w:rPr>
        <w:t>30 (thirty)</w:t>
      </w:r>
      <w:r w:rsidR="006E1FB7" w:rsidRPr="00B17EC3">
        <w:rPr>
          <w:rFonts w:ascii="Arial" w:hAnsi="Arial" w:cs="Arial"/>
          <w:sz w:val="22"/>
          <w:szCs w:val="22"/>
        </w:rPr>
        <w:t xml:space="preserve"> </w:t>
      </w:r>
      <w:r w:rsidR="006E1AB3" w:rsidRPr="00B17EC3">
        <w:rPr>
          <w:rFonts w:ascii="Arial" w:hAnsi="Arial" w:cs="Arial"/>
          <w:snapToGrid w:val="0"/>
          <w:sz w:val="22"/>
          <w:szCs w:val="22"/>
        </w:rPr>
        <w:t xml:space="preserve">days.  Upon such request,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may for valid reasons and for reasons beyond the control of Parties, waive the delay to submit the approved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and extend the date for submission of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but not later than for a further period of 30 (thirty) days, subject to payment of penalty amount calculated at the rate of 0.2% (zero point two per cent) of the Performance Security for each day's delay until the submission of the same to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In case the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is not submitted within the extended period of 30 (thirty) days,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shall, subject to the provisions of </w:t>
      </w:r>
      <w:r w:rsidR="00715E48" w:rsidRPr="00B17EC3">
        <w:rPr>
          <w:rFonts w:ascii="Arial" w:hAnsi="Arial" w:cs="Arial"/>
          <w:snapToGrid w:val="0"/>
          <w:sz w:val="22"/>
          <w:szCs w:val="22"/>
        </w:rPr>
        <w:t>Clause</w:t>
      </w:r>
      <w:r w:rsidR="006E1AB3" w:rsidRPr="00B17EC3">
        <w:rPr>
          <w:rFonts w:ascii="Arial" w:hAnsi="Arial" w:cs="Arial"/>
          <w:snapToGrid w:val="0"/>
          <w:sz w:val="22"/>
          <w:szCs w:val="22"/>
        </w:rPr>
        <w:t xml:space="preserve"> 1</w:t>
      </w:r>
      <w:r w:rsidR="003C628E" w:rsidRPr="00B17EC3">
        <w:rPr>
          <w:rFonts w:ascii="Arial" w:hAnsi="Arial" w:cs="Arial"/>
          <w:snapToGrid w:val="0"/>
          <w:sz w:val="22"/>
          <w:szCs w:val="22"/>
        </w:rPr>
        <w:t>1</w:t>
      </w:r>
      <w:r w:rsidR="006E1AB3" w:rsidRPr="00B17EC3">
        <w:rPr>
          <w:rFonts w:ascii="Arial" w:hAnsi="Arial" w:cs="Arial"/>
          <w:snapToGrid w:val="0"/>
          <w:sz w:val="22"/>
          <w:szCs w:val="22"/>
        </w:rPr>
        <w:t xml:space="preserve">.2, be entitled to terminate this Agreement.  The said penalty amount should be submitted </w:t>
      </w:r>
      <w:r w:rsidR="006E1AB3" w:rsidRPr="00B17EC3">
        <w:rPr>
          <w:rFonts w:ascii="Arial" w:hAnsi="Arial" w:cs="Arial"/>
          <w:snapToGrid w:val="0"/>
          <w:sz w:val="22"/>
          <w:szCs w:val="22"/>
        </w:rPr>
        <w:lastRenderedPageBreak/>
        <w:t xml:space="preserve">in the form of Demand Draft (DD) from any nationalized or scheduled bank in favour of </w:t>
      </w:r>
      <w:r w:rsidR="00D2602B" w:rsidRPr="00B17EC3">
        <w:rPr>
          <w:rFonts w:ascii="Arial" w:hAnsi="Arial" w:cs="Arial"/>
          <w:snapToGrid w:val="0"/>
          <w:sz w:val="22"/>
          <w:szCs w:val="22"/>
        </w:rPr>
        <w:t>The</w:t>
      </w:r>
      <w:r w:rsidR="001B5210" w:rsidRPr="00B17EC3">
        <w:rPr>
          <w:snapToGrid w:val="0"/>
          <w:color w:val="000000" w:themeColor="text1"/>
          <w:sz w:val="22"/>
          <w:szCs w:val="22"/>
        </w:rPr>
        <w:t xml:space="preserve"> </w:t>
      </w:r>
      <w:r w:rsidR="001B5210" w:rsidRPr="00B17EC3">
        <w:rPr>
          <w:rFonts w:ascii="Arial" w:hAnsi="Arial" w:cs="Arial"/>
          <w:snapToGrid w:val="0"/>
          <w:sz w:val="22"/>
          <w:szCs w:val="22"/>
        </w:rPr>
        <w:t>Managing Director,</w:t>
      </w:r>
      <w:r w:rsidR="00FC6471" w:rsidRPr="00B17EC3">
        <w:rPr>
          <w:rFonts w:ascii="Arial" w:hAnsi="Arial" w:cs="Arial"/>
          <w:snapToGrid w:val="0"/>
          <w:sz w:val="22"/>
          <w:szCs w:val="22"/>
        </w:rPr>
        <w:t xml:space="preserve"> </w:t>
      </w:r>
      <w:r w:rsidR="001B5210" w:rsidRPr="00B17EC3">
        <w:rPr>
          <w:rFonts w:ascii="Arial" w:hAnsi="Arial" w:cs="Arial"/>
          <w:snapToGrid w:val="0"/>
          <w:sz w:val="22"/>
          <w:szCs w:val="22"/>
        </w:rPr>
        <w:t>Karnataka Tourism Infrastructure Limited</w:t>
      </w:r>
      <w:r w:rsidR="006E1AB3" w:rsidRPr="00B17EC3">
        <w:rPr>
          <w:rFonts w:ascii="Arial" w:hAnsi="Arial" w:cs="Arial"/>
          <w:snapToGrid w:val="0"/>
          <w:sz w:val="22"/>
          <w:szCs w:val="22"/>
        </w:rPr>
        <w:t>, payable in</w:t>
      </w:r>
      <w:r w:rsidR="00D2602B" w:rsidRPr="00B17EC3">
        <w:rPr>
          <w:rFonts w:ascii="Arial" w:hAnsi="Arial" w:cs="Arial"/>
          <w:snapToGrid w:val="0"/>
          <w:sz w:val="22"/>
          <w:szCs w:val="22"/>
        </w:rPr>
        <w:t xml:space="preserve"> </w:t>
      </w:r>
      <w:r w:rsidR="00FC6471" w:rsidRPr="00B17EC3">
        <w:rPr>
          <w:rFonts w:ascii="Arial" w:hAnsi="Arial" w:cs="Arial"/>
          <w:snapToGrid w:val="0"/>
          <w:sz w:val="22"/>
          <w:szCs w:val="22"/>
        </w:rPr>
        <w:t>Bengaluru</w:t>
      </w:r>
      <w:r w:rsidR="006E1AB3" w:rsidRPr="00B17EC3">
        <w:rPr>
          <w:rFonts w:ascii="Arial" w:hAnsi="Arial" w:cs="Arial"/>
          <w:snapToGrid w:val="0"/>
          <w:sz w:val="22"/>
          <w:szCs w:val="22"/>
        </w:rPr>
        <w:t>.</w:t>
      </w:r>
    </w:p>
    <w:p w14:paraId="1E17F994" w14:textId="3E390A9B" w:rsidR="00290F88" w:rsidRPr="00B17EC3" w:rsidRDefault="005C5FEA"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6.</w:t>
      </w:r>
      <w:r w:rsidR="00C1651B" w:rsidRPr="00B17EC3">
        <w:rPr>
          <w:rFonts w:ascii="Arial" w:hAnsi="Arial" w:cs="Arial"/>
          <w:snapToGrid w:val="0"/>
          <w:color w:val="000000" w:themeColor="text1"/>
          <w:sz w:val="22"/>
          <w:szCs w:val="22"/>
        </w:rPr>
        <w:t>4</w:t>
      </w:r>
      <w:r w:rsidRPr="00B17EC3">
        <w:rPr>
          <w:rFonts w:ascii="Arial" w:hAnsi="Arial" w:cs="Arial"/>
          <w:snapToGrid w:val="0"/>
          <w:color w:val="000000" w:themeColor="text1"/>
          <w:sz w:val="22"/>
          <w:szCs w:val="22"/>
        </w:rPr>
        <w:t xml:space="preserve">.4 </w:t>
      </w:r>
      <w:r w:rsidR="006E1AB3" w:rsidRPr="00B17EC3">
        <w:rPr>
          <w:rFonts w:ascii="Arial" w:hAnsi="Arial" w:cs="Arial"/>
          <w:snapToGrid w:val="0"/>
          <w:sz w:val="22"/>
          <w:szCs w:val="22"/>
        </w:rPr>
        <w:t xml:space="preserve">Notwithstanding any review or failure to review or the comments/observations of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be solely responsible for the adequacy of the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and shall not be relieved or absolved in any manner whatsoever of any of its obligations set forth in this Agreement. </w:t>
      </w:r>
    </w:p>
    <w:p w14:paraId="40F7415D" w14:textId="2D58BB05" w:rsidR="00290F88" w:rsidRPr="00B17EC3" w:rsidRDefault="005C5FEA" w:rsidP="000B1150">
      <w:pPr>
        <w:pStyle w:val="Art11"/>
        <w:numPr>
          <w:ilvl w:val="0"/>
          <w:numId w:val="0"/>
        </w:numPr>
        <w:spacing w:line="360" w:lineRule="auto"/>
        <w:ind w:left="360" w:hanging="360"/>
        <w:rPr>
          <w:rFonts w:ascii="Arial" w:hAnsi="Arial" w:cs="Arial"/>
          <w:color w:val="000000" w:themeColor="text1"/>
        </w:rPr>
      </w:pPr>
      <w:bookmarkStart w:id="967" w:name="_Toc189227676"/>
      <w:r w:rsidRPr="00B17EC3">
        <w:rPr>
          <w:rFonts w:ascii="Arial" w:hAnsi="Arial" w:cs="Arial"/>
          <w:snapToGrid w:val="0"/>
          <w:color w:val="000000" w:themeColor="text1"/>
        </w:rPr>
        <w:t>6.</w:t>
      </w:r>
      <w:r w:rsidR="00C1651B" w:rsidRPr="00B17EC3">
        <w:rPr>
          <w:rFonts w:ascii="Arial" w:hAnsi="Arial" w:cs="Arial"/>
          <w:snapToGrid w:val="0"/>
          <w:color w:val="000000" w:themeColor="text1"/>
        </w:rPr>
        <w:t>5</w:t>
      </w:r>
      <w:r w:rsidRPr="00B17EC3">
        <w:rPr>
          <w:rFonts w:ascii="Arial" w:hAnsi="Arial" w:cs="Arial"/>
          <w:snapToGrid w:val="0"/>
          <w:color w:val="000000" w:themeColor="text1"/>
        </w:rPr>
        <w:t xml:space="preserve"> </w:t>
      </w:r>
      <w:r w:rsidR="00FF45D4" w:rsidRPr="00B17EC3">
        <w:rPr>
          <w:rFonts w:ascii="Arial" w:hAnsi="Arial" w:cs="Arial"/>
          <w:snapToGrid w:val="0"/>
          <w:color w:val="000000" w:themeColor="text1"/>
        </w:rPr>
        <w:t xml:space="preserve">   </w:t>
      </w:r>
      <w:bookmarkStart w:id="968" w:name="_Toc403554179"/>
      <w:bookmarkStart w:id="969" w:name="_Toc403554364"/>
      <w:bookmarkStart w:id="970" w:name="_Toc407621706"/>
      <w:bookmarkStart w:id="971" w:name="_Toc407625700"/>
      <w:bookmarkStart w:id="972" w:name="_Toc407627058"/>
      <w:bookmarkStart w:id="973" w:name="_Toc407635414"/>
      <w:bookmarkStart w:id="974" w:name="_Toc407636939"/>
      <w:bookmarkStart w:id="975" w:name="_Toc407715006"/>
      <w:bookmarkStart w:id="976" w:name="_Toc407716639"/>
      <w:bookmarkStart w:id="977" w:name="_Toc407789894"/>
      <w:bookmarkStart w:id="978" w:name="_Toc407794740"/>
      <w:bookmarkEnd w:id="968"/>
      <w:bookmarkEnd w:id="969"/>
      <w:bookmarkEnd w:id="970"/>
      <w:bookmarkEnd w:id="971"/>
      <w:bookmarkEnd w:id="972"/>
      <w:bookmarkEnd w:id="973"/>
      <w:bookmarkEnd w:id="974"/>
      <w:bookmarkEnd w:id="975"/>
      <w:bookmarkEnd w:id="976"/>
      <w:bookmarkEnd w:id="977"/>
      <w:bookmarkEnd w:id="978"/>
      <w:r w:rsidR="006E1AB3" w:rsidRPr="00B17EC3">
        <w:rPr>
          <w:rFonts w:ascii="Arial" w:hAnsi="Arial" w:cs="Arial"/>
          <w:color w:val="000000" w:themeColor="text1"/>
        </w:rPr>
        <w:t>Project Completion Period</w:t>
      </w:r>
      <w:bookmarkEnd w:id="967"/>
    </w:p>
    <w:p w14:paraId="7BEB81BD" w14:textId="182461C9" w:rsidR="00290F88" w:rsidRPr="00B17EC3" w:rsidRDefault="005C5FEA" w:rsidP="000B1150">
      <w:pPr>
        <w:spacing w:line="360" w:lineRule="auto"/>
        <w:ind w:left="567" w:hanging="567"/>
        <w:jc w:val="both"/>
        <w:rPr>
          <w:rFonts w:ascii="Arial" w:hAnsi="Arial" w:cs="Arial"/>
          <w:snapToGrid w:val="0"/>
          <w:sz w:val="22"/>
          <w:szCs w:val="22"/>
        </w:rPr>
      </w:pPr>
      <w:r w:rsidRPr="00B17EC3">
        <w:rPr>
          <w:rFonts w:ascii="Arial" w:hAnsi="Arial" w:cs="Arial"/>
          <w:color w:val="000000" w:themeColor="text1"/>
          <w:sz w:val="22"/>
          <w:szCs w:val="22"/>
        </w:rPr>
        <w:t>6.</w:t>
      </w:r>
      <w:r w:rsidR="00C1651B" w:rsidRPr="00B17EC3">
        <w:rPr>
          <w:rFonts w:ascii="Arial" w:hAnsi="Arial" w:cs="Arial"/>
          <w:color w:val="000000" w:themeColor="text1"/>
          <w:sz w:val="22"/>
          <w:szCs w:val="22"/>
        </w:rPr>
        <w:t>5</w:t>
      </w:r>
      <w:r w:rsidRPr="00B17EC3">
        <w:rPr>
          <w:rFonts w:ascii="Arial" w:hAnsi="Arial" w:cs="Arial"/>
          <w:color w:val="000000" w:themeColor="text1"/>
          <w:sz w:val="22"/>
          <w:szCs w:val="22"/>
        </w:rPr>
        <w:t xml:space="preserve">.1 </w:t>
      </w:r>
      <w:r w:rsidR="006E1AB3" w:rsidRPr="00B17EC3">
        <w:rPr>
          <w:rFonts w:ascii="Arial" w:hAnsi="Arial" w:cs="Arial"/>
          <w:snapToGrid w:val="0"/>
          <w:sz w:val="22"/>
          <w:szCs w:val="22"/>
        </w:rPr>
        <w:t xml:space="preserve">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complete the </w:t>
      </w:r>
      <w:r w:rsidR="008C57AB" w:rsidRPr="00B17EC3">
        <w:rPr>
          <w:rFonts w:ascii="Arial" w:hAnsi="Arial" w:cs="Arial"/>
          <w:snapToGrid w:val="0"/>
          <w:sz w:val="22"/>
          <w:szCs w:val="22"/>
        </w:rPr>
        <w:t>construction</w:t>
      </w:r>
      <w:r w:rsidR="006E1AB3" w:rsidRPr="00B17EC3">
        <w:rPr>
          <w:rFonts w:ascii="Arial" w:hAnsi="Arial" w:cs="Arial"/>
          <w:snapToGrid w:val="0"/>
          <w:sz w:val="22"/>
          <w:szCs w:val="22"/>
        </w:rPr>
        <w:t xml:space="preserve"> of Project Facilities within </w:t>
      </w:r>
      <w:r w:rsidR="00AC383C">
        <w:rPr>
          <w:rFonts w:ascii="Arial" w:hAnsi="Arial" w:cs="Arial"/>
          <w:snapToGrid w:val="0"/>
          <w:sz w:val="22"/>
          <w:szCs w:val="22"/>
        </w:rPr>
        <w:t>1</w:t>
      </w:r>
      <w:r w:rsidR="006E1AB3" w:rsidRPr="00B17EC3">
        <w:rPr>
          <w:rFonts w:ascii="Arial" w:hAnsi="Arial" w:cs="Arial"/>
          <w:snapToGrid w:val="0"/>
          <w:sz w:val="22"/>
          <w:szCs w:val="22"/>
        </w:rPr>
        <w:t xml:space="preserve"> (</w:t>
      </w:r>
      <w:r w:rsidR="00AC383C">
        <w:rPr>
          <w:rFonts w:ascii="Arial" w:hAnsi="Arial" w:cs="Arial"/>
          <w:snapToGrid w:val="0"/>
          <w:sz w:val="22"/>
          <w:szCs w:val="22"/>
        </w:rPr>
        <w:t>one</w:t>
      </w:r>
      <w:r w:rsidR="006E1AB3" w:rsidRPr="00B17EC3">
        <w:rPr>
          <w:rFonts w:ascii="Arial" w:hAnsi="Arial" w:cs="Arial"/>
          <w:snapToGrid w:val="0"/>
          <w:sz w:val="22"/>
          <w:szCs w:val="22"/>
        </w:rPr>
        <w:t xml:space="preserve">) </w:t>
      </w:r>
      <w:r w:rsidR="00AC383C">
        <w:rPr>
          <w:rFonts w:ascii="Arial" w:hAnsi="Arial" w:cs="Arial"/>
          <w:snapToGrid w:val="0"/>
          <w:sz w:val="22"/>
          <w:szCs w:val="22"/>
        </w:rPr>
        <w:t>year</w:t>
      </w:r>
      <w:r w:rsidR="009614BA" w:rsidRPr="00B17EC3">
        <w:rPr>
          <w:rFonts w:ascii="Arial" w:hAnsi="Arial" w:cs="Arial"/>
          <w:snapToGrid w:val="0"/>
          <w:sz w:val="22"/>
          <w:szCs w:val="22"/>
        </w:rPr>
        <w:t xml:space="preserve"> </w:t>
      </w:r>
      <w:r w:rsidR="006E1AB3" w:rsidRPr="00B17EC3">
        <w:rPr>
          <w:rFonts w:ascii="Arial" w:hAnsi="Arial" w:cs="Arial"/>
          <w:snapToGrid w:val="0"/>
          <w:sz w:val="22"/>
          <w:szCs w:val="22"/>
        </w:rPr>
        <w:t xml:space="preserve">from the </w:t>
      </w:r>
      <w:r w:rsidR="002A747F" w:rsidRPr="00B17EC3">
        <w:rPr>
          <w:rFonts w:ascii="Arial" w:hAnsi="Arial" w:cs="Arial"/>
          <w:b/>
          <w:snapToGrid w:val="0"/>
          <w:sz w:val="22"/>
          <w:szCs w:val="22"/>
        </w:rPr>
        <w:t>Effective Date</w:t>
      </w:r>
      <w:r w:rsidR="00A866E8" w:rsidRPr="00B17EC3">
        <w:rPr>
          <w:rFonts w:ascii="Arial" w:hAnsi="Arial" w:cs="Arial"/>
          <w:snapToGrid w:val="0"/>
          <w:sz w:val="22"/>
          <w:szCs w:val="22"/>
        </w:rPr>
        <w:t xml:space="preserve"> (the </w:t>
      </w:r>
      <w:r w:rsidR="00A866E8" w:rsidRPr="00B17EC3">
        <w:rPr>
          <w:rFonts w:ascii="Arial" w:hAnsi="Arial" w:cs="Arial"/>
          <w:b/>
          <w:snapToGrid w:val="0"/>
          <w:sz w:val="22"/>
          <w:szCs w:val="22"/>
        </w:rPr>
        <w:t>“Scheduled Project Completion Date / SPCD”</w:t>
      </w:r>
      <w:r w:rsidR="00A866E8" w:rsidRPr="00B17EC3">
        <w:rPr>
          <w:rFonts w:ascii="Arial" w:hAnsi="Arial" w:cs="Arial"/>
          <w:snapToGrid w:val="0"/>
          <w:sz w:val="22"/>
          <w:szCs w:val="22"/>
        </w:rPr>
        <w:t>)</w:t>
      </w:r>
      <w:r w:rsidR="006E1AB3" w:rsidRPr="00B17EC3">
        <w:rPr>
          <w:rFonts w:ascii="Arial" w:hAnsi="Arial" w:cs="Arial"/>
          <w:snapToGrid w:val="0"/>
          <w:sz w:val="22"/>
          <w:szCs w:val="22"/>
        </w:rPr>
        <w:t xml:space="preserve">.  </w:t>
      </w:r>
    </w:p>
    <w:p w14:paraId="048D8285" w14:textId="5380D6F6" w:rsidR="00290F88" w:rsidRPr="00B17EC3" w:rsidRDefault="005C5FEA"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6.</w:t>
      </w:r>
      <w:r w:rsidR="00C1651B" w:rsidRPr="00B17EC3">
        <w:rPr>
          <w:rFonts w:ascii="Arial" w:hAnsi="Arial" w:cs="Arial"/>
          <w:snapToGrid w:val="0"/>
          <w:color w:val="000000" w:themeColor="text1"/>
          <w:sz w:val="22"/>
          <w:szCs w:val="22"/>
        </w:rPr>
        <w:t>5</w:t>
      </w:r>
      <w:r w:rsidRPr="00B17EC3">
        <w:rPr>
          <w:rFonts w:ascii="Arial" w:hAnsi="Arial" w:cs="Arial"/>
          <w:snapToGrid w:val="0"/>
          <w:color w:val="000000" w:themeColor="text1"/>
          <w:sz w:val="22"/>
          <w:szCs w:val="22"/>
        </w:rPr>
        <w:t xml:space="preserve">.2 </w:t>
      </w:r>
      <w:r w:rsidR="006E1AB3" w:rsidRPr="00B17EC3">
        <w:rPr>
          <w:rFonts w:ascii="Arial" w:hAnsi="Arial" w:cs="Arial"/>
          <w:snapToGrid w:val="0"/>
          <w:sz w:val="22"/>
          <w:szCs w:val="22"/>
        </w:rPr>
        <w:t xml:space="preserve">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commence operation &amp; maintenance of the Projects Facilities within 15 (fifteen) days from the date of issue of Completion Certificate by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and operate and maintain the same </w:t>
      </w:r>
      <w:r w:rsidR="006E1AB3" w:rsidRPr="00B17EC3">
        <w:rPr>
          <w:rFonts w:ascii="Arial" w:hAnsi="Arial" w:cs="Arial"/>
          <w:sz w:val="22"/>
          <w:szCs w:val="22"/>
        </w:rPr>
        <w:t>till the Expiry Date or the Termination Date as the case may be</w:t>
      </w:r>
      <w:r w:rsidR="006E1AB3" w:rsidRPr="00B17EC3">
        <w:rPr>
          <w:rFonts w:ascii="Arial" w:hAnsi="Arial" w:cs="Arial"/>
          <w:snapToGrid w:val="0"/>
          <w:sz w:val="22"/>
          <w:szCs w:val="22"/>
        </w:rPr>
        <w:t>.</w:t>
      </w:r>
      <w:r w:rsidR="00AE2422" w:rsidRPr="00B17EC3">
        <w:rPr>
          <w:rFonts w:ascii="Arial" w:hAnsi="Arial" w:cs="Arial"/>
          <w:snapToGrid w:val="0"/>
          <w:sz w:val="22"/>
          <w:szCs w:val="22"/>
        </w:rPr>
        <w:t xml:space="preserve"> T</w:t>
      </w:r>
      <w:r w:rsidR="00454B89" w:rsidRPr="00F5005D">
        <w:rPr>
          <w:rFonts w:ascii="Arial" w:hAnsi="Arial" w:cs="Arial"/>
          <w:snapToGrid w:val="0"/>
          <w:sz w:val="22"/>
          <w:szCs w:val="22"/>
        </w:rPr>
        <w:t>his</w:t>
      </w:r>
      <w:r w:rsidR="00AE2422" w:rsidRPr="00B17EC3">
        <w:rPr>
          <w:rFonts w:ascii="Arial" w:hAnsi="Arial" w:cs="Arial"/>
          <w:snapToGrid w:val="0"/>
          <w:sz w:val="22"/>
          <w:szCs w:val="22"/>
        </w:rPr>
        <w:t xml:space="preserve"> C</w:t>
      </w:r>
      <w:r w:rsidR="00AE2422" w:rsidRPr="00F5005D">
        <w:rPr>
          <w:rFonts w:ascii="Arial" w:hAnsi="Arial" w:cs="Arial"/>
          <w:snapToGrid w:val="0"/>
          <w:sz w:val="22"/>
          <w:szCs w:val="22"/>
        </w:rPr>
        <w:t>lause shall apply mutatis mut</w:t>
      </w:r>
      <w:r w:rsidR="00AE2422" w:rsidRPr="00B17EC3">
        <w:rPr>
          <w:rFonts w:ascii="Arial" w:hAnsi="Arial" w:cs="Arial"/>
          <w:snapToGrid w:val="0"/>
          <w:sz w:val="22"/>
          <w:szCs w:val="22"/>
        </w:rPr>
        <w:t>andis as per Clause 6.</w:t>
      </w:r>
      <w:r w:rsidR="00C1651B" w:rsidRPr="00F5005D">
        <w:rPr>
          <w:rFonts w:ascii="Arial" w:hAnsi="Arial" w:cs="Arial"/>
          <w:snapToGrid w:val="0"/>
          <w:sz w:val="22"/>
          <w:szCs w:val="22"/>
        </w:rPr>
        <w:t>5</w:t>
      </w:r>
      <w:r w:rsidR="00AE2422" w:rsidRPr="00B17EC3">
        <w:rPr>
          <w:rFonts w:ascii="Arial" w:hAnsi="Arial" w:cs="Arial"/>
          <w:snapToGrid w:val="0"/>
          <w:sz w:val="22"/>
          <w:szCs w:val="22"/>
        </w:rPr>
        <w:t>.1</w:t>
      </w:r>
      <w:r w:rsidR="00454B89" w:rsidRPr="00B17EC3">
        <w:rPr>
          <w:rFonts w:ascii="Arial" w:hAnsi="Arial" w:cs="Arial"/>
          <w:snapToGrid w:val="0"/>
          <w:sz w:val="22"/>
          <w:szCs w:val="22"/>
        </w:rPr>
        <w:t>.</w:t>
      </w:r>
    </w:p>
    <w:p w14:paraId="0395034A" w14:textId="75B1124B" w:rsidR="00290F88" w:rsidRPr="00B17EC3" w:rsidRDefault="006146C5" w:rsidP="000B1150">
      <w:pPr>
        <w:pStyle w:val="Art11"/>
        <w:numPr>
          <w:ilvl w:val="0"/>
          <w:numId w:val="0"/>
        </w:numPr>
        <w:spacing w:line="360" w:lineRule="auto"/>
        <w:ind w:left="720" w:hanging="720"/>
        <w:rPr>
          <w:rFonts w:ascii="Arial" w:hAnsi="Arial" w:cs="Arial"/>
          <w:b w:val="0"/>
          <w:color w:val="000000" w:themeColor="text1"/>
        </w:rPr>
      </w:pPr>
      <w:bookmarkStart w:id="979" w:name="_Toc189227677"/>
      <w:r w:rsidRPr="00B17EC3">
        <w:rPr>
          <w:rFonts w:ascii="Arial" w:hAnsi="Arial" w:cs="Arial"/>
          <w:color w:val="000000" w:themeColor="text1"/>
        </w:rPr>
        <w:t>6.</w:t>
      </w:r>
      <w:r w:rsidR="00C1651B" w:rsidRPr="00B17EC3">
        <w:rPr>
          <w:rFonts w:ascii="Arial" w:hAnsi="Arial" w:cs="Arial"/>
          <w:color w:val="000000" w:themeColor="text1"/>
        </w:rPr>
        <w:t>6</w:t>
      </w:r>
      <w:r w:rsidRPr="00B17EC3">
        <w:rPr>
          <w:rFonts w:ascii="Arial" w:hAnsi="Arial" w:cs="Arial"/>
          <w:color w:val="000000" w:themeColor="text1"/>
        </w:rPr>
        <w:t xml:space="preserve"> </w:t>
      </w:r>
      <w:r w:rsidR="00FF45D4" w:rsidRPr="00B17EC3">
        <w:rPr>
          <w:rFonts w:ascii="Arial" w:hAnsi="Arial" w:cs="Arial"/>
          <w:color w:val="000000" w:themeColor="text1"/>
        </w:rPr>
        <w:t xml:space="preserve">    </w:t>
      </w:r>
      <w:bookmarkStart w:id="980" w:name="_Toc123137762"/>
      <w:bookmarkStart w:id="981" w:name="_Toc123137908"/>
      <w:bookmarkStart w:id="982" w:name="_Toc123138054"/>
      <w:bookmarkStart w:id="983" w:name="_Toc123137763"/>
      <w:bookmarkStart w:id="984" w:name="_Toc123137909"/>
      <w:bookmarkStart w:id="985" w:name="_Toc123138055"/>
      <w:bookmarkStart w:id="986" w:name="_Toc123137764"/>
      <w:bookmarkStart w:id="987" w:name="_Toc123137910"/>
      <w:bookmarkStart w:id="988" w:name="_Toc123138056"/>
      <w:bookmarkStart w:id="989" w:name="_Toc123137765"/>
      <w:bookmarkStart w:id="990" w:name="_Toc123137911"/>
      <w:bookmarkStart w:id="991" w:name="_Toc123138057"/>
      <w:bookmarkStart w:id="992" w:name="_Toc123137766"/>
      <w:bookmarkStart w:id="993" w:name="_Toc123137912"/>
      <w:bookmarkStart w:id="994" w:name="_Toc123138058"/>
      <w:bookmarkStart w:id="995" w:name="_Toc123137767"/>
      <w:bookmarkStart w:id="996" w:name="_Toc123137913"/>
      <w:bookmarkStart w:id="997" w:name="_Toc12313805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r w:rsidR="008C57AB" w:rsidRPr="00B17EC3">
        <w:rPr>
          <w:rFonts w:ascii="Arial" w:hAnsi="Arial" w:cs="Arial"/>
          <w:snapToGrid w:val="0"/>
          <w:color w:val="000000" w:themeColor="text1"/>
        </w:rPr>
        <w:t>Construction</w:t>
      </w:r>
      <w:r w:rsidR="006E1AB3" w:rsidRPr="00B17EC3">
        <w:rPr>
          <w:rFonts w:ascii="Arial" w:hAnsi="Arial" w:cs="Arial"/>
          <w:color w:val="000000" w:themeColor="text1"/>
        </w:rPr>
        <w:t xml:space="preserve"> of Project Facilities</w:t>
      </w:r>
      <w:bookmarkEnd w:id="979"/>
    </w:p>
    <w:p w14:paraId="0B55F392" w14:textId="1AC0C85D" w:rsidR="00290F88" w:rsidRPr="00B17EC3" w:rsidRDefault="006146C5" w:rsidP="000B1150">
      <w:pPr>
        <w:spacing w:line="360" w:lineRule="auto"/>
        <w:ind w:left="567" w:hanging="567"/>
        <w:rPr>
          <w:rFonts w:ascii="Arial" w:hAnsi="Arial" w:cs="Arial"/>
          <w:snapToGrid w:val="0"/>
          <w:sz w:val="22"/>
          <w:szCs w:val="22"/>
        </w:rPr>
      </w:pPr>
      <w:r w:rsidRPr="00B17EC3">
        <w:rPr>
          <w:rFonts w:ascii="Arial" w:hAnsi="Arial" w:cs="Arial"/>
          <w:color w:val="000000" w:themeColor="text1"/>
          <w:sz w:val="22"/>
          <w:szCs w:val="22"/>
        </w:rPr>
        <w:t>6.</w:t>
      </w:r>
      <w:r w:rsidR="00C1651B" w:rsidRPr="00B17EC3">
        <w:rPr>
          <w:rFonts w:ascii="Arial" w:hAnsi="Arial" w:cs="Arial"/>
          <w:color w:val="000000" w:themeColor="text1"/>
          <w:sz w:val="22"/>
          <w:szCs w:val="22"/>
        </w:rPr>
        <w:t>6</w:t>
      </w:r>
      <w:r w:rsidRPr="00B17EC3">
        <w:rPr>
          <w:rFonts w:ascii="Arial" w:hAnsi="Arial" w:cs="Arial"/>
          <w:color w:val="000000" w:themeColor="text1"/>
          <w:sz w:val="22"/>
          <w:szCs w:val="22"/>
        </w:rPr>
        <w:t xml:space="preserve">.1 </w:t>
      </w:r>
      <w:r w:rsidR="006E1AB3" w:rsidRPr="00B17EC3">
        <w:rPr>
          <w:rFonts w:ascii="Arial" w:hAnsi="Arial" w:cs="Arial"/>
          <w:snapToGrid w:val="0"/>
          <w:sz w:val="22"/>
          <w:szCs w:val="22"/>
        </w:rPr>
        <w:t xml:space="preserve">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prior to commencement of </w:t>
      </w:r>
      <w:r w:rsidR="008C57AB" w:rsidRPr="00B17EC3">
        <w:rPr>
          <w:rFonts w:ascii="Arial" w:hAnsi="Arial" w:cs="Arial"/>
          <w:snapToGrid w:val="0"/>
          <w:sz w:val="22"/>
          <w:szCs w:val="22"/>
        </w:rPr>
        <w:t>construction</w:t>
      </w:r>
      <w:r w:rsidR="006E1AB3" w:rsidRPr="00B17EC3">
        <w:rPr>
          <w:rFonts w:ascii="Arial" w:hAnsi="Arial" w:cs="Arial"/>
          <w:snapToGrid w:val="0"/>
          <w:sz w:val="22"/>
          <w:szCs w:val="22"/>
        </w:rPr>
        <w:t xml:space="preserve"> of Project Facilities, 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shall have:</w:t>
      </w:r>
    </w:p>
    <w:p w14:paraId="7B6DE447" w14:textId="77777777" w:rsidR="00290F88" w:rsidRPr="00B17EC3" w:rsidRDefault="00C27EB1" w:rsidP="00164C8D">
      <w:pPr>
        <w:widowControl w:val="0"/>
        <w:numPr>
          <w:ilvl w:val="0"/>
          <w:numId w:val="60"/>
        </w:numPr>
        <w:autoSpaceDE w:val="0"/>
        <w:autoSpaceDN w:val="0"/>
        <w:adjustRightInd w:val="0"/>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Obtained</w:t>
      </w:r>
      <w:r w:rsidR="006E1AB3" w:rsidRPr="00B17EC3">
        <w:rPr>
          <w:rFonts w:ascii="Arial" w:hAnsi="Arial" w:cs="Arial"/>
          <w:color w:val="000000" w:themeColor="text1"/>
          <w:sz w:val="22"/>
          <w:szCs w:val="22"/>
        </w:rPr>
        <w:t xml:space="preserve"> all Applicable Permits for the Project including licenses, consents, exemptions, permissions and approvals from the government agencies concerned necessary or desirable for </w:t>
      </w:r>
      <w:r w:rsidR="008C57AB" w:rsidRPr="00B17EC3">
        <w:rPr>
          <w:rFonts w:ascii="Arial" w:hAnsi="Arial" w:cs="Arial"/>
          <w:snapToGrid w:val="0"/>
          <w:color w:val="000000" w:themeColor="text1"/>
          <w:sz w:val="22"/>
          <w:szCs w:val="22"/>
        </w:rPr>
        <w:t>construction</w:t>
      </w:r>
      <w:r w:rsidR="006E1AB3" w:rsidRPr="00B17EC3">
        <w:rPr>
          <w:rFonts w:ascii="Arial" w:hAnsi="Arial" w:cs="Arial"/>
          <w:color w:val="000000" w:themeColor="text1"/>
          <w:sz w:val="22"/>
          <w:szCs w:val="22"/>
        </w:rPr>
        <w:t xml:space="preserve"> of the Project Facilities and as required under Applicable Law.</w:t>
      </w:r>
    </w:p>
    <w:p w14:paraId="41DB797E" w14:textId="6B541C9D" w:rsidR="00290F88" w:rsidRPr="00B17EC3" w:rsidRDefault="00C27EB1" w:rsidP="00164C8D">
      <w:pPr>
        <w:widowControl w:val="0"/>
        <w:numPr>
          <w:ilvl w:val="0"/>
          <w:numId w:val="60"/>
        </w:numPr>
        <w:autoSpaceDE w:val="0"/>
        <w:autoSpaceDN w:val="0"/>
        <w:adjustRightInd w:val="0"/>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Mobilized</w:t>
      </w:r>
      <w:r w:rsidR="006E1AB3" w:rsidRPr="00B17EC3">
        <w:rPr>
          <w:rFonts w:ascii="Arial" w:hAnsi="Arial" w:cs="Arial"/>
          <w:color w:val="000000" w:themeColor="text1"/>
          <w:sz w:val="22"/>
          <w:szCs w:val="22"/>
        </w:rPr>
        <w:t xml:space="preserve"> the requisite resources, personnel and </w:t>
      </w:r>
      <w:r w:rsidRPr="00B17EC3">
        <w:rPr>
          <w:rFonts w:ascii="Arial" w:hAnsi="Arial" w:cs="Arial"/>
          <w:color w:val="000000" w:themeColor="text1"/>
          <w:sz w:val="22"/>
          <w:szCs w:val="22"/>
        </w:rPr>
        <w:t>organization</w:t>
      </w:r>
      <w:r w:rsidR="006E1AB3" w:rsidRPr="00B17EC3">
        <w:rPr>
          <w:rFonts w:ascii="Arial" w:hAnsi="Arial" w:cs="Arial"/>
          <w:color w:val="000000" w:themeColor="text1"/>
          <w:sz w:val="22"/>
          <w:szCs w:val="22"/>
        </w:rPr>
        <w:t xml:space="preserve"> necessary for the same and designated and appointed suitable officers/ representatives as it may deem appropriate with responsibility to supervise implementation of the Project and for exchange of information with </w:t>
      </w:r>
      <w:r w:rsidR="00331FAA" w:rsidRPr="00B17EC3">
        <w:rPr>
          <w:rFonts w:ascii="Arial" w:hAnsi="Arial" w:cs="Arial"/>
          <w:snapToGrid w:val="0"/>
          <w:color w:val="000000" w:themeColor="text1"/>
          <w:sz w:val="22"/>
          <w:szCs w:val="22"/>
        </w:rPr>
        <w:t>KTIL</w:t>
      </w:r>
      <w:r w:rsidR="006E1AB3" w:rsidRPr="00B17EC3">
        <w:rPr>
          <w:rFonts w:ascii="Arial" w:hAnsi="Arial" w:cs="Arial"/>
          <w:color w:val="000000" w:themeColor="text1"/>
          <w:sz w:val="22"/>
          <w:szCs w:val="22"/>
        </w:rPr>
        <w:t xml:space="preserve"> / Independent Engineer</w:t>
      </w:r>
    </w:p>
    <w:p w14:paraId="32812CC6" w14:textId="6DEEE2BB" w:rsidR="00290F88" w:rsidRPr="00B17EC3" w:rsidRDefault="00C27EB1" w:rsidP="00164C8D">
      <w:pPr>
        <w:widowControl w:val="0"/>
        <w:numPr>
          <w:ilvl w:val="0"/>
          <w:numId w:val="60"/>
        </w:numPr>
        <w:autoSpaceDE w:val="0"/>
        <w:autoSpaceDN w:val="0"/>
        <w:adjustRightInd w:val="0"/>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Finalized</w:t>
      </w:r>
      <w:r w:rsidR="006E1AB3" w:rsidRPr="00B17EC3">
        <w:rPr>
          <w:rFonts w:ascii="Arial" w:hAnsi="Arial" w:cs="Arial"/>
          <w:color w:val="000000" w:themeColor="text1"/>
          <w:sz w:val="22"/>
          <w:szCs w:val="22"/>
        </w:rPr>
        <w:t xml:space="preserve"> such Drawings in consultation with </w:t>
      </w:r>
      <w:r w:rsidR="00331FAA" w:rsidRPr="00B17EC3">
        <w:rPr>
          <w:rFonts w:ascii="Arial" w:hAnsi="Arial" w:cs="Arial"/>
          <w:color w:val="000000" w:themeColor="text1"/>
          <w:sz w:val="22"/>
          <w:szCs w:val="22"/>
        </w:rPr>
        <w:t>KTIL</w:t>
      </w:r>
      <w:r w:rsidR="006E1AB3" w:rsidRPr="00B17EC3">
        <w:rPr>
          <w:rFonts w:ascii="Arial" w:hAnsi="Arial" w:cs="Arial"/>
          <w:color w:val="000000" w:themeColor="text1"/>
          <w:sz w:val="22"/>
          <w:szCs w:val="22"/>
        </w:rPr>
        <w:t xml:space="preserve"> / Independent Engineer as are necessary and obtain the approval of </w:t>
      </w:r>
      <w:r w:rsidR="00F4423E" w:rsidRPr="00B17EC3">
        <w:rPr>
          <w:rFonts w:ascii="Arial" w:hAnsi="Arial" w:cs="Arial"/>
          <w:color w:val="000000" w:themeColor="text1"/>
          <w:sz w:val="22"/>
          <w:szCs w:val="22"/>
        </w:rPr>
        <w:t xml:space="preserve">project implementation plan </w:t>
      </w:r>
      <w:r w:rsidR="006E1AB3" w:rsidRPr="00B17EC3">
        <w:rPr>
          <w:rFonts w:ascii="Arial" w:hAnsi="Arial" w:cs="Arial"/>
          <w:color w:val="000000" w:themeColor="text1"/>
          <w:sz w:val="22"/>
          <w:szCs w:val="22"/>
        </w:rPr>
        <w:t xml:space="preserve">by </w:t>
      </w:r>
      <w:r w:rsidR="00331FAA" w:rsidRPr="00B17EC3">
        <w:rPr>
          <w:rFonts w:ascii="Arial" w:hAnsi="Arial" w:cs="Arial"/>
          <w:color w:val="000000" w:themeColor="text1"/>
          <w:sz w:val="22"/>
          <w:szCs w:val="22"/>
        </w:rPr>
        <w:t>KTIL</w:t>
      </w:r>
      <w:r w:rsidR="006E1AB3" w:rsidRPr="00B17EC3">
        <w:rPr>
          <w:rFonts w:ascii="Arial" w:hAnsi="Arial" w:cs="Arial"/>
          <w:color w:val="000000" w:themeColor="text1"/>
          <w:sz w:val="22"/>
          <w:szCs w:val="22"/>
        </w:rPr>
        <w:t>;</w:t>
      </w:r>
    </w:p>
    <w:p w14:paraId="209F7987" w14:textId="77777777" w:rsidR="00290F88" w:rsidRPr="00B17EC3" w:rsidRDefault="006E1AB3" w:rsidP="00164C8D">
      <w:pPr>
        <w:widowControl w:val="0"/>
        <w:numPr>
          <w:ilvl w:val="0"/>
          <w:numId w:val="60"/>
        </w:numPr>
        <w:autoSpaceDE w:val="0"/>
        <w:autoSpaceDN w:val="0"/>
        <w:adjustRightInd w:val="0"/>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 xml:space="preserve">Undertaken and performed all such acts, deeds and things as may be necessary or required before commencement of </w:t>
      </w:r>
      <w:r w:rsidR="008C57AB"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under and in accordance with this Agreement, the Applicable Laws and Applicable Permits. </w:t>
      </w:r>
    </w:p>
    <w:p w14:paraId="7E996193" w14:textId="00C2ED7D" w:rsidR="00290F88" w:rsidRPr="00B17EC3" w:rsidRDefault="006146C5"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6.</w:t>
      </w:r>
      <w:r w:rsidR="00C1651B" w:rsidRPr="00B17EC3">
        <w:rPr>
          <w:rFonts w:ascii="Arial" w:hAnsi="Arial" w:cs="Arial"/>
          <w:snapToGrid w:val="0"/>
          <w:color w:val="000000" w:themeColor="text1"/>
          <w:sz w:val="22"/>
          <w:szCs w:val="22"/>
        </w:rPr>
        <w:t>6</w:t>
      </w:r>
      <w:r w:rsidRPr="00B17EC3">
        <w:rPr>
          <w:rFonts w:ascii="Arial" w:hAnsi="Arial" w:cs="Arial"/>
          <w:snapToGrid w:val="0"/>
          <w:color w:val="000000" w:themeColor="text1"/>
          <w:sz w:val="22"/>
          <w:szCs w:val="22"/>
        </w:rPr>
        <w:t xml:space="preserve">.2 </w:t>
      </w:r>
      <w:r w:rsidR="006E1AB3" w:rsidRPr="00B17EC3">
        <w:rPr>
          <w:rFonts w:ascii="Arial" w:hAnsi="Arial" w:cs="Arial"/>
          <w:snapToGrid w:val="0"/>
          <w:sz w:val="22"/>
          <w:szCs w:val="22"/>
        </w:rPr>
        <w:t xml:space="preserve">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commence </w:t>
      </w:r>
      <w:r w:rsidR="008C57AB" w:rsidRPr="00B17EC3">
        <w:rPr>
          <w:rFonts w:ascii="Arial" w:hAnsi="Arial" w:cs="Arial"/>
          <w:snapToGrid w:val="0"/>
          <w:sz w:val="22"/>
          <w:szCs w:val="22"/>
        </w:rPr>
        <w:t>construction</w:t>
      </w:r>
      <w:r w:rsidR="006E1AB3" w:rsidRPr="00B17EC3">
        <w:rPr>
          <w:rFonts w:ascii="Arial" w:hAnsi="Arial" w:cs="Arial"/>
          <w:snapToGrid w:val="0"/>
          <w:sz w:val="22"/>
          <w:szCs w:val="22"/>
        </w:rPr>
        <w:t xml:space="preserve"> of Project Facilities from the date of approval of </w:t>
      </w:r>
      <w:r w:rsidR="00F4423E" w:rsidRPr="00B17EC3">
        <w:rPr>
          <w:rFonts w:ascii="Arial" w:hAnsi="Arial" w:cs="Arial"/>
          <w:snapToGrid w:val="0"/>
          <w:sz w:val="22"/>
          <w:szCs w:val="22"/>
        </w:rPr>
        <w:t xml:space="preserve">project implementation plan </w:t>
      </w:r>
      <w:r w:rsidR="006E1AB3" w:rsidRPr="00B17EC3">
        <w:rPr>
          <w:rFonts w:ascii="Arial" w:hAnsi="Arial" w:cs="Arial"/>
          <w:snapToGrid w:val="0"/>
          <w:sz w:val="22"/>
          <w:szCs w:val="22"/>
        </w:rPr>
        <w:t xml:space="preserve">and complete the same within </w:t>
      </w:r>
      <w:r w:rsidR="00AC383C">
        <w:rPr>
          <w:rFonts w:ascii="Arial" w:hAnsi="Arial" w:cs="Arial"/>
          <w:snapToGrid w:val="0"/>
          <w:sz w:val="22"/>
          <w:szCs w:val="22"/>
        </w:rPr>
        <w:t>1</w:t>
      </w:r>
      <w:r w:rsidR="006E1AB3" w:rsidRPr="00B17EC3">
        <w:rPr>
          <w:rFonts w:ascii="Arial" w:hAnsi="Arial" w:cs="Arial"/>
          <w:snapToGrid w:val="0"/>
          <w:sz w:val="22"/>
          <w:szCs w:val="22"/>
        </w:rPr>
        <w:t xml:space="preserve"> (</w:t>
      </w:r>
      <w:r w:rsidR="00AC383C">
        <w:rPr>
          <w:rFonts w:ascii="Arial" w:hAnsi="Arial" w:cs="Arial"/>
          <w:snapToGrid w:val="0"/>
          <w:sz w:val="22"/>
          <w:szCs w:val="22"/>
        </w:rPr>
        <w:t>one</w:t>
      </w:r>
      <w:r w:rsidR="006E1AB3" w:rsidRPr="00B17EC3">
        <w:rPr>
          <w:rFonts w:ascii="Arial" w:hAnsi="Arial" w:cs="Arial"/>
          <w:snapToGrid w:val="0"/>
          <w:sz w:val="22"/>
          <w:szCs w:val="22"/>
        </w:rPr>
        <w:t xml:space="preserve">) </w:t>
      </w:r>
      <w:r w:rsidR="00AC383C">
        <w:rPr>
          <w:rFonts w:ascii="Arial" w:hAnsi="Arial" w:cs="Arial"/>
          <w:snapToGrid w:val="0"/>
          <w:sz w:val="22"/>
          <w:szCs w:val="22"/>
        </w:rPr>
        <w:t>year</w:t>
      </w:r>
      <w:r w:rsidR="00EC6008" w:rsidRPr="00B17EC3">
        <w:rPr>
          <w:rFonts w:ascii="Arial" w:hAnsi="Arial" w:cs="Arial"/>
          <w:snapToGrid w:val="0"/>
          <w:sz w:val="22"/>
          <w:szCs w:val="22"/>
        </w:rPr>
        <w:t xml:space="preserve"> </w:t>
      </w:r>
      <w:r w:rsidR="006E1AB3" w:rsidRPr="00B17EC3">
        <w:rPr>
          <w:rFonts w:ascii="Arial" w:hAnsi="Arial" w:cs="Arial"/>
          <w:snapToGrid w:val="0"/>
          <w:sz w:val="22"/>
          <w:szCs w:val="22"/>
        </w:rPr>
        <w:t xml:space="preserve">from </w:t>
      </w:r>
      <w:r w:rsidR="009A714F">
        <w:rPr>
          <w:rFonts w:ascii="Arial" w:hAnsi="Arial" w:cs="Arial"/>
          <w:snapToGrid w:val="0"/>
          <w:sz w:val="22"/>
          <w:szCs w:val="22"/>
        </w:rPr>
        <w:t>such date</w:t>
      </w:r>
      <w:r w:rsidR="006E1AB3" w:rsidRPr="00B17EC3">
        <w:rPr>
          <w:rFonts w:ascii="Arial" w:hAnsi="Arial" w:cs="Arial"/>
          <w:snapToGrid w:val="0"/>
          <w:sz w:val="22"/>
          <w:szCs w:val="22"/>
        </w:rPr>
        <w:t>. Except for reasons of a Force Majeure Event</w:t>
      </w:r>
      <w:r w:rsidR="007B32DC" w:rsidRPr="00B17EC3">
        <w:rPr>
          <w:rFonts w:ascii="Arial" w:hAnsi="Arial" w:cs="Arial"/>
          <w:snapToGrid w:val="0"/>
          <w:sz w:val="22"/>
          <w:szCs w:val="22"/>
        </w:rPr>
        <w:t>.</w:t>
      </w:r>
      <w:r w:rsidR="006E1AB3" w:rsidRPr="00B17EC3">
        <w:rPr>
          <w:rFonts w:ascii="Arial" w:hAnsi="Arial" w:cs="Arial"/>
          <w:snapToGrid w:val="0"/>
          <w:sz w:val="22"/>
          <w:szCs w:val="22"/>
        </w:rPr>
        <w:t xml:space="preserve"> </w:t>
      </w:r>
      <w:r w:rsidR="007B32DC" w:rsidRPr="00B17EC3">
        <w:rPr>
          <w:rFonts w:ascii="Arial" w:hAnsi="Arial" w:cs="Arial"/>
          <w:snapToGrid w:val="0"/>
          <w:sz w:val="22"/>
          <w:szCs w:val="22"/>
        </w:rPr>
        <w:t xml:space="preserve">The Project Site should be developed or utilized as per the </w:t>
      </w:r>
      <w:r w:rsidR="00355A0D" w:rsidRPr="00B17EC3">
        <w:rPr>
          <w:rFonts w:ascii="Arial" w:hAnsi="Arial" w:cs="Arial"/>
          <w:snapToGrid w:val="0"/>
          <w:sz w:val="22"/>
          <w:szCs w:val="22"/>
        </w:rPr>
        <w:t>Applicable Laws</w:t>
      </w:r>
      <w:r w:rsidR="007B32DC" w:rsidRPr="00B17EC3">
        <w:rPr>
          <w:rFonts w:ascii="Arial" w:hAnsi="Arial" w:cs="Arial"/>
          <w:snapToGrid w:val="0"/>
          <w:sz w:val="22"/>
          <w:szCs w:val="22"/>
        </w:rPr>
        <w:t xml:space="preserve"> including the applicable </w:t>
      </w:r>
      <w:r w:rsidR="0060135C" w:rsidRPr="00B17EC3">
        <w:rPr>
          <w:rFonts w:ascii="Arial" w:hAnsi="Arial" w:cs="Arial"/>
          <w:snapToGrid w:val="0"/>
          <w:sz w:val="22"/>
          <w:szCs w:val="22"/>
        </w:rPr>
        <w:t>town and country planning rules</w:t>
      </w:r>
      <w:r w:rsidR="007B32DC" w:rsidRPr="00B17EC3">
        <w:rPr>
          <w:rFonts w:ascii="Arial" w:hAnsi="Arial" w:cs="Arial"/>
          <w:snapToGrid w:val="0"/>
          <w:sz w:val="22"/>
          <w:szCs w:val="22"/>
        </w:rPr>
        <w:t>.</w:t>
      </w:r>
    </w:p>
    <w:p w14:paraId="29C6F918" w14:textId="46459E8C" w:rsidR="00290F88" w:rsidRPr="00B17EC3" w:rsidRDefault="006146C5"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lastRenderedPageBreak/>
        <w:t>6.</w:t>
      </w:r>
      <w:r w:rsidR="00C1651B" w:rsidRPr="00B17EC3">
        <w:rPr>
          <w:rFonts w:ascii="Arial" w:hAnsi="Arial" w:cs="Arial"/>
          <w:snapToGrid w:val="0"/>
          <w:color w:val="000000" w:themeColor="text1"/>
          <w:sz w:val="22"/>
          <w:szCs w:val="22"/>
        </w:rPr>
        <w:t>6</w:t>
      </w:r>
      <w:r w:rsidRPr="00B17EC3">
        <w:rPr>
          <w:rFonts w:ascii="Arial" w:hAnsi="Arial" w:cs="Arial"/>
          <w:snapToGrid w:val="0"/>
          <w:color w:val="000000" w:themeColor="text1"/>
          <w:sz w:val="22"/>
          <w:szCs w:val="22"/>
        </w:rPr>
        <w:t xml:space="preserve">.3 </w:t>
      </w:r>
      <w:r w:rsidR="006E1AB3" w:rsidRPr="00B17EC3">
        <w:rPr>
          <w:rFonts w:ascii="Arial" w:hAnsi="Arial" w:cs="Arial"/>
          <w:snapToGrid w:val="0"/>
          <w:sz w:val="22"/>
          <w:szCs w:val="22"/>
        </w:rPr>
        <w:t xml:space="preserve">If 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fails to complete the </w:t>
      </w:r>
      <w:r w:rsidR="00CA7D86" w:rsidRPr="00B17EC3">
        <w:rPr>
          <w:rFonts w:ascii="Arial" w:hAnsi="Arial" w:cs="Arial"/>
          <w:snapToGrid w:val="0"/>
          <w:sz w:val="22"/>
          <w:szCs w:val="22"/>
        </w:rPr>
        <w:t>construction</w:t>
      </w:r>
      <w:r w:rsidR="006E1AB3" w:rsidRPr="00B17EC3">
        <w:rPr>
          <w:rFonts w:ascii="Arial" w:hAnsi="Arial" w:cs="Arial"/>
          <w:snapToGrid w:val="0"/>
          <w:sz w:val="22"/>
          <w:szCs w:val="22"/>
        </w:rPr>
        <w:t xml:space="preserve"> of Project Facilities within </w:t>
      </w:r>
      <w:r w:rsidR="00AC383C">
        <w:rPr>
          <w:rFonts w:ascii="Arial" w:hAnsi="Arial" w:cs="Arial"/>
          <w:snapToGrid w:val="0"/>
          <w:sz w:val="22"/>
          <w:szCs w:val="22"/>
        </w:rPr>
        <w:t>1</w:t>
      </w:r>
      <w:r w:rsidR="00EC6008" w:rsidRPr="00B17EC3">
        <w:rPr>
          <w:rFonts w:ascii="Arial" w:hAnsi="Arial" w:cs="Arial"/>
          <w:snapToGrid w:val="0"/>
          <w:sz w:val="22"/>
          <w:szCs w:val="22"/>
        </w:rPr>
        <w:t xml:space="preserve"> (</w:t>
      </w:r>
      <w:r w:rsidR="00AC383C">
        <w:rPr>
          <w:rFonts w:ascii="Arial" w:hAnsi="Arial" w:cs="Arial"/>
          <w:snapToGrid w:val="0"/>
          <w:sz w:val="22"/>
          <w:szCs w:val="22"/>
        </w:rPr>
        <w:t>one) year</w:t>
      </w:r>
      <w:r w:rsidR="006E1AB3" w:rsidRPr="00B17EC3">
        <w:rPr>
          <w:rFonts w:ascii="Arial" w:hAnsi="Arial" w:cs="Arial"/>
          <w:snapToGrid w:val="0"/>
          <w:sz w:val="22"/>
          <w:szCs w:val="22"/>
        </w:rPr>
        <w:t xml:space="preserve"> from the </w:t>
      </w:r>
      <w:r w:rsidR="002A747F" w:rsidRPr="00B17EC3">
        <w:rPr>
          <w:rFonts w:ascii="Arial" w:hAnsi="Arial" w:cs="Arial"/>
          <w:snapToGrid w:val="0"/>
          <w:sz w:val="22"/>
          <w:szCs w:val="22"/>
        </w:rPr>
        <w:t>Effective Date</w:t>
      </w:r>
      <w:r w:rsidR="006E1AB3" w:rsidRPr="00B17EC3">
        <w:rPr>
          <w:rFonts w:ascii="Arial" w:hAnsi="Arial" w:cs="Arial"/>
          <w:snapToGrid w:val="0"/>
          <w:sz w:val="22"/>
          <w:szCs w:val="22"/>
        </w:rPr>
        <w:t xml:space="preserve">, unless such failure has occurred due to Force Majeure or for reasons solely attributable to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should in writing convey the reasons for non</w:t>
      </w:r>
      <w:r w:rsidR="00C27EB1" w:rsidRPr="00B17EC3">
        <w:rPr>
          <w:rFonts w:ascii="Arial" w:hAnsi="Arial" w:cs="Arial"/>
          <w:snapToGrid w:val="0"/>
          <w:sz w:val="22"/>
          <w:szCs w:val="22"/>
        </w:rPr>
        <w:t>-</w:t>
      </w:r>
      <w:r w:rsidR="006E1AB3" w:rsidRPr="00B17EC3">
        <w:rPr>
          <w:rFonts w:ascii="Arial" w:hAnsi="Arial" w:cs="Arial"/>
          <w:snapToGrid w:val="0"/>
          <w:sz w:val="22"/>
          <w:szCs w:val="22"/>
        </w:rPr>
        <w:t xml:space="preserve">completion of the same within the said period of </w:t>
      </w:r>
      <w:r w:rsidR="00AC383C">
        <w:rPr>
          <w:rFonts w:ascii="Arial" w:hAnsi="Arial" w:cs="Arial"/>
          <w:snapToGrid w:val="0"/>
          <w:sz w:val="22"/>
          <w:szCs w:val="22"/>
        </w:rPr>
        <w:t>1 (one</w:t>
      </w:r>
      <w:r w:rsidR="00454B89" w:rsidRPr="00F5005D">
        <w:rPr>
          <w:rFonts w:ascii="Arial" w:hAnsi="Arial" w:cs="Arial"/>
          <w:snapToGrid w:val="0"/>
          <w:sz w:val="22"/>
          <w:szCs w:val="22"/>
        </w:rPr>
        <w:t>)</w:t>
      </w:r>
      <w:r w:rsidR="00454B89" w:rsidRPr="00B17EC3">
        <w:rPr>
          <w:rFonts w:ascii="Arial" w:hAnsi="Arial" w:cs="Arial"/>
          <w:snapToGrid w:val="0"/>
          <w:sz w:val="22"/>
          <w:szCs w:val="22"/>
        </w:rPr>
        <w:t xml:space="preserve"> </w:t>
      </w:r>
      <w:r w:rsidR="00AC383C">
        <w:rPr>
          <w:rFonts w:ascii="Arial" w:hAnsi="Arial" w:cs="Arial"/>
          <w:snapToGrid w:val="0"/>
          <w:sz w:val="22"/>
          <w:szCs w:val="22"/>
        </w:rPr>
        <w:t>year</w:t>
      </w:r>
      <w:r w:rsidR="006E1AB3" w:rsidRPr="00B17EC3">
        <w:rPr>
          <w:rFonts w:ascii="Arial" w:hAnsi="Arial" w:cs="Arial"/>
          <w:snapToGrid w:val="0"/>
          <w:sz w:val="22"/>
          <w:szCs w:val="22"/>
        </w:rPr>
        <w:t xml:space="preserve">. Upon such request,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may waive the delay and extend the date for completion of </w:t>
      </w:r>
      <w:r w:rsidR="00CA7D86" w:rsidRPr="00B17EC3">
        <w:rPr>
          <w:rFonts w:ascii="Arial" w:hAnsi="Arial" w:cs="Arial"/>
          <w:snapToGrid w:val="0"/>
          <w:sz w:val="22"/>
          <w:szCs w:val="22"/>
        </w:rPr>
        <w:t>construction</w:t>
      </w:r>
      <w:r w:rsidR="006E1AB3" w:rsidRPr="00B17EC3">
        <w:rPr>
          <w:rFonts w:ascii="Arial" w:hAnsi="Arial" w:cs="Arial"/>
          <w:snapToGrid w:val="0"/>
          <w:sz w:val="22"/>
          <w:szCs w:val="22"/>
        </w:rPr>
        <w:t xml:space="preserve"> of Project Facilities but not later than for a further period of </w:t>
      </w:r>
      <w:r w:rsidR="00454B89" w:rsidRPr="00B17EC3">
        <w:rPr>
          <w:rFonts w:ascii="Arial" w:hAnsi="Arial" w:cs="Arial"/>
          <w:snapToGrid w:val="0"/>
          <w:sz w:val="22"/>
          <w:szCs w:val="22"/>
        </w:rPr>
        <w:t>9</w:t>
      </w:r>
      <w:r w:rsidR="006E1AB3" w:rsidRPr="00B17EC3">
        <w:rPr>
          <w:rFonts w:ascii="Arial" w:hAnsi="Arial" w:cs="Arial"/>
          <w:snapToGrid w:val="0"/>
          <w:sz w:val="22"/>
          <w:szCs w:val="22"/>
        </w:rPr>
        <w:t>0 (</w:t>
      </w:r>
      <w:r w:rsidR="00454B89" w:rsidRPr="00B17EC3">
        <w:rPr>
          <w:rFonts w:ascii="Arial" w:hAnsi="Arial" w:cs="Arial"/>
          <w:snapToGrid w:val="0"/>
          <w:sz w:val="22"/>
          <w:szCs w:val="22"/>
        </w:rPr>
        <w:t>nine</w:t>
      </w:r>
      <w:r w:rsidR="006E1AB3" w:rsidRPr="00B17EC3">
        <w:rPr>
          <w:rFonts w:ascii="Arial" w:hAnsi="Arial" w:cs="Arial"/>
          <w:snapToGrid w:val="0"/>
          <w:sz w:val="22"/>
          <w:szCs w:val="22"/>
        </w:rPr>
        <w:t xml:space="preserve">ty) days, subject to payment of penalty amount calculated at the rate of 0.2% (zero point two per cent) of the Performance Security for each day's delay until the submission of the same to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In case the </w:t>
      </w:r>
      <w:r w:rsidR="00CA7D86" w:rsidRPr="00B17EC3">
        <w:rPr>
          <w:rFonts w:ascii="Arial" w:hAnsi="Arial" w:cs="Arial"/>
          <w:snapToGrid w:val="0"/>
          <w:sz w:val="22"/>
          <w:szCs w:val="22"/>
        </w:rPr>
        <w:t>construction</w:t>
      </w:r>
      <w:r w:rsidR="006E1AB3" w:rsidRPr="00B17EC3">
        <w:rPr>
          <w:rFonts w:ascii="Arial" w:hAnsi="Arial" w:cs="Arial"/>
          <w:snapToGrid w:val="0"/>
          <w:sz w:val="22"/>
          <w:szCs w:val="22"/>
        </w:rPr>
        <w:t xml:space="preserve"> of Project Facilities is not completed within the extended period of</w:t>
      </w:r>
      <w:r w:rsidR="00454B89" w:rsidRPr="00B17EC3">
        <w:rPr>
          <w:rFonts w:ascii="Arial" w:hAnsi="Arial" w:cs="Arial"/>
          <w:snapToGrid w:val="0"/>
          <w:sz w:val="22"/>
          <w:szCs w:val="22"/>
        </w:rPr>
        <w:t xml:space="preserve"> </w:t>
      </w:r>
      <w:r w:rsidR="00786B22">
        <w:rPr>
          <w:rFonts w:ascii="Arial" w:hAnsi="Arial" w:cs="Arial"/>
          <w:snapToGrid w:val="0"/>
          <w:sz w:val="22"/>
          <w:szCs w:val="22"/>
        </w:rPr>
        <w:t>9</w:t>
      </w:r>
      <w:r w:rsidR="006E1AB3" w:rsidRPr="00B17EC3">
        <w:rPr>
          <w:rFonts w:ascii="Arial" w:hAnsi="Arial" w:cs="Arial"/>
          <w:snapToGrid w:val="0"/>
          <w:sz w:val="22"/>
          <w:szCs w:val="22"/>
        </w:rPr>
        <w:t>0 (</w:t>
      </w:r>
      <w:r w:rsidR="00786B22">
        <w:rPr>
          <w:rFonts w:ascii="Arial" w:hAnsi="Arial" w:cs="Arial"/>
          <w:snapToGrid w:val="0"/>
          <w:sz w:val="22"/>
          <w:szCs w:val="22"/>
        </w:rPr>
        <w:t>ninety</w:t>
      </w:r>
      <w:r w:rsidR="006E1AB3" w:rsidRPr="00B17EC3">
        <w:rPr>
          <w:rFonts w:ascii="Arial" w:hAnsi="Arial" w:cs="Arial"/>
          <w:snapToGrid w:val="0"/>
          <w:sz w:val="22"/>
          <w:szCs w:val="22"/>
        </w:rPr>
        <w:t xml:space="preserve">) days,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shall, subject to the provisions of</w:t>
      </w:r>
      <w:r w:rsidR="00715E48" w:rsidRPr="00B17EC3">
        <w:rPr>
          <w:rFonts w:ascii="Arial" w:hAnsi="Arial" w:cs="Arial"/>
          <w:snapToGrid w:val="0"/>
          <w:sz w:val="22"/>
          <w:szCs w:val="22"/>
        </w:rPr>
        <w:t xml:space="preserve"> Clause</w:t>
      </w:r>
      <w:r w:rsidR="006E1AB3" w:rsidRPr="00B17EC3">
        <w:rPr>
          <w:rFonts w:ascii="Arial" w:hAnsi="Arial" w:cs="Arial"/>
          <w:snapToGrid w:val="0"/>
          <w:sz w:val="22"/>
          <w:szCs w:val="22"/>
        </w:rPr>
        <w:t xml:space="preserve"> 1</w:t>
      </w:r>
      <w:r w:rsidR="0097409A" w:rsidRPr="00F5005D">
        <w:rPr>
          <w:rFonts w:ascii="Arial" w:hAnsi="Arial" w:cs="Arial"/>
          <w:snapToGrid w:val="0"/>
          <w:sz w:val="22"/>
          <w:szCs w:val="22"/>
        </w:rPr>
        <w:t>1</w:t>
      </w:r>
      <w:r w:rsidR="006E1AB3" w:rsidRPr="00B17EC3">
        <w:rPr>
          <w:rFonts w:ascii="Arial" w:hAnsi="Arial" w:cs="Arial"/>
          <w:snapToGrid w:val="0"/>
          <w:sz w:val="22"/>
          <w:szCs w:val="22"/>
        </w:rPr>
        <w:t xml:space="preserve">.2, be entitled to terminate this Agreement. The said penalty amount should be submitted in the form of Demand Draft (DD) from any nationalized or scheduled bank in favour of </w:t>
      </w:r>
      <w:r w:rsidR="00355A0D" w:rsidRPr="00B17EC3">
        <w:rPr>
          <w:rFonts w:ascii="Arial" w:hAnsi="Arial" w:cs="Arial"/>
          <w:snapToGrid w:val="0"/>
          <w:sz w:val="22"/>
          <w:szCs w:val="22"/>
        </w:rPr>
        <w:t xml:space="preserve">the </w:t>
      </w:r>
      <w:r w:rsidR="001B5210" w:rsidRPr="00B17EC3">
        <w:rPr>
          <w:rFonts w:ascii="Arial" w:hAnsi="Arial" w:cs="Arial"/>
          <w:snapToGrid w:val="0"/>
          <w:sz w:val="22"/>
          <w:szCs w:val="22"/>
        </w:rPr>
        <w:t>Managing Director</w:t>
      </w:r>
      <w:r w:rsidR="00BA3A0C" w:rsidRPr="00B17EC3">
        <w:rPr>
          <w:rFonts w:ascii="Arial" w:hAnsi="Arial" w:cs="Arial"/>
          <w:snapToGrid w:val="0"/>
          <w:sz w:val="22"/>
          <w:szCs w:val="22"/>
        </w:rPr>
        <w:t>,</w:t>
      </w:r>
      <w:r w:rsidR="00355A0D" w:rsidRPr="00B17EC3">
        <w:rPr>
          <w:rFonts w:ascii="Arial" w:hAnsi="Arial" w:cs="Arial"/>
          <w:snapToGrid w:val="0"/>
          <w:sz w:val="22"/>
          <w:szCs w:val="22"/>
        </w:rPr>
        <w:t xml:space="preserve"> </w:t>
      </w:r>
      <w:r w:rsidR="001B5210" w:rsidRPr="00B17EC3">
        <w:rPr>
          <w:rFonts w:ascii="Arial" w:hAnsi="Arial" w:cs="Arial"/>
          <w:snapToGrid w:val="0"/>
          <w:sz w:val="22"/>
          <w:szCs w:val="22"/>
        </w:rPr>
        <w:t>Karnataka Tourism Infrastructure Limited</w:t>
      </w:r>
      <w:r w:rsidR="006E1AB3" w:rsidRPr="00B17EC3">
        <w:rPr>
          <w:rFonts w:ascii="Arial" w:hAnsi="Arial" w:cs="Arial"/>
          <w:snapToGrid w:val="0"/>
          <w:sz w:val="22"/>
          <w:szCs w:val="22"/>
        </w:rPr>
        <w:t xml:space="preserve">, payable in </w:t>
      </w:r>
      <w:r w:rsidR="00BA3A0C" w:rsidRPr="00B17EC3">
        <w:rPr>
          <w:rFonts w:ascii="Arial" w:hAnsi="Arial" w:cs="Arial"/>
          <w:snapToGrid w:val="0"/>
          <w:sz w:val="22"/>
          <w:szCs w:val="22"/>
        </w:rPr>
        <w:t>Bengaluru</w:t>
      </w:r>
      <w:r w:rsidR="006E1AB3" w:rsidRPr="00B17EC3">
        <w:rPr>
          <w:rFonts w:ascii="Arial" w:hAnsi="Arial" w:cs="Arial"/>
          <w:snapToGrid w:val="0"/>
          <w:sz w:val="22"/>
          <w:szCs w:val="22"/>
        </w:rPr>
        <w:t>.</w:t>
      </w:r>
    </w:p>
    <w:p w14:paraId="55D20746" w14:textId="4246541F" w:rsidR="00290F88" w:rsidRPr="00B17EC3" w:rsidRDefault="006146C5"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6.</w:t>
      </w:r>
      <w:r w:rsidR="006A65D0" w:rsidRPr="00B17EC3">
        <w:rPr>
          <w:rFonts w:ascii="Arial" w:hAnsi="Arial" w:cs="Arial"/>
          <w:snapToGrid w:val="0"/>
          <w:color w:val="000000" w:themeColor="text1"/>
          <w:sz w:val="22"/>
          <w:szCs w:val="22"/>
        </w:rPr>
        <w:t>6</w:t>
      </w:r>
      <w:r w:rsidRPr="00B17EC3">
        <w:rPr>
          <w:rFonts w:ascii="Arial" w:hAnsi="Arial" w:cs="Arial"/>
          <w:snapToGrid w:val="0"/>
          <w:color w:val="000000" w:themeColor="text1"/>
          <w:sz w:val="22"/>
          <w:szCs w:val="22"/>
        </w:rPr>
        <w:t xml:space="preserve">.4 </w:t>
      </w:r>
      <w:r w:rsidR="006E1AB3" w:rsidRPr="00B17EC3">
        <w:rPr>
          <w:rFonts w:ascii="Arial" w:hAnsi="Arial" w:cs="Arial"/>
          <w:snapToGrid w:val="0"/>
          <w:sz w:val="22"/>
          <w:szCs w:val="22"/>
        </w:rPr>
        <w:t xml:space="preserve">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undertake </w:t>
      </w:r>
      <w:r w:rsidR="00CA7D86" w:rsidRPr="00B17EC3">
        <w:rPr>
          <w:rFonts w:ascii="Arial" w:hAnsi="Arial" w:cs="Arial"/>
          <w:snapToGrid w:val="0"/>
          <w:sz w:val="22"/>
          <w:szCs w:val="22"/>
        </w:rPr>
        <w:t>construction</w:t>
      </w:r>
      <w:r w:rsidR="006E1AB3" w:rsidRPr="00B17EC3">
        <w:rPr>
          <w:rFonts w:ascii="Arial" w:hAnsi="Arial" w:cs="Arial"/>
          <w:snapToGrid w:val="0"/>
          <w:sz w:val="22"/>
          <w:szCs w:val="22"/>
        </w:rPr>
        <w:t xml:space="preserve"> of Project Facilities in accordance with approved </w:t>
      </w:r>
      <w:r w:rsidR="00F4423E" w:rsidRPr="00B17EC3">
        <w:rPr>
          <w:rFonts w:ascii="Arial" w:hAnsi="Arial" w:cs="Arial"/>
          <w:snapToGrid w:val="0"/>
          <w:sz w:val="22"/>
          <w:szCs w:val="22"/>
        </w:rPr>
        <w:t>project implementation plan</w:t>
      </w:r>
      <w:r w:rsidR="006E1AB3" w:rsidRPr="00B17EC3">
        <w:rPr>
          <w:rFonts w:ascii="Arial" w:hAnsi="Arial" w:cs="Arial"/>
          <w:snapToGrid w:val="0"/>
          <w:sz w:val="22"/>
          <w:szCs w:val="22"/>
        </w:rPr>
        <w:t>.</w:t>
      </w:r>
    </w:p>
    <w:p w14:paraId="15AD8A4C" w14:textId="1F160068" w:rsidR="00290F88" w:rsidRPr="00B17EC3" w:rsidRDefault="006146C5" w:rsidP="000B1150">
      <w:pPr>
        <w:pStyle w:val="Art11"/>
        <w:numPr>
          <w:ilvl w:val="0"/>
          <w:numId w:val="0"/>
        </w:numPr>
        <w:spacing w:line="360" w:lineRule="auto"/>
        <w:rPr>
          <w:rFonts w:ascii="Arial" w:hAnsi="Arial" w:cs="Arial"/>
          <w:color w:val="000000" w:themeColor="text1"/>
        </w:rPr>
      </w:pPr>
      <w:bookmarkStart w:id="998" w:name="_Toc189227678"/>
      <w:r w:rsidRPr="00B17EC3">
        <w:rPr>
          <w:rFonts w:ascii="Arial" w:hAnsi="Arial" w:cs="Arial"/>
          <w:snapToGrid w:val="0"/>
          <w:color w:val="000000" w:themeColor="text1"/>
        </w:rPr>
        <w:t>6.</w:t>
      </w:r>
      <w:r w:rsidR="006A65D0" w:rsidRPr="00B17EC3">
        <w:rPr>
          <w:rFonts w:ascii="Arial" w:hAnsi="Arial" w:cs="Arial"/>
          <w:snapToGrid w:val="0"/>
          <w:color w:val="000000" w:themeColor="text1"/>
        </w:rPr>
        <w:t>7</w:t>
      </w:r>
      <w:r w:rsidRPr="00B17EC3">
        <w:rPr>
          <w:rFonts w:ascii="Arial" w:hAnsi="Arial" w:cs="Arial"/>
          <w:snapToGrid w:val="0"/>
          <w:color w:val="000000" w:themeColor="text1"/>
        </w:rPr>
        <w:t xml:space="preserve"> </w:t>
      </w:r>
      <w:r w:rsidR="00FF45D4" w:rsidRPr="00B17EC3">
        <w:rPr>
          <w:rFonts w:ascii="Arial" w:hAnsi="Arial" w:cs="Arial"/>
          <w:snapToGrid w:val="0"/>
          <w:color w:val="000000" w:themeColor="text1"/>
        </w:rPr>
        <w:t xml:space="preserve">    </w:t>
      </w:r>
      <w:r w:rsidR="006E1AB3" w:rsidRPr="00B17EC3">
        <w:rPr>
          <w:rFonts w:ascii="Arial" w:hAnsi="Arial" w:cs="Arial"/>
          <w:color w:val="000000" w:themeColor="text1"/>
        </w:rPr>
        <w:t xml:space="preserve">After Completion of </w:t>
      </w:r>
      <w:r w:rsidR="00CA7D86" w:rsidRPr="00B17EC3">
        <w:rPr>
          <w:rFonts w:ascii="Arial" w:hAnsi="Arial" w:cs="Arial"/>
          <w:snapToGrid w:val="0"/>
          <w:color w:val="000000" w:themeColor="text1"/>
        </w:rPr>
        <w:t>Construction</w:t>
      </w:r>
      <w:bookmarkEnd w:id="998"/>
      <w:r w:rsidR="006E1AB3" w:rsidRPr="00B17EC3">
        <w:rPr>
          <w:rFonts w:ascii="Arial" w:hAnsi="Arial" w:cs="Arial"/>
          <w:color w:val="000000" w:themeColor="text1"/>
        </w:rPr>
        <w:t xml:space="preserve"> </w:t>
      </w:r>
    </w:p>
    <w:p w14:paraId="2451A525" w14:textId="261814BC" w:rsidR="00290F88" w:rsidRPr="00B17EC3" w:rsidRDefault="006146C5" w:rsidP="000B1150">
      <w:pPr>
        <w:spacing w:line="360" w:lineRule="auto"/>
        <w:ind w:left="567" w:hanging="567"/>
        <w:jc w:val="both"/>
        <w:rPr>
          <w:rFonts w:ascii="Arial" w:hAnsi="Arial" w:cs="Arial"/>
          <w:snapToGrid w:val="0"/>
          <w:sz w:val="22"/>
          <w:szCs w:val="22"/>
        </w:rPr>
      </w:pPr>
      <w:r w:rsidRPr="00B17EC3">
        <w:rPr>
          <w:rFonts w:ascii="Arial" w:hAnsi="Arial" w:cs="Arial"/>
          <w:color w:val="000000" w:themeColor="text1"/>
          <w:sz w:val="22"/>
          <w:szCs w:val="22"/>
        </w:rPr>
        <w:t>6.</w:t>
      </w:r>
      <w:r w:rsidR="006A65D0" w:rsidRPr="00B17EC3">
        <w:rPr>
          <w:rFonts w:ascii="Arial" w:hAnsi="Arial" w:cs="Arial"/>
          <w:color w:val="000000" w:themeColor="text1"/>
          <w:sz w:val="22"/>
          <w:szCs w:val="22"/>
        </w:rPr>
        <w:t>7</w:t>
      </w:r>
      <w:r w:rsidRPr="00B17EC3">
        <w:rPr>
          <w:rFonts w:ascii="Arial" w:hAnsi="Arial" w:cs="Arial"/>
          <w:color w:val="000000" w:themeColor="text1"/>
          <w:sz w:val="22"/>
          <w:szCs w:val="22"/>
        </w:rPr>
        <w:t>.1</w:t>
      </w:r>
      <w:r w:rsidR="00FF45D4" w:rsidRPr="00B17EC3">
        <w:rPr>
          <w:rFonts w:ascii="Arial" w:hAnsi="Arial" w:cs="Arial"/>
          <w:color w:val="000000" w:themeColor="text1"/>
          <w:sz w:val="22"/>
          <w:szCs w:val="22"/>
        </w:rPr>
        <w:t xml:space="preserve"> </w:t>
      </w:r>
      <w:r w:rsidR="006E1AB3" w:rsidRPr="00B17EC3">
        <w:rPr>
          <w:rFonts w:ascii="Arial" w:hAnsi="Arial" w:cs="Arial"/>
          <w:snapToGrid w:val="0"/>
          <w:sz w:val="22"/>
          <w:szCs w:val="22"/>
        </w:rPr>
        <w:t xml:space="preserve">Upon completion of </w:t>
      </w:r>
      <w:r w:rsidR="00722096" w:rsidRPr="00B17EC3">
        <w:rPr>
          <w:rFonts w:ascii="Arial" w:hAnsi="Arial" w:cs="Arial"/>
          <w:snapToGrid w:val="0"/>
          <w:sz w:val="22"/>
          <w:szCs w:val="22"/>
        </w:rPr>
        <w:t>construction</w:t>
      </w:r>
      <w:r w:rsidR="006E1AB3" w:rsidRPr="00B17EC3">
        <w:rPr>
          <w:rFonts w:ascii="Arial" w:hAnsi="Arial" w:cs="Arial"/>
          <w:snapToGrid w:val="0"/>
          <w:sz w:val="22"/>
          <w:szCs w:val="22"/>
        </w:rPr>
        <w:t xml:space="preserve"> but prior to issue of the Completion Certificate, the </w:t>
      </w:r>
      <w:r w:rsidR="005C0A07" w:rsidRPr="00B17EC3">
        <w:rPr>
          <w:rFonts w:ascii="Arial" w:hAnsi="Arial" w:cs="Arial"/>
          <w:snapToGrid w:val="0"/>
          <w:sz w:val="22"/>
          <w:szCs w:val="22"/>
        </w:rPr>
        <w:t>Concessionaire</w:t>
      </w:r>
      <w:r w:rsidR="006E1AB3" w:rsidRPr="00B17EC3">
        <w:rPr>
          <w:rFonts w:ascii="Arial" w:hAnsi="Arial" w:cs="Arial"/>
          <w:snapToGrid w:val="0"/>
          <w:sz w:val="22"/>
          <w:szCs w:val="22"/>
        </w:rPr>
        <w:t xml:space="preserve"> shall clear of all </w:t>
      </w:r>
      <w:r w:rsidR="00722096" w:rsidRPr="00B17EC3">
        <w:rPr>
          <w:rFonts w:ascii="Arial" w:hAnsi="Arial" w:cs="Arial"/>
          <w:snapToGrid w:val="0"/>
          <w:sz w:val="22"/>
          <w:szCs w:val="22"/>
        </w:rPr>
        <w:t>construction</w:t>
      </w:r>
      <w:r w:rsidR="006E1AB3" w:rsidRPr="00B17EC3">
        <w:rPr>
          <w:rFonts w:ascii="Arial" w:hAnsi="Arial" w:cs="Arial"/>
          <w:snapToGrid w:val="0"/>
          <w:sz w:val="22"/>
          <w:szCs w:val="22"/>
        </w:rPr>
        <w:t xml:space="preserve"> equipment, surplus materials, debris and temporary installations. The Project Site and Project Facilities shall kept tidy and an aesthetically pleasing appearance to the satisfaction of </w:t>
      </w:r>
      <w:r w:rsidR="00331FAA" w:rsidRPr="00B17EC3">
        <w:rPr>
          <w:rFonts w:ascii="Arial" w:hAnsi="Arial" w:cs="Arial"/>
          <w:snapToGrid w:val="0"/>
          <w:sz w:val="22"/>
          <w:szCs w:val="22"/>
        </w:rPr>
        <w:t>KTIL</w:t>
      </w:r>
      <w:r w:rsidR="006E1AB3" w:rsidRPr="00B17EC3">
        <w:rPr>
          <w:rFonts w:ascii="Arial" w:hAnsi="Arial" w:cs="Arial"/>
          <w:snapToGrid w:val="0"/>
          <w:sz w:val="22"/>
          <w:szCs w:val="22"/>
        </w:rPr>
        <w:t>/Independent Engineer.</w:t>
      </w:r>
    </w:p>
    <w:p w14:paraId="0CF2D068" w14:textId="6E218609" w:rsidR="00290F88" w:rsidRPr="00B17EC3" w:rsidRDefault="006146C5"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6.</w:t>
      </w:r>
      <w:r w:rsidR="006A65D0" w:rsidRPr="00B17EC3">
        <w:rPr>
          <w:rFonts w:ascii="Arial" w:hAnsi="Arial" w:cs="Arial"/>
          <w:snapToGrid w:val="0"/>
          <w:color w:val="000000" w:themeColor="text1"/>
          <w:sz w:val="22"/>
          <w:szCs w:val="22"/>
        </w:rPr>
        <w:t>7</w:t>
      </w:r>
      <w:r w:rsidRPr="00B17EC3">
        <w:rPr>
          <w:rFonts w:ascii="Arial" w:hAnsi="Arial" w:cs="Arial"/>
          <w:snapToGrid w:val="0"/>
          <w:color w:val="000000" w:themeColor="text1"/>
          <w:sz w:val="22"/>
          <w:szCs w:val="22"/>
        </w:rPr>
        <w:t xml:space="preserve">.2 </w:t>
      </w:r>
      <w:r w:rsidR="006E1AB3" w:rsidRPr="00B17EC3">
        <w:rPr>
          <w:rFonts w:ascii="Arial" w:hAnsi="Arial" w:cs="Arial"/>
          <w:snapToGrid w:val="0"/>
          <w:sz w:val="22"/>
          <w:szCs w:val="22"/>
        </w:rPr>
        <w:t xml:space="preserve">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request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to issue the Completion Certificate by submitting the following documents in two sets (both hard copy and CD form):</w:t>
      </w:r>
    </w:p>
    <w:p w14:paraId="5A31E58B" w14:textId="77777777" w:rsidR="00290F88" w:rsidRPr="00B17EC3" w:rsidRDefault="006E1AB3" w:rsidP="00164C8D">
      <w:pPr>
        <w:widowControl w:val="0"/>
        <w:numPr>
          <w:ilvl w:val="0"/>
          <w:numId w:val="61"/>
        </w:numPr>
        <w:autoSpaceDE w:val="0"/>
        <w:autoSpaceDN w:val="0"/>
        <w:adjustRightInd w:val="0"/>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Geo-technical and borehole reports, if any.</w:t>
      </w:r>
    </w:p>
    <w:p w14:paraId="473FF570" w14:textId="41CD0A4F" w:rsidR="00290F88" w:rsidRPr="00B17EC3" w:rsidRDefault="006E1AB3" w:rsidP="00164C8D">
      <w:pPr>
        <w:widowControl w:val="0"/>
        <w:numPr>
          <w:ilvl w:val="0"/>
          <w:numId w:val="61"/>
        </w:numPr>
        <w:autoSpaceDE w:val="0"/>
        <w:autoSpaceDN w:val="0"/>
        <w:adjustRightInd w:val="0"/>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Building Plan</w:t>
      </w:r>
      <w:r w:rsidR="00454B89" w:rsidRPr="00B17EC3">
        <w:rPr>
          <w:rFonts w:ascii="Arial" w:hAnsi="Arial" w:cs="Arial"/>
          <w:color w:val="000000" w:themeColor="text1"/>
          <w:sz w:val="22"/>
          <w:szCs w:val="22"/>
        </w:rPr>
        <w:t xml:space="preserve"> including as-built drawings</w:t>
      </w:r>
      <w:r w:rsidRPr="00B17EC3">
        <w:rPr>
          <w:rFonts w:ascii="Arial" w:hAnsi="Arial" w:cs="Arial"/>
          <w:color w:val="000000" w:themeColor="text1"/>
          <w:sz w:val="22"/>
          <w:szCs w:val="22"/>
        </w:rPr>
        <w:t xml:space="preserve"> approved by the competent authority.</w:t>
      </w:r>
    </w:p>
    <w:p w14:paraId="7BB7B1C2" w14:textId="30191A84" w:rsidR="00290F88" w:rsidRPr="00B17EC3" w:rsidRDefault="006E1AB3" w:rsidP="00164C8D">
      <w:pPr>
        <w:widowControl w:val="0"/>
        <w:numPr>
          <w:ilvl w:val="0"/>
          <w:numId w:val="61"/>
        </w:numPr>
        <w:autoSpaceDE w:val="0"/>
        <w:autoSpaceDN w:val="0"/>
        <w:adjustRightInd w:val="0"/>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 xml:space="preserve">Blue print of the completed building along with the occupancy and </w:t>
      </w:r>
      <w:r w:rsidR="00204A9F" w:rsidRPr="00B17EC3">
        <w:rPr>
          <w:rFonts w:ascii="Arial" w:hAnsi="Arial" w:cs="Arial"/>
          <w:color w:val="000000" w:themeColor="text1"/>
          <w:sz w:val="22"/>
          <w:szCs w:val="22"/>
        </w:rPr>
        <w:t>Completion Certificate</w:t>
      </w:r>
      <w:r w:rsidRPr="00B17EC3">
        <w:rPr>
          <w:rFonts w:ascii="Arial" w:hAnsi="Arial" w:cs="Arial"/>
          <w:color w:val="000000" w:themeColor="text1"/>
          <w:sz w:val="22"/>
          <w:szCs w:val="22"/>
        </w:rPr>
        <w:t xml:space="preserve"> by the relevant authority.</w:t>
      </w:r>
    </w:p>
    <w:p w14:paraId="512B6B24" w14:textId="77777777" w:rsidR="00290F88" w:rsidRPr="00B17EC3" w:rsidRDefault="006E1AB3" w:rsidP="00164C8D">
      <w:pPr>
        <w:widowControl w:val="0"/>
        <w:numPr>
          <w:ilvl w:val="0"/>
          <w:numId w:val="61"/>
        </w:numPr>
        <w:autoSpaceDE w:val="0"/>
        <w:autoSpaceDN w:val="0"/>
        <w:adjustRightInd w:val="0"/>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Approval letter of concerned ESCOM/water supply authority etc.</w:t>
      </w:r>
    </w:p>
    <w:p w14:paraId="09BA3419" w14:textId="77777777" w:rsidR="00290F88" w:rsidRPr="00B17EC3" w:rsidRDefault="006E1AB3" w:rsidP="00164C8D">
      <w:pPr>
        <w:widowControl w:val="0"/>
        <w:numPr>
          <w:ilvl w:val="0"/>
          <w:numId w:val="61"/>
        </w:numPr>
        <w:autoSpaceDE w:val="0"/>
        <w:autoSpaceDN w:val="0"/>
        <w:adjustRightInd w:val="0"/>
        <w:spacing w:line="360" w:lineRule="auto"/>
        <w:ind w:left="1134" w:hanging="283"/>
        <w:jc w:val="both"/>
        <w:rPr>
          <w:rFonts w:ascii="Arial" w:hAnsi="Arial" w:cs="Arial"/>
          <w:color w:val="000000" w:themeColor="text1"/>
          <w:sz w:val="22"/>
          <w:szCs w:val="22"/>
        </w:rPr>
      </w:pPr>
      <w:r w:rsidRPr="00B17EC3">
        <w:rPr>
          <w:rFonts w:ascii="Arial" w:hAnsi="Arial" w:cs="Arial"/>
          <w:color w:val="000000" w:themeColor="text1"/>
          <w:sz w:val="22"/>
          <w:szCs w:val="22"/>
        </w:rPr>
        <w:t>Interior &amp; exterior photographs of the Project Site and Project Facilities.</w:t>
      </w:r>
    </w:p>
    <w:p w14:paraId="4BCBF905" w14:textId="601763D0" w:rsidR="00290F88" w:rsidRPr="00B17EC3" w:rsidRDefault="006146C5" w:rsidP="000B1150">
      <w:pPr>
        <w:spacing w:line="360" w:lineRule="auto"/>
        <w:ind w:left="567" w:hanging="567"/>
        <w:jc w:val="both"/>
        <w:rPr>
          <w:rFonts w:ascii="Arial" w:hAnsi="Arial" w:cs="Arial"/>
          <w:snapToGrid w:val="0"/>
          <w:sz w:val="22"/>
          <w:szCs w:val="22"/>
        </w:rPr>
      </w:pPr>
      <w:r w:rsidRPr="00B17EC3">
        <w:rPr>
          <w:rFonts w:ascii="Arial" w:hAnsi="Arial" w:cs="Arial"/>
          <w:color w:val="000000" w:themeColor="text1"/>
          <w:sz w:val="22"/>
          <w:szCs w:val="22"/>
        </w:rPr>
        <w:t>6.</w:t>
      </w:r>
      <w:r w:rsidR="006A65D0" w:rsidRPr="00B17EC3">
        <w:rPr>
          <w:rFonts w:ascii="Arial" w:hAnsi="Arial" w:cs="Arial"/>
          <w:color w:val="000000" w:themeColor="text1"/>
          <w:sz w:val="22"/>
          <w:szCs w:val="22"/>
        </w:rPr>
        <w:t>7</w:t>
      </w:r>
      <w:r w:rsidRPr="00B17EC3">
        <w:rPr>
          <w:rFonts w:ascii="Arial" w:hAnsi="Arial" w:cs="Arial"/>
          <w:color w:val="000000" w:themeColor="text1"/>
          <w:sz w:val="22"/>
          <w:szCs w:val="22"/>
        </w:rPr>
        <w:t xml:space="preserve">.3 </w:t>
      </w:r>
      <w:r w:rsidR="006E1AB3" w:rsidRPr="00B17EC3">
        <w:rPr>
          <w:rFonts w:ascii="Arial" w:hAnsi="Arial" w:cs="Arial"/>
          <w:snapToGrid w:val="0"/>
          <w:sz w:val="22"/>
          <w:szCs w:val="22"/>
        </w:rPr>
        <w:t xml:space="preserve">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be entitled to operate the Project Facilities only after Completion Certificate is obtained whereupon the </w:t>
      </w:r>
      <w:r w:rsidR="005C0A07"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shall be entitled for collecting and appropriating User Fees. </w:t>
      </w:r>
      <w:r w:rsidR="00454B89" w:rsidRPr="00B17EC3">
        <w:rPr>
          <w:rFonts w:ascii="Arial" w:hAnsi="Arial" w:cs="Arial"/>
          <w:snapToGrid w:val="0"/>
          <w:sz w:val="22"/>
          <w:szCs w:val="22"/>
        </w:rPr>
        <w:t>For avoidance of doubt, t</w:t>
      </w:r>
      <w:r w:rsidR="006E1AB3" w:rsidRPr="00B17EC3">
        <w:rPr>
          <w:rFonts w:ascii="Arial" w:hAnsi="Arial" w:cs="Arial"/>
          <w:snapToGrid w:val="0"/>
          <w:sz w:val="22"/>
          <w:szCs w:val="22"/>
        </w:rPr>
        <w:t>he date of issuance of Completion Certificate shall be the commercial operation date (“</w:t>
      </w:r>
      <w:r w:rsidR="006E1AB3" w:rsidRPr="00B17EC3">
        <w:rPr>
          <w:rFonts w:ascii="Arial" w:hAnsi="Arial" w:cs="Arial"/>
          <w:b/>
          <w:snapToGrid w:val="0"/>
          <w:sz w:val="22"/>
          <w:szCs w:val="22"/>
        </w:rPr>
        <w:t>Commercial Operation Date/COD</w:t>
      </w:r>
      <w:r w:rsidR="006E1AB3" w:rsidRPr="00B17EC3">
        <w:rPr>
          <w:rFonts w:ascii="Arial" w:hAnsi="Arial" w:cs="Arial"/>
          <w:snapToGrid w:val="0"/>
          <w:sz w:val="22"/>
          <w:szCs w:val="22"/>
        </w:rPr>
        <w:t xml:space="preserve">”). </w:t>
      </w:r>
    </w:p>
    <w:p w14:paraId="58294DC6" w14:textId="3EE981C4" w:rsidR="00290F88" w:rsidRPr="00B17EC3" w:rsidRDefault="006146C5" w:rsidP="000B1150">
      <w:pPr>
        <w:pStyle w:val="Art11"/>
        <w:numPr>
          <w:ilvl w:val="0"/>
          <w:numId w:val="0"/>
        </w:numPr>
        <w:spacing w:line="360" w:lineRule="auto"/>
        <w:ind w:left="720" w:hanging="720"/>
        <w:rPr>
          <w:rFonts w:ascii="Arial" w:hAnsi="Arial" w:cs="Arial"/>
          <w:color w:val="000000" w:themeColor="text1"/>
        </w:rPr>
      </w:pPr>
      <w:bookmarkStart w:id="999" w:name="_Toc189227679"/>
      <w:r w:rsidRPr="00B17EC3">
        <w:rPr>
          <w:rFonts w:ascii="Arial" w:hAnsi="Arial" w:cs="Arial"/>
          <w:color w:val="000000" w:themeColor="text1"/>
        </w:rPr>
        <w:t>6.</w:t>
      </w:r>
      <w:r w:rsidR="006A65D0" w:rsidRPr="00B17EC3">
        <w:rPr>
          <w:rFonts w:ascii="Arial" w:hAnsi="Arial" w:cs="Arial"/>
          <w:color w:val="000000" w:themeColor="text1"/>
        </w:rPr>
        <w:t>8</w:t>
      </w:r>
      <w:r w:rsidRPr="00B17EC3">
        <w:rPr>
          <w:rFonts w:ascii="Arial" w:hAnsi="Arial" w:cs="Arial"/>
          <w:color w:val="000000" w:themeColor="text1"/>
        </w:rPr>
        <w:t xml:space="preserve"> </w:t>
      </w:r>
      <w:r w:rsidR="00FF45D4" w:rsidRPr="00B17EC3">
        <w:rPr>
          <w:rFonts w:ascii="Arial" w:hAnsi="Arial" w:cs="Arial"/>
          <w:color w:val="000000" w:themeColor="text1"/>
        </w:rPr>
        <w:t xml:space="preserve">    </w:t>
      </w:r>
      <w:bookmarkStart w:id="1000" w:name="_Toc407635419"/>
      <w:bookmarkStart w:id="1001" w:name="_Toc407636944"/>
      <w:bookmarkStart w:id="1002" w:name="_Toc407715011"/>
      <w:bookmarkStart w:id="1003" w:name="_Toc407716644"/>
      <w:bookmarkStart w:id="1004" w:name="_Toc407789899"/>
      <w:bookmarkStart w:id="1005" w:name="_Toc407794745"/>
      <w:bookmarkStart w:id="1006" w:name="_Toc407627063"/>
      <w:bookmarkStart w:id="1007" w:name="_Toc407635420"/>
      <w:bookmarkStart w:id="1008" w:name="_Toc407636945"/>
      <w:bookmarkStart w:id="1009" w:name="_Toc407715012"/>
      <w:bookmarkStart w:id="1010" w:name="_Toc407716645"/>
      <w:bookmarkStart w:id="1011" w:name="_Toc407789900"/>
      <w:bookmarkStart w:id="1012" w:name="_Toc407794746"/>
      <w:bookmarkStart w:id="1013" w:name="_Toc407627064"/>
      <w:bookmarkStart w:id="1014" w:name="_Toc407635421"/>
      <w:bookmarkStart w:id="1015" w:name="_Toc407636946"/>
      <w:bookmarkStart w:id="1016" w:name="_Toc407715013"/>
      <w:bookmarkStart w:id="1017" w:name="_Toc407716646"/>
      <w:bookmarkStart w:id="1018" w:name="_Toc407789901"/>
      <w:bookmarkStart w:id="1019" w:name="_Toc407794747"/>
      <w:bookmarkStart w:id="1020" w:name="_Toc407627065"/>
      <w:bookmarkStart w:id="1021" w:name="_Toc407635422"/>
      <w:bookmarkStart w:id="1022" w:name="_Toc407636947"/>
      <w:bookmarkStart w:id="1023" w:name="_Toc407715014"/>
      <w:bookmarkStart w:id="1024" w:name="_Toc407716647"/>
      <w:bookmarkStart w:id="1025" w:name="_Toc407789902"/>
      <w:bookmarkStart w:id="1026" w:name="_Toc407794748"/>
      <w:bookmarkStart w:id="1027" w:name="_Toc407635423"/>
      <w:bookmarkStart w:id="1028" w:name="_Toc407636948"/>
      <w:bookmarkStart w:id="1029" w:name="_Toc407715015"/>
      <w:bookmarkStart w:id="1030" w:name="_Toc407716648"/>
      <w:bookmarkStart w:id="1031" w:name="_Toc407789903"/>
      <w:bookmarkStart w:id="1032" w:name="_Toc407794749"/>
      <w:bookmarkStart w:id="1033" w:name="_Toc407635424"/>
      <w:bookmarkStart w:id="1034" w:name="_Toc407636949"/>
      <w:bookmarkStart w:id="1035" w:name="_Toc407715016"/>
      <w:bookmarkStart w:id="1036" w:name="_Toc407716649"/>
      <w:bookmarkStart w:id="1037" w:name="_Toc407789904"/>
      <w:bookmarkStart w:id="1038" w:name="_Toc407794750"/>
      <w:bookmarkStart w:id="1039" w:name="_Toc407635425"/>
      <w:bookmarkStart w:id="1040" w:name="_Toc407636950"/>
      <w:bookmarkStart w:id="1041" w:name="_Toc407715017"/>
      <w:bookmarkStart w:id="1042" w:name="_Toc407716650"/>
      <w:bookmarkStart w:id="1043" w:name="_Toc407789905"/>
      <w:bookmarkStart w:id="1044" w:name="_Toc407794751"/>
      <w:bookmarkStart w:id="1045" w:name="_Toc407635426"/>
      <w:bookmarkStart w:id="1046" w:name="_Toc407636951"/>
      <w:bookmarkStart w:id="1047" w:name="_Toc407715018"/>
      <w:bookmarkStart w:id="1048" w:name="_Toc407716651"/>
      <w:bookmarkStart w:id="1049" w:name="_Toc407789906"/>
      <w:bookmarkStart w:id="1050" w:name="_Toc407794752"/>
      <w:bookmarkStart w:id="1051" w:name="_Toc407635427"/>
      <w:bookmarkStart w:id="1052" w:name="_Toc407636952"/>
      <w:bookmarkStart w:id="1053" w:name="_Toc407715019"/>
      <w:bookmarkStart w:id="1054" w:name="_Toc407716652"/>
      <w:bookmarkStart w:id="1055" w:name="_Toc407789907"/>
      <w:bookmarkStart w:id="1056" w:name="_Toc407794753"/>
      <w:bookmarkStart w:id="1057" w:name="_Toc407635428"/>
      <w:bookmarkStart w:id="1058" w:name="_Toc407636953"/>
      <w:bookmarkStart w:id="1059" w:name="_Toc407715020"/>
      <w:bookmarkStart w:id="1060" w:name="_Toc407716653"/>
      <w:bookmarkStart w:id="1061" w:name="_Toc407789908"/>
      <w:bookmarkStart w:id="1062" w:name="_Toc407794754"/>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r w:rsidR="006E1AB3" w:rsidRPr="00B17EC3">
        <w:rPr>
          <w:rFonts w:ascii="Arial" w:hAnsi="Arial" w:cs="Arial"/>
          <w:color w:val="000000" w:themeColor="text1"/>
        </w:rPr>
        <w:t>Monthly progress reports</w:t>
      </w:r>
      <w:bookmarkEnd w:id="999"/>
    </w:p>
    <w:p w14:paraId="7666F1C8" w14:textId="5533541F" w:rsidR="00290F88" w:rsidRPr="00B17EC3" w:rsidRDefault="006E1AB3" w:rsidP="000B1150">
      <w:pPr>
        <w:spacing w:line="360" w:lineRule="auto"/>
        <w:ind w:left="567"/>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The </w:t>
      </w:r>
      <w:r w:rsidR="00C1020B"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shall, no later than 7 (seven) days after the close of each month, furnish to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a monthly </w:t>
      </w:r>
      <w:r w:rsidR="00343774"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report and monthly operation &amp; maintenance report on progress of the </w:t>
      </w:r>
      <w:r w:rsidR="00343774"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and operation &amp; maintenance of the project facilities. The </w:t>
      </w:r>
      <w:r w:rsidR="00C1020B"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also promptly give such other relevant information as may be required by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w:t>
      </w:r>
    </w:p>
    <w:p w14:paraId="1FBEE1A8" w14:textId="2D2F0E1E" w:rsidR="00290F88" w:rsidRPr="00B17EC3" w:rsidRDefault="006146C5" w:rsidP="000B1150">
      <w:pPr>
        <w:pStyle w:val="Art11"/>
        <w:numPr>
          <w:ilvl w:val="0"/>
          <w:numId w:val="0"/>
        </w:numPr>
        <w:spacing w:line="360" w:lineRule="auto"/>
        <w:ind w:left="720" w:hanging="720"/>
        <w:rPr>
          <w:rFonts w:ascii="Arial" w:hAnsi="Arial" w:cs="Arial"/>
          <w:color w:val="000000" w:themeColor="text1"/>
        </w:rPr>
      </w:pPr>
      <w:bookmarkStart w:id="1063" w:name="_Toc189227680"/>
      <w:r w:rsidRPr="00B17EC3">
        <w:rPr>
          <w:rFonts w:ascii="Arial" w:hAnsi="Arial" w:cs="Arial"/>
          <w:color w:val="000000" w:themeColor="text1"/>
        </w:rPr>
        <w:t>6.</w:t>
      </w:r>
      <w:r w:rsidR="00133325" w:rsidRPr="00B17EC3">
        <w:rPr>
          <w:rFonts w:ascii="Arial" w:hAnsi="Arial" w:cs="Arial"/>
          <w:color w:val="000000" w:themeColor="text1"/>
        </w:rPr>
        <w:t>9</w:t>
      </w:r>
      <w:r w:rsidRPr="00B17EC3">
        <w:rPr>
          <w:rFonts w:ascii="Arial" w:hAnsi="Arial" w:cs="Arial"/>
          <w:color w:val="000000" w:themeColor="text1"/>
        </w:rPr>
        <w:t xml:space="preserve"> </w:t>
      </w:r>
      <w:r w:rsidR="00FF45D4" w:rsidRPr="00B17EC3">
        <w:rPr>
          <w:rFonts w:ascii="Arial" w:hAnsi="Arial" w:cs="Arial"/>
          <w:color w:val="000000" w:themeColor="text1"/>
        </w:rPr>
        <w:t xml:space="preserve">  </w:t>
      </w:r>
      <w:bookmarkStart w:id="1064" w:name="_Toc306027159"/>
      <w:r w:rsidR="006E1AB3" w:rsidRPr="00B17EC3">
        <w:rPr>
          <w:rFonts w:ascii="Arial" w:hAnsi="Arial" w:cs="Arial"/>
          <w:color w:val="000000" w:themeColor="text1"/>
        </w:rPr>
        <w:t xml:space="preserve">Environmental </w:t>
      </w:r>
      <w:r w:rsidR="00896C9D" w:rsidRPr="00B17EC3">
        <w:rPr>
          <w:rFonts w:ascii="Arial" w:hAnsi="Arial" w:cs="Arial"/>
          <w:color w:val="000000" w:themeColor="text1"/>
        </w:rPr>
        <w:t xml:space="preserve">and Safety </w:t>
      </w:r>
      <w:r w:rsidR="006E1AB3" w:rsidRPr="00B17EC3">
        <w:rPr>
          <w:rFonts w:ascii="Arial" w:hAnsi="Arial" w:cs="Arial"/>
          <w:color w:val="000000" w:themeColor="text1"/>
        </w:rPr>
        <w:t>Compliance</w:t>
      </w:r>
      <w:bookmarkEnd w:id="1063"/>
      <w:bookmarkEnd w:id="1064"/>
    </w:p>
    <w:p w14:paraId="3E5D0BF8" w14:textId="1FE40244" w:rsidR="00290F88" w:rsidRPr="00B17EC3" w:rsidRDefault="006146C5" w:rsidP="000B1150">
      <w:pPr>
        <w:spacing w:line="360" w:lineRule="auto"/>
        <w:ind w:left="709" w:hanging="709"/>
        <w:jc w:val="both"/>
        <w:rPr>
          <w:rFonts w:ascii="Arial" w:hAnsi="Arial" w:cs="Arial"/>
          <w:snapToGrid w:val="0"/>
          <w:sz w:val="22"/>
          <w:szCs w:val="22"/>
        </w:rPr>
      </w:pPr>
      <w:r w:rsidRPr="00B17EC3">
        <w:rPr>
          <w:rFonts w:ascii="Arial" w:hAnsi="Arial" w:cs="Arial"/>
          <w:color w:val="000000" w:themeColor="text1"/>
          <w:sz w:val="22"/>
          <w:szCs w:val="22"/>
        </w:rPr>
        <w:t>6.</w:t>
      </w:r>
      <w:r w:rsidR="00133325" w:rsidRPr="00B17EC3">
        <w:rPr>
          <w:rFonts w:ascii="Arial" w:hAnsi="Arial" w:cs="Arial"/>
          <w:color w:val="000000" w:themeColor="text1"/>
          <w:sz w:val="22"/>
          <w:szCs w:val="22"/>
        </w:rPr>
        <w:t>9</w:t>
      </w:r>
      <w:r w:rsidRPr="00B17EC3">
        <w:rPr>
          <w:rFonts w:ascii="Arial" w:hAnsi="Arial" w:cs="Arial"/>
          <w:color w:val="000000" w:themeColor="text1"/>
          <w:sz w:val="22"/>
          <w:szCs w:val="22"/>
        </w:rPr>
        <w:t>.1</w:t>
      </w:r>
      <w:r w:rsidR="00EC6008" w:rsidRPr="00B17EC3">
        <w:rPr>
          <w:rFonts w:ascii="Arial" w:hAnsi="Arial" w:cs="Arial"/>
          <w:snapToGrid w:val="0"/>
          <w:sz w:val="22"/>
          <w:szCs w:val="22"/>
        </w:rPr>
        <w:t xml:space="preserve">The </w:t>
      </w:r>
      <w:r w:rsidR="00C1020B" w:rsidRPr="00B17EC3">
        <w:rPr>
          <w:rFonts w:ascii="Arial" w:hAnsi="Arial" w:cs="Arial"/>
          <w:snapToGrid w:val="0"/>
          <w:sz w:val="22"/>
          <w:szCs w:val="22"/>
        </w:rPr>
        <w:t xml:space="preserve">Concessionaire </w:t>
      </w:r>
      <w:r w:rsidR="00EC6008" w:rsidRPr="00B17EC3">
        <w:rPr>
          <w:rFonts w:ascii="Arial" w:hAnsi="Arial" w:cs="Arial"/>
          <w:snapToGrid w:val="0"/>
          <w:sz w:val="22"/>
          <w:szCs w:val="22"/>
        </w:rPr>
        <w:t>shall obtain the necessary environmental safety related</w:t>
      </w:r>
      <w:r w:rsidR="00FF45D4" w:rsidRPr="00B17EC3">
        <w:rPr>
          <w:rFonts w:ascii="Arial" w:hAnsi="Arial" w:cs="Arial"/>
          <w:snapToGrid w:val="0"/>
          <w:sz w:val="22"/>
          <w:szCs w:val="22"/>
        </w:rPr>
        <w:t xml:space="preserve"> </w:t>
      </w:r>
      <w:r w:rsidR="00EC6008" w:rsidRPr="00B17EC3">
        <w:rPr>
          <w:rFonts w:ascii="Arial" w:hAnsi="Arial" w:cs="Arial"/>
          <w:snapToGrid w:val="0"/>
          <w:sz w:val="22"/>
          <w:szCs w:val="22"/>
        </w:rPr>
        <w:t>clearances from the competent authorities wherever applicable.</w:t>
      </w:r>
      <w:r w:rsidR="00EC6008" w:rsidRPr="00B17EC3">
        <w:rPr>
          <w:rFonts w:ascii="Arial" w:hAnsi="Arial" w:cs="Arial"/>
          <w:snapToGrid w:val="0"/>
          <w:color w:val="000000" w:themeColor="text1"/>
          <w:sz w:val="22"/>
          <w:szCs w:val="22"/>
        </w:rPr>
        <w:t xml:space="preserve"> </w:t>
      </w:r>
      <w:r w:rsidR="006E1AB3" w:rsidRPr="00B17EC3">
        <w:rPr>
          <w:rFonts w:ascii="Arial" w:hAnsi="Arial" w:cs="Arial"/>
          <w:snapToGrid w:val="0"/>
          <w:sz w:val="22"/>
          <w:szCs w:val="22"/>
        </w:rPr>
        <w:t xml:space="preserve">The </w:t>
      </w:r>
      <w:r w:rsidR="00C1020B"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shall conform to the laws pertaining to environment, health and safety aspects including, policies and guidelines related thereto, including rainwater harvesting, energy conservation and other such ecological/ sustainable solutions/mechanisms</w:t>
      </w:r>
      <w:r w:rsidR="00896C9D" w:rsidRPr="00B17EC3">
        <w:rPr>
          <w:rFonts w:ascii="Arial" w:hAnsi="Arial" w:cs="Arial"/>
          <w:snapToGrid w:val="0"/>
          <w:sz w:val="22"/>
          <w:szCs w:val="22"/>
        </w:rPr>
        <w:t xml:space="preserve"> and conforming to Good Industry Practice for securing the safety of the users of the Project Facilities</w:t>
      </w:r>
      <w:r w:rsidR="006E1AB3" w:rsidRPr="00B17EC3">
        <w:rPr>
          <w:rFonts w:ascii="Arial" w:hAnsi="Arial" w:cs="Arial"/>
          <w:snapToGrid w:val="0"/>
          <w:sz w:val="22"/>
          <w:szCs w:val="22"/>
        </w:rPr>
        <w:t xml:space="preserve">. </w:t>
      </w:r>
    </w:p>
    <w:p w14:paraId="456AA2F6" w14:textId="0937A693" w:rsidR="00290F88" w:rsidRPr="00B17EC3" w:rsidRDefault="006146C5" w:rsidP="000B1150">
      <w:pPr>
        <w:pStyle w:val="Art11"/>
        <w:numPr>
          <w:ilvl w:val="0"/>
          <w:numId w:val="0"/>
        </w:numPr>
        <w:spacing w:line="360" w:lineRule="auto"/>
        <w:ind w:left="360" w:hanging="360"/>
        <w:rPr>
          <w:rFonts w:ascii="Arial" w:hAnsi="Arial" w:cs="Arial"/>
          <w:color w:val="000000" w:themeColor="text1"/>
        </w:rPr>
      </w:pPr>
      <w:bookmarkStart w:id="1065" w:name="_Toc189227681"/>
      <w:r w:rsidRPr="00B17EC3">
        <w:rPr>
          <w:rFonts w:ascii="Arial" w:hAnsi="Arial" w:cs="Arial"/>
          <w:color w:val="000000" w:themeColor="text1"/>
        </w:rPr>
        <w:t>6.</w:t>
      </w:r>
      <w:r w:rsidR="00445B7C" w:rsidRPr="00B17EC3">
        <w:rPr>
          <w:rFonts w:ascii="Arial" w:hAnsi="Arial" w:cs="Arial"/>
          <w:color w:val="000000" w:themeColor="text1"/>
        </w:rPr>
        <w:t>1</w:t>
      </w:r>
      <w:r w:rsidR="00133325" w:rsidRPr="00B17EC3">
        <w:rPr>
          <w:rFonts w:ascii="Arial" w:hAnsi="Arial" w:cs="Arial"/>
          <w:color w:val="000000" w:themeColor="text1"/>
        </w:rPr>
        <w:t>0</w:t>
      </w:r>
      <w:r w:rsidRPr="00B17EC3">
        <w:rPr>
          <w:rFonts w:ascii="Arial" w:hAnsi="Arial" w:cs="Arial"/>
          <w:color w:val="000000" w:themeColor="text1"/>
        </w:rPr>
        <w:t xml:space="preserve"> </w:t>
      </w:r>
      <w:r w:rsidR="00445B7C" w:rsidRPr="00B17EC3">
        <w:rPr>
          <w:rFonts w:ascii="Arial" w:hAnsi="Arial" w:cs="Arial"/>
          <w:color w:val="000000" w:themeColor="text1"/>
        </w:rPr>
        <w:t xml:space="preserve">   </w:t>
      </w:r>
      <w:bookmarkStart w:id="1066" w:name="_Toc449964245"/>
      <w:bookmarkStart w:id="1067" w:name="_Toc422841154"/>
      <w:bookmarkStart w:id="1068" w:name="_Toc422841948"/>
      <w:bookmarkStart w:id="1069" w:name="_Toc423691638"/>
      <w:bookmarkStart w:id="1070" w:name="_Toc422841155"/>
      <w:bookmarkStart w:id="1071" w:name="_Toc422841949"/>
      <w:bookmarkStart w:id="1072" w:name="_Toc423691639"/>
      <w:bookmarkStart w:id="1073" w:name="_Toc422841156"/>
      <w:bookmarkStart w:id="1074" w:name="_Toc422841950"/>
      <w:bookmarkStart w:id="1075" w:name="_Toc423691640"/>
      <w:bookmarkStart w:id="1076" w:name="_Toc422841157"/>
      <w:bookmarkStart w:id="1077" w:name="_Toc422841951"/>
      <w:bookmarkStart w:id="1078" w:name="_Toc423691641"/>
      <w:bookmarkStart w:id="1079" w:name="_Toc422841158"/>
      <w:bookmarkStart w:id="1080" w:name="_Toc422841952"/>
      <w:bookmarkStart w:id="1081" w:name="_Toc423691642"/>
      <w:bookmarkStart w:id="1082" w:name="_Toc422841159"/>
      <w:bookmarkStart w:id="1083" w:name="_Toc422841953"/>
      <w:bookmarkStart w:id="1084" w:name="_Toc423691643"/>
      <w:bookmarkStart w:id="1085" w:name="_Toc422841160"/>
      <w:bookmarkStart w:id="1086" w:name="_Toc422841954"/>
      <w:bookmarkStart w:id="1087" w:name="_Toc423691644"/>
      <w:bookmarkStart w:id="1088" w:name="_Toc422841161"/>
      <w:bookmarkStart w:id="1089" w:name="_Toc422841955"/>
      <w:bookmarkStart w:id="1090" w:name="_Toc423691645"/>
      <w:bookmarkStart w:id="1091" w:name="_Toc403554190"/>
      <w:bookmarkStart w:id="1092" w:name="_Toc403554375"/>
      <w:bookmarkStart w:id="1093" w:name="_Toc407621724"/>
      <w:bookmarkStart w:id="1094" w:name="_Toc407625712"/>
      <w:bookmarkStart w:id="1095" w:name="_Toc407627071"/>
      <w:bookmarkStart w:id="1096" w:name="_Toc407635433"/>
      <w:bookmarkStart w:id="1097" w:name="_Toc407636958"/>
      <w:bookmarkStart w:id="1098" w:name="_Toc407715025"/>
      <w:bookmarkStart w:id="1099" w:name="_Toc407716658"/>
      <w:bookmarkStart w:id="1100" w:name="_Toc407789913"/>
      <w:bookmarkStart w:id="1101" w:name="_Toc407794759"/>
      <w:bookmarkStart w:id="1102" w:name="_Toc396720899"/>
      <w:bookmarkStart w:id="1103" w:name="_Toc396723760"/>
      <w:bookmarkStart w:id="1104" w:name="_Toc396723912"/>
      <w:bookmarkStart w:id="1105" w:name="_Toc396724064"/>
      <w:bookmarkStart w:id="1106" w:name="_Toc401647809"/>
      <w:bookmarkStart w:id="1107" w:name="_Toc401671352"/>
      <w:bookmarkStart w:id="1108" w:name="_Toc402186961"/>
      <w:bookmarkStart w:id="1109" w:name="_Toc403554191"/>
      <w:bookmarkStart w:id="1110" w:name="_Toc403554376"/>
      <w:bookmarkStart w:id="1111" w:name="_Toc407621725"/>
      <w:bookmarkStart w:id="1112" w:name="_Toc407625713"/>
      <w:bookmarkStart w:id="1113" w:name="_Toc407627072"/>
      <w:bookmarkStart w:id="1114" w:name="_Toc407635434"/>
      <w:bookmarkStart w:id="1115" w:name="_Toc407636959"/>
      <w:bookmarkStart w:id="1116" w:name="_Toc407715026"/>
      <w:bookmarkStart w:id="1117" w:name="_Toc407716659"/>
      <w:bookmarkStart w:id="1118" w:name="_Toc407789914"/>
      <w:bookmarkStart w:id="1119" w:name="_Toc407794760"/>
      <w:bookmarkStart w:id="1120" w:name="_Toc396720900"/>
      <w:bookmarkStart w:id="1121" w:name="_Toc396723761"/>
      <w:bookmarkStart w:id="1122" w:name="_Toc396723913"/>
      <w:bookmarkStart w:id="1123" w:name="_Toc396724065"/>
      <w:bookmarkStart w:id="1124" w:name="_Toc401647810"/>
      <w:bookmarkStart w:id="1125" w:name="_Toc401671353"/>
      <w:bookmarkStart w:id="1126" w:name="_Toc402186962"/>
      <w:bookmarkStart w:id="1127" w:name="_Toc403554192"/>
      <w:bookmarkStart w:id="1128" w:name="_Toc403554377"/>
      <w:bookmarkStart w:id="1129" w:name="_Toc407621726"/>
      <w:bookmarkStart w:id="1130" w:name="_Toc407625714"/>
      <w:bookmarkStart w:id="1131" w:name="_Toc407627073"/>
      <w:bookmarkStart w:id="1132" w:name="_Toc407635435"/>
      <w:bookmarkStart w:id="1133" w:name="_Toc407636960"/>
      <w:bookmarkStart w:id="1134" w:name="_Toc407715027"/>
      <w:bookmarkStart w:id="1135" w:name="_Toc407716660"/>
      <w:bookmarkStart w:id="1136" w:name="_Toc407789915"/>
      <w:bookmarkStart w:id="1137" w:name="_Toc407794761"/>
      <w:bookmarkStart w:id="1138" w:name="_Toc396378669"/>
      <w:bookmarkStart w:id="1139" w:name="_Toc396720901"/>
      <w:bookmarkStart w:id="1140" w:name="_Toc396723762"/>
      <w:bookmarkStart w:id="1141" w:name="_Toc396723914"/>
      <w:bookmarkStart w:id="1142" w:name="_Toc396724066"/>
      <w:bookmarkStart w:id="1143" w:name="_Toc401647811"/>
      <w:bookmarkStart w:id="1144" w:name="_Toc401671354"/>
      <w:bookmarkStart w:id="1145" w:name="_Toc402186963"/>
      <w:bookmarkStart w:id="1146" w:name="_Toc403554193"/>
      <w:bookmarkStart w:id="1147" w:name="_Toc403554378"/>
      <w:bookmarkStart w:id="1148" w:name="_Toc407621727"/>
      <w:bookmarkStart w:id="1149" w:name="_Toc407625715"/>
      <w:bookmarkStart w:id="1150" w:name="_Toc407627074"/>
      <w:bookmarkStart w:id="1151" w:name="_Toc407635436"/>
      <w:bookmarkStart w:id="1152" w:name="_Toc407636961"/>
      <w:bookmarkStart w:id="1153" w:name="_Toc407715028"/>
      <w:bookmarkStart w:id="1154" w:name="_Toc407716661"/>
      <w:bookmarkStart w:id="1155" w:name="_Toc407789916"/>
      <w:bookmarkStart w:id="1156" w:name="_Toc407794762"/>
      <w:bookmarkStart w:id="1157" w:name="_Toc396378670"/>
      <w:bookmarkStart w:id="1158" w:name="_Toc396720902"/>
      <w:bookmarkStart w:id="1159" w:name="_Toc396723763"/>
      <w:bookmarkStart w:id="1160" w:name="_Toc396723915"/>
      <w:bookmarkStart w:id="1161" w:name="_Toc396724067"/>
      <w:bookmarkStart w:id="1162" w:name="_Toc401647812"/>
      <w:bookmarkStart w:id="1163" w:name="_Toc401671355"/>
      <w:bookmarkStart w:id="1164" w:name="_Toc402186964"/>
      <w:bookmarkStart w:id="1165" w:name="_Toc403554194"/>
      <w:bookmarkStart w:id="1166" w:name="_Toc403554379"/>
      <w:bookmarkStart w:id="1167" w:name="_Toc407621728"/>
      <w:bookmarkStart w:id="1168" w:name="_Toc407625716"/>
      <w:bookmarkStart w:id="1169" w:name="_Toc407627075"/>
      <w:bookmarkStart w:id="1170" w:name="_Toc407635437"/>
      <w:bookmarkStart w:id="1171" w:name="_Toc407636962"/>
      <w:bookmarkStart w:id="1172" w:name="_Toc407715029"/>
      <w:bookmarkStart w:id="1173" w:name="_Toc407716662"/>
      <w:bookmarkStart w:id="1174" w:name="_Toc407789917"/>
      <w:bookmarkStart w:id="1175" w:name="_Toc407794763"/>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r w:rsidR="006E1AB3" w:rsidRPr="00B17EC3">
        <w:rPr>
          <w:rFonts w:ascii="Arial" w:hAnsi="Arial" w:cs="Arial"/>
          <w:color w:val="000000" w:themeColor="text1"/>
        </w:rPr>
        <w:t>Operation and Maintenance Obligations</w:t>
      </w:r>
      <w:bookmarkEnd w:id="1065"/>
    </w:p>
    <w:p w14:paraId="77B25820" w14:textId="648A50C3" w:rsidR="00290F88" w:rsidRPr="00B17EC3" w:rsidRDefault="006E1AB3" w:rsidP="000B1150">
      <w:pPr>
        <w:spacing w:line="360" w:lineRule="auto"/>
        <w:ind w:left="709"/>
        <w:jc w:val="both"/>
        <w:rPr>
          <w:rFonts w:ascii="Arial" w:hAnsi="Arial" w:cs="Arial"/>
          <w:snapToGrid w:val="0"/>
          <w:color w:val="000000" w:themeColor="text1"/>
          <w:sz w:val="22"/>
          <w:szCs w:val="22"/>
        </w:rPr>
      </w:pPr>
      <w:r w:rsidRPr="00B17EC3">
        <w:rPr>
          <w:rFonts w:ascii="Arial" w:hAnsi="Arial" w:cs="Arial"/>
          <w:color w:val="000000" w:themeColor="text1"/>
          <w:sz w:val="22"/>
          <w:szCs w:val="22"/>
        </w:rPr>
        <w:tab/>
      </w:r>
      <w:r w:rsidRPr="00B17EC3">
        <w:rPr>
          <w:rFonts w:ascii="Arial" w:hAnsi="Arial" w:cs="Arial"/>
          <w:snapToGrid w:val="0"/>
          <w:color w:val="000000" w:themeColor="text1"/>
          <w:sz w:val="22"/>
          <w:szCs w:val="22"/>
        </w:rPr>
        <w:t xml:space="preserve">The </w:t>
      </w:r>
      <w:r w:rsidR="00C1020B" w:rsidRPr="00B17EC3">
        <w:rPr>
          <w:rFonts w:ascii="Arial" w:hAnsi="Arial" w:cs="Arial"/>
          <w:snapToGrid w:val="0"/>
          <w:color w:val="000000" w:themeColor="text1"/>
          <w:sz w:val="22"/>
          <w:szCs w:val="22"/>
        </w:rPr>
        <w:t xml:space="preserve">Concessionaire </w:t>
      </w:r>
      <w:r w:rsidRPr="00B17EC3">
        <w:rPr>
          <w:rFonts w:ascii="Arial" w:hAnsi="Arial" w:cs="Arial"/>
          <w:snapToGrid w:val="0"/>
          <w:color w:val="000000" w:themeColor="text1"/>
          <w:sz w:val="22"/>
          <w:szCs w:val="22"/>
        </w:rPr>
        <w:t>shall operate, manage &amp; maintain the Project Facilities entirely</w:t>
      </w:r>
      <w:r w:rsidR="00D85BF9" w:rsidRPr="00B17EC3">
        <w:rPr>
          <w:rFonts w:ascii="Arial" w:hAnsi="Arial" w:cs="Arial"/>
          <w:snapToGrid w:val="0"/>
          <w:color w:val="000000" w:themeColor="text1"/>
          <w:sz w:val="22"/>
          <w:szCs w:val="22"/>
        </w:rPr>
        <w:t xml:space="preserve"> </w:t>
      </w:r>
      <w:r w:rsidRPr="00B17EC3">
        <w:rPr>
          <w:rFonts w:ascii="Arial" w:hAnsi="Arial" w:cs="Arial"/>
          <w:snapToGrid w:val="0"/>
          <w:color w:val="000000" w:themeColor="text1"/>
          <w:sz w:val="22"/>
          <w:szCs w:val="22"/>
        </w:rPr>
        <w:t xml:space="preserve">at its own cost </w:t>
      </w:r>
      <w:r w:rsidR="00896C9D" w:rsidRPr="00B17EC3">
        <w:rPr>
          <w:rFonts w:ascii="Arial" w:hAnsi="Arial" w:cs="Arial"/>
          <w:snapToGrid w:val="0"/>
          <w:color w:val="000000" w:themeColor="text1"/>
          <w:sz w:val="22"/>
          <w:szCs w:val="22"/>
        </w:rPr>
        <w:t>as per the Good Industry Practice.</w:t>
      </w:r>
    </w:p>
    <w:p w14:paraId="640C1F04" w14:textId="7C04F795" w:rsidR="00290F88" w:rsidRPr="00B17EC3" w:rsidRDefault="00445B7C" w:rsidP="000B1150">
      <w:pPr>
        <w:spacing w:line="360" w:lineRule="auto"/>
        <w:ind w:left="709" w:hanging="709"/>
        <w:jc w:val="both"/>
        <w:rPr>
          <w:rFonts w:ascii="Arial" w:hAnsi="Arial" w:cs="Arial"/>
          <w:snapToGrid w:val="0"/>
          <w:sz w:val="22"/>
          <w:szCs w:val="22"/>
        </w:rPr>
      </w:pPr>
      <w:r w:rsidRPr="00B17EC3">
        <w:rPr>
          <w:rFonts w:ascii="Arial" w:hAnsi="Arial" w:cs="Arial"/>
          <w:snapToGrid w:val="0"/>
          <w:color w:val="000000" w:themeColor="text1"/>
          <w:sz w:val="22"/>
          <w:szCs w:val="22"/>
        </w:rPr>
        <w:t>6.1</w:t>
      </w:r>
      <w:r w:rsidR="00133325" w:rsidRPr="00B17EC3">
        <w:rPr>
          <w:rFonts w:ascii="Arial" w:hAnsi="Arial" w:cs="Arial"/>
          <w:snapToGrid w:val="0"/>
          <w:color w:val="000000" w:themeColor="text1"/>
          <w:sz w:val="22"/>
          <w:szCs w:val="22"/>
        </w:rPr>
        <w:t>0</w:t>
      </w:r>
      <w:r w:rsidRPr="00B17EC3">
        <w:rPr>
          <w:rFonts w:ascii="Arial" w:hAnsi="Arial" w:cs="Arial"/>
          <w:snapToGrid w:val="0"/>
          <w:color w:val="000000" w:themeColor="text1"/>
          <w:sz w:val="22"/>
          <w:szCs w:val="22"/>
        </w:rPr>
        <w:t>.1</w:t>
      </w:r>
      <w:r w:rsidR="006146C5" w:rsidRPr="00B17EC3">
        <w:rPr>
          <w:rFonts w:ascii="Arial" w:hAnsi="Arial" w:cs="Arial"/>
          <w:snapToGrid w:val="0"/>
          <w:color w:val="000000" w:themeColor="text1"/>
          <w:sz w:val="22"/>
          <w:szCs w:val="22"/>
        </w:rPr>
        <w:t xml:space="preserve"> </w:t>
      </w:r>
      <w:r w:rsidR="006E1AB3" w:rsidRPr="00B17EC3">
        <w:rPr>
          <w:rFonts w:ascii="Arial" w:hAnsi="Arial" w:cs="Arial"/>
          <w:snapToGrid w:val="0"/>
          <w:sz w:val="22"/>
          <w:szCs w:val="22"/>
        </w:rPr>
        <w:t xml:space="preserve">The </w:t>
      </w:r>
      <w:r w:rsidR="00C1020B" w:rsidRPr="00B17EC3">
        <w:rPr>
          <w:rFonts w:ascii="Arial" w:hAnsi="Arial" w:cs="Arial"/>
          <w:snapToGrid w:val="0"/>
          <w:sz w:val="22"/>
          <w:szCs w:val="22"/>
        </w:rPr>
        <w:t>Concessionaire</w:t>
      </w:r>
      <w:r w:rsidR="006E1AB3" w:rsidRPr="00B17EC3">
        <w:rPr>
          <w:rFonts w:ascii="Arial" w:hAnsi="Arial" w:cs="Arial"/>
          <w:snapToGrid w:val="0"/>
          <w:sz w:val="22"/>
          <w:szCs w:val="22"/>
        </w:rPr>
        <w:t xml:space="preserve"> shall ensure that the Project Facilities is commissioned and opened for the </w:t>
      </w:r>
      <w:r w:rsidR="00FA0ABC" w:rsidRPr="00B17EC3">
        <w:rPr>
          <w:rFonts w:ascii="Arial" w:hAnsi="Arial" w:cs="Arial"/>
          <w:snapToGrid w:val="0"/>
          <w:sz w:val="22"/>
          <w:szCs w:val="22"/>
        </w:rPr>
        <w:t xml:space="preserve">users </w:t>
      </w:r>
      <w:r w:rsidR="006E1AB3" w:rsidRPr="00B17EC3">
        <w:rPr>
          <w:rFonts w:ascii="Arial" w:hAnsi="Arial" w:cs="Arial"/>
          <w:snapToGrid w:val="0"/>
          <w:sz w:val="22"/>
          <w:szCs w:val="22"/>
        </w:rPr>
        <w:t xml:space="preserve">within 15 (fifteen) days from the date of obtaining the Completion Certificate from </w:t>
      </w:r>
      <w:r w:rsidR="00331FAA" w:rsidRPr="00B17EC3">
        <w:rPr>
          <w:rFonts w:ascii="Arial" w:hAnsi="Arial" w:cs="Arial"/>
          <w:snapToGrid w:val="0"/>
          <w:sz w:val="22"/>
          <w:szCs w:val="22"/>
        </w:rPr>
        <w:t>KTIL</w:t>
      </w:r>
      <w:r w:rsidR="006E1AB3" w:rsidRPr="00B17EC3">
        <w:rPr>
          <w:rFonts w:ascii="Arial" w:hAnsi="Arial" w:cs="Arial"/>
          <w:snapToGrid w:val="0"/>
          <w:sz w:val="22"/>
          <w:szCs w:val="22"/>
        </w:rPr>
        <w:t>.</w:t>
      </w:r>
      <w:r w:rsidR="00454B89" w:rsidRPr="00B17EC3">
        <w:rPr>
          <w:rFonts w:ascii="Arial" w:hAnsi="Arial" w:cs="Arial"/>
          <w:snapToGrid w:val="0"/>
          <w:sz w:val="22"/>
          <w:szCs w:val="22"/>
        </w:rPr>
        <w:t xml:space="preserve"> This Clause shall apply mutatis mutandis as per Clause 6.</w:t>
      </w:r>
      <w:r w:rsidR="00133325" w:rsidRPr="00F5005D">
        <w:rPr>
          <w:rFonts w:ascii="Arial" w:hAnsi="Arial" w:cs="Arial"/>
          <w:snapToGrid w:val="0"/>
          <w:sz w:val="22"/>
          <w:szCs w:val="22"/>
        </w:rPr>
        <w:t>5</w:t>
      </w:r>
      <w:r w:rsidR="00454B89" w:rsidRPr="00B17EC3">
        <w:rPr>
          <w:rFonts w:ascii="Arial" w:hAnsi="Arial" w:cs="Arial"/>
          <w:snapToGrid w:val="0"/>
          <w:sz w:val="22"/>
          <w:szCs w:val="22"/>
        </w:rPr>
        <w:t xml:space="preserve"> of this Agreement.</w:t>
      </w:r>
    </w:p>
    <w:p w14:paraId="14C3CFC0" w14:textId="047CF61A" w:rsidR="00290F88" w:rsidRPr="00B17EC3" w:rsidRDefault="00445B7C" w:rsidP="000B1150">
      <w:pPr>
        <w:spacing w:line="360" w:lineRule="auto"/>
        <w:ind w:left="709" w:hanging="709"/>
        <w:jc w:val="both"/>
        <w:rPr>
          <w:rFonts w:ascii="Arial" w:hAnsi="Arial" w:cs="Arial"/>
          <w:snapToGrid w:val="0"/>
          <w:sz w:val="22"/>
          <w:szCs w:val="22"/>
        </w:rPr>
      </w:pPr>
      <w:r w:rsidRPr="00B17EC3">
        <w:rPr>
          <w:rFonts w:ascii="Arial" w:hAnsi="Arial" w:cs="Arial"/>
          <w:snapToGrid w:val="0"/>
          <w:color w:val="000000" w:themeColor="text1"/>
          <w:sz w:val="22"/>
          <w:szCs w:val="22"/>
        </w:rPr>
        <w:t>6.1</w:t>
      </w:r>
      <w:r w:rsidR="00133325" w:rsidRPr="00B17EC3">
        <w:rPr>
          <w:rFonts w:ascii="Arial" w:hAnsi="Arial" w:cs="Arial"/>
          <w:snapToGrid w:val="0"/>
          <w:color w:val="000000" w:themeColor="text1"/>
          <w:sz w:val="22"/>
          <w:szCs w:val="22"/>
        </w:rPr>
        <w:t>0</w:t>
      </w:r>
      <w:r w:rsidRPr="00B17EC3">
        <w:rPr>
          <w:rFonts w:ascii="Arial" w:hAnsi="Arial" w:cs="Arial"/>
          <w:snapToGrid w:val="0"/>
          <w:color w:val="000000" w:themeColor="text1"/>
          <w:sz w:val="22"/>
          <w:szCs w:val="22"/>
        </w:rPr>
        <w:t>.2</w:t>
      </w:r>
      <w:r w:rsidR="006146C5" w:rsidRPr="00B17EC3">
        <w:rPr>
          <w:rFonts w:ascii="Arial" w:hAnsi="Arial" w:cs="Arial"/>
          <w:snapToGrid w:val="0"/>
          <w:color w:val="000000" w:themeColor="text1"/>
          <w:sz w:val="22"/>
          <w:szCs w:val="22"/>
        </w:rPr>
        <w:t xml:space="preserve"> </w:t>
      </w:r>
      <w:r w:rsidR="006E1AB3" w:rsidRPr="00B17EC3">
        <w:rPr>
          <w:rFonts w:ascii="Arial" w:hAnsi="Arial" w:cs="Arial"/>
          <w:snapToGrid w:val="0"/>
          <w:sz w:val="22"/>
          <w:szCs w:val="22"/>
        </w:rPr>
        <w:t xml:space="preserve">The </w:t>
      </w:r>
      <w:r w:rsidR="00C1020B"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shall, during the Agreement Period have requisite organization and designate and appoint suitable officers/ representatives as it may deem</w:t>
      </w:r>
      <w:r w:rsidR="00786B22">
        <w:rPr>
          <w:rFonts w:ascii="Arial" w:hAnsi="Arial" w:cs="Arial"/>
          <w:snapToGrid w:val="0"/>
          <w:sz w:val="22"/>
          <w:szCs w:val="22"/>
        </w:rPr>
        <w:t xml:space="preserve"> appropriate to or operate the </w:t>
      </w:r>
      <w:r w:rsidR="006E1AB3" w:rsidRPr="00B17EC3">
        <w:rPr>
          <w:rFonts w:ascii="Arial" w:hAnsi="Arial" w:cs="Arial"/>
          <w:snapToGrid w:val="0"/>
          <w:sz w:val="22"/>
          <w:szCs w:val="22"/>
        </w:rPr>
        <w:t xml:space="preserve">Project Facilities, to deal with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and be responsible for all necessary exchange of information required pursuant to this Agreement;</w:t>
      </w:r>
    </w:p>
    <w:p w14:paraId="70B292F9" w14:textId="0B87361C" w:rsidR="00290F88" w:rsidRPr="00B17EC3" w:rsidRDefault="006146C5" w:rsidP="000B1150">
      <w:pPr>
        <w:spacing w:line="360" w:lineRule="auto"/>
        <w:ind w:left="709" w:hanging="709"/>
        <w:jc w:val="both"/>
        <w:rPr>
          <w:rFonts w:ascii="Arial" w:hAnsi="Arial" w:cs="Arial"/>
          <w:snapToGrid w:val="0"/>
          <w:sz w:val="22"/>
          <w:szCs w:val="22"/>
        </w:rPr>
      </w:pPr>
      <w:r w:rsidRPr="00B17EC3">
        <w:rPr>
          <w:rFonts w:ascii="Arial" w:hAnsi="Arial" w:cs="Arial"/>
          <w:snapToGrid w:val="0"/>
          <w:color w:val="000000" w:themeColor="text1"/>
          <w:sz w:val="22"/>
          <w:szCs w:val="22"/>
        </w:rPr>
        <w:t>6.</w:t>
      </w:r>
      <w:r w:rsidR="00445B7C" w:rsidRPr="00B17EC3">
        <w:rPr>
          <w:rFonts w:ascii="Arial" w:hAnsi="Arial" w:cs="Arial"/>
          <w:snapToGrid w:val="0"/>
          <w:color w:val="000000" w:themeColor="text1"/>
          <w:sz w:val="22"/>
          <w:szCs w:val="22"/>
        </w:rPr>
        <w:t>1</w:t>
      </w:r>
      <w:r w:rsidR="00133325" w:rsidRPr="00B17EC3">
        <w:rPr>
          <w:rFonts w:ascii="Arial" w:hAnsi="Arial" w:cs="Arial"/>
          <w:snapToGrid w:val="0"/>
          <w:color w:val="000000" w:themeColor="text1"/>
          <w:sz w:val="22"/>
          <w:szCs w:val="22"/>
        </w:rPr>
        <w:t>0</w:t>
      </w:r>
      <w:r w:rsidR="00445B7C" w:rsidRPr="00B17EC3">
        <w:rPr>
          <w:rFonts w:ascii="Arial" w:hAnsi="Arial" w:cs="Arial"/>
          <w:snapToGrid w:val="0"/>
          <w:color w:val="000000" w:themeColor="text1"/>
          <w:sz w:val="22"/>
          <w:szCs w:val="22"/>
        </w:rPr>
        <w:t>.3</w:t>
      </w:r>
      <w:r w:rsidRPr="00B17EC3">
        <w:rPr>
          <w:rFonts w:ascii="Arial" w:hAnsi="Arial" w:cs="Arial"/>
          <w:snapToGrid w:val="0"/>
          <w:color w:val="000000" w:themeColor="text1"/>
          <w:sz w:val="22"/>
          <w:szCs w:val="22"/>
        </w:rPr>
        <w:t xml:space="preserve"> </w:t>
      </w:r>
      <w:r w:rsidR="006E1AB3" w:rsidRPr="00B17EC3">
        <w:rPr>
          <w:rFonts w:ascii="Arial" w:hAnsi="Arial" w:cs="Arial"/>
          <w:snapToGrid w:val="0"/>
          <w:sz w:val="22"/>
          <w:szCs w:val="22"/>
        </w:rPr>
        <w:t xml:space="preserve">In case the </w:t>
      </w:r>
      <w:r w:rsidR="00C1020B"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has failed to operate &amp; maintain the Project Facilities </w:t>
      </w:r>
      <w:r w:rsidR="00896C9D" w:rsidRPr="00B17EC3">
        <w:rPr>
          <w:rFonts w:ascii="Arial" w:hAnsi="Arial" w:cs="Arial"/>
          <w:snapToGrid w:val="0"/>
          <w:sz w:val="22"/>
          <w:szCs w:val="22"/>
        </w:rPr>
        <w:t>as per the Good Industry Practice</w:t>
      </w:r>
      <w:r w:rsidR="006E1AB3" w:rsidRPr="00B17EC3">
        <w:rPr>
          <w:rFonts w:ascii="Arial" w:hAnsi="Arial" w:cs="Arial"/>
          <w:snapToGrid w:val="0"/>
          <w:sz w:val="22"/>
          <w:szCs w:val="22"/>
        </w:rPr>
        <w:t xml:space="preserve">, and such failure has not been remedied despite a notice to that effect issued by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w:t>
      </w:r>
      <w:r w:rsidR="00B750ED" w:rsidRPr="00B17EC3">
        <w:rPr>
          <w:rFonts w:ascii="Arial" w:hAnsi="Arial" w:cs="Arial"/>
          <w:b/>
          <w:snapToGrid w:val="0"/>
          <w:sz w:val="22"/>
          <w:szCs w:val="22"/>
        </w:rPr>
        <w:t>n</w:t>
      </w:r>
      <w:r w:rsidR="006E1AB3" w:rsidRPr="00B17EC3">
        <w:rPr>
          <w:rFonts w:ascii="Arial" w:hAnsi="Arial" w:cs="Arial"/>
          <w:b/>
          <w:snapToGrid w:val="0"/>
          <w:sz w:val="22"/>
          <w:szCs w:val="22"/>
        </w:rPr>
        <w:t xml:space="preserve">otice to </w:t>
      </w:r>
      <w:r w:rsidR="00B750ED" w:rsidRPr="00B17EC3">
        <w:rPr>
          <w:rFonts w:ascii="Arial" w:hAnsi="Arial" w:cs="Arial"/>
          <w:b/>
          <w:snapToGrid w:val="0"/>
          <w:sz w:val="22"/>
          <w:szCs w:val="22"/>
        </w:rPr>
        <w:t>r</w:t>
      </w:r>
      <w:r w:rsidR="006E1AB3" w:rsidRPr="00B17EC3">
        <w:rPr>
          <w:rFonts w:ascii="Arial" w:hAnsi="Arial" w:cs="Arial"/>
          <w:b/>
          <w:snapToGrid w:val="0"/>
          <w:sz w:val="22"/>
          <w:szCs w:val="22"/>
        </w:rPr>
        <w:t>emedy</w:t>
      </w:r>
      <w:r w:rsidR="006E1AB3" w:rsidRPr="00B17EC3">
        <w:rPr>
          <w:rFonts w:ascii="Arial" w:hAnsi="Arial" w:cs="Arial"/>
          <w:snapToGrid w:val="0"/>
          <w:sz w:val="22"/>
          <w:szCs w:val="22"/>
        </w:rPr>
        <w:t xml:space="preserve">”), the </w:t>
      </w:r>
      <w:r w:rsidR="00C1020B"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shall be deemed to be in material breach of O&amp;M obligations.</w:t>
      </w:r>
    </w:p>
    <w:p w14:paraId="2FC56B30" w14:textId="3FCF9155" w:rsidR="00290F88" w:rsidRPr="00B17EC3" w:rsidRDefault="00331FAA" w:rsidP="000B1150">
      <w:pPr>
        <w:spacing w:line="360" w:lineRule="auto"/>
        <w:ind w:left="720"/>
        <w:jc w:val="both"/>
        <w:rPr>
          <w:rFonts w:ascii="Arial" w:hAnsi="Arial" w:cs="Arial"/>
          <w:color w:val="000000" w:themeColor="text1"/>
          <w:sz w:val="22"/>
          <w:szCs w:val="22"/>
        </w:rPr>
      </w:pPr>
      <w:r w:rsidRPr="00B17EC3">
        <w:rPr>
          <w:rFonts w:ascii="Arial" w:hAnsi="Arial" w:cs="Arial"/>
          <w:snapToGrid w:val="0"/>
          <w:color w:val="000000" w:themeColor="text1"/>
          <w:sz w:val="22"/>
          <w:szCs w:val="22"/>
        </w:rPr>
        <w:t>KTIL</w:t>
      </w:r>
      <w:r w:rsidR="006E1AB3" w:rsidRPr="00B17EC3">
        <w:rPr>
          <w:rFonts w:ascii="Arial" w:hAnsi="Arial" w:cs="Arial"/>
          <w:snapToGrid w:val="0"/>
          <w:color w:val="000000" w:themeColor="text1"/>
          <w:sz w:val="22"/>
          <w:szCs w:val="22"/>
        </w:rPr>
        <w:t xml:space="preserve">, acting reasonably and in accordance with the provisions of this Agreement, determines that due to </w:t>
      </w:r>
      <w:r w:rsidR="006E1AB3" w:rsidRPr="00B17EC3">
        <w:rPr>
          <w:rFonts w:ascii="Arial" w:hAnsi="Arial" w:cs="Arial"/>
          <w:color w:val="000000" w:themeColor="text1"/>
          <w:sz w:val="22"/>
          <w:szCs w:val="22"/>
        </w:rPr>
        <w:t xml:space="preserve">persistent </w:t>
      </w:r>
      <w:r w:rsidR="006E1AB3" w:rsidRPr="00B17EC3">
        <w:rPr>
          <w:rFonts w:ascii="Arial" w:hAnsi="Arial" w:cs="Arial"/>
          <w:snapToGrid w:val="0"/>
          <w:color w:val="000000" w:themeColor="text1"/>
          <w:sz w:val="22"/>
          <w:szCs w:val="22"/>
        </w:rPr>
        <w:t xml:space="preserve">breach of its obligations by the </w:t>
      </w:r>
      <w:r w:rsidR="00C1020B" w:rsidRPr="00B17EC3">
        <w:rPr>
          <w:rFonts w:ascii="Arial" w:hAnsi="Arial" w:cs="Arial"/>
          <w:snapToGrid w:val="0"/>
          <w:color w:val="000000" w:themeColor="text1"/>
          <w:sz w:val="22"/>
          <w:szCs w:val="22"/>
        </w:rPr>
        <w:t>Concessionaire</w:t>
      </w:r>
      <w:r w:rsidR="006E1AB3" w:rsidRPr="00B17EC3">
        <w:rPr>
          <w:rFonts w:ascii="Arial" w:hAnsi="Arial" w:cs="Arial"/>
          <w:snapToGrid w:val="0"/>
          <w:color w:val="000000" w:themeColor="text1"/>
          <w:sz w:val="22"/>
          <w:szCs w:val="22"/>
        </w:rPr>
        <w:t xml:space="preserve">, </w:t>
      </w:r>
      <w:r w:rsidRPr="00B17EC3">
        <w:rPr>
          <w:rFonts w:ascii="Arial" w:hAnsi="Arial" w:cs="Arial"/>
          <w:snapToGrid w:val="0"/>
          <w:color w:val="000000" w:themeColor="text1"/>
          <w:sz w:val="22"/>
          <w:szCs w:val="22"/>
        </w:rPr>
        <w:t>KTIL</w:t>
      </w:r>
      <w:r w:rsidR="006E1AB3" w:rsidRPr="00B17EC3">
        <w:rPr>
          <w:rFonts w:ascii="Arial" w:hAnsi="Arial" w:cs="Arial"/>
          <w:color w:val="000000" w:themeColor="text1"/>
          <w:sz w:val="22"/>
          <w:szCs w:val="22"/>
        </w:rPr>
        <w:t xml:space="preserve"> shall, without prejudice to and notwithstanding any other consequences provided therefore under this Agreement, be entitled to terminate this Agreement. For avoidance of doubt, persistent breach shall mean:</w:t>
      </w:r>
    </w:p>
    <w:p w14:paraId="43ADCEA1" w14:textId="2B91E309" w:rsidR="00290F88" w:rsidRPr="00B17EC3" w:rsidRDefault="006E1AB3" w:rsidP="00164C8D">
      <w:pPr>
        <w:numPr>
          <w:ilvl w:val="0"/>
          <w:numId w:val="29"/>
        </w:numPr>
        <w:tabs>
          <w:tab w:val="clear" w:pos="2304"/>
          <w:tab w:val="num" w:pos="1276"/>
        </w:tabs>
        <w:spacing w:line="360" w:lineRule="auto"/>
        <w:ind w:left="1276" w:hanging="556"/>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any breach of O&amp;M obligations by the </w:t>
      </w:r>
      <w:r w:rsidR="00C1020B"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which has not been remedied by the </w:t>
      </w:r>
      <w:r w:rsidR="00C1020B"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despite a </w:t>
      </w:r>
      <w:r w:rsidR="00B750ED" w:rsidRPr="00B17EC3">
        <w:rPr>
          <w:rFonts w:ascii="Arial" w:hAnsi="Arial" w:cs="Arial"/>
          <w:color w:val="000000" w:themeColor="text1"/>
          <w:sz w:val="22"/>
          <w:szCs w:val="22"/>
        </w:rPr>
        <w:t>n</w:t>
      </w:r>
      <w:r w:rsidRPr="00B17EC3">
        <w:rPr>
          <w:rFonts w:ascii="Arial" w:hAnsi="Arial" w:cs="Arial"/>
          <w:color w:val="000000" w:themeColor="text1"/>
          <w:sz w:val="22"/>
          <w:szCs w:val="22"/>
        </w:rPr>
        <w:t xml:space="preserve">otice to </w:t>
      </w:r>
      <w:r w:rsidR="00B750ED" w:rsidRPr="00B17EC3">
        <w:rPr>
          <w:rFonts w:ascii="Arial" w:hAnsi="Arial" w:cs="Arial"/>
          <w:color w:val="000000" w:themeColor="text1"/>
          <w:sz w:val="22"/>
          <w:szCs w:val="22"/>
        </w:rPr>
        <w:t>r</w:t>
      </w:r>
      <w:r w:rsidRPr="00B17EC3">
        <w:rPr>
          <w:rFonts w:ascii="Arial" w:hAnsi="Arial" w:cs="Arial"/>
          <w:color w:val="000000" w:themeColor="text1"/>
          <w:sz w:val="22"/>
          <w:szCs w:val="22"/>
        </w:rPr>
        <w:t xml:space="preserve">emedy in respect thereof issued by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w:t>
      </w:r>
    </w:p>
    <w:p w14:paraId="7DDCC72F" w14:textId="50A61496" w:rsidR="00290F88" w:rsidRPr="00B17EC3" w:rsidRDefault="006E1AB3" w:rsidP="00164C8D">
      <w:pPr>
        <w:numPr>
          <w:ilvl w:val="0"/>
          <w:numId w:val="29"/>
        </w:numPr>
        <w:tabs>
          <w:tab w:val="clear" w:pos="2304"/>
          <w:tab w:val="num" w:pos="1276"/>
        </w:tabs>
        <w:spacing w:line="360" w:lineRule="auto"/>
        <w:ind w:left="1276" w:hanging="556"/>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recurrence of a breach by the </w:t>
      </w:r>
      <w:r w:rsidR="00C1020B"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during the pendency of </w:t>
      </w:r>
      <w:r w:rsidR="00B750ED" w:rsidRPr="00B17EC3">
        <w:rPr>
          <w:rFonts w:ascii="Arial" w:hAnsi="Arial" w:cs="Arial"/>
          <w:color w:val="000000" w:themeColor="text1"/>
          <w:sz w:val="22"/>
          <w:szCs w:val="22"/>
        </w:rPr>
        <w:t>n</w:t>
      </w:r>
      <w:r w:rsidRPr="00B17EC3">
        <w:rPr>
          <w:rFonts w:ascii="Arial" w:hAnsi="Arial" w:cs="Arial"/>
          <w:color w:val="000000" w:themeColor="text1"/>
          <w:sz w:val="22"/>
          <w:szCs w:val="22"/>
        </w:rPr>
        <w:t xml:space="preserve">otice to </w:t>
      </w:r>
      <w:r w:rsidR="00B750ED" w:rsidRPr="00B17EC3">
        <w:rPr>
          <w:rFonts w:ascii="Arial" w:hAnsi="Arial" w:cs="Arial"/>
          <w:color w:val="000000" w:themeColor="text1"/>
          <w:sz w:val="22"/>
          <w:szCs w:val="22"/>
        </w:rPr>
        <w:t>r</w:t>
      </w:r>
      <w:r w:rsidRPr="00B17EC3">
        <w:rPr>
          <w:rFonts w:ascii="Arial" w:hAnsi="Arial" w:cs="Arial"/>
          <w:color w:val="000000" w:themeColor="text1"/>
          <w:sz w:val="22"/>
          <w:szCs w:val="22"/>
        </w:rPr>
        <w:t xml:space="preserve">emedy by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requiring the </w:t>
      </w:r>
      <w:r w:rsidR="00C1020B" w:rsidRPr="00B17EC3">
        <w:rPr>
          <w:rFonts w:ascii="Arial" w:hAnsi="Arial" w:cs="Arial"/>
          <w:color w:val="000000" w:themeColor="text1"/>
          <w:sz w:val="22"/>
          <w:szCs w:val="22"/>
        </w:rPr>
        <w:t>Concessionaire</w:t>
      </w:r>
      <w:r w:rsidR="001B77ED" w:rsidRPr="00B17EC3">
        <w:rPr>
          <w:rFonts w:ascii="Arial" w:hAnsi="Arial" w:cs="Arial"/>
          <w:color w:val="000000" w:themeColor="text1"/>
          <w:sz w:val="22"/>
          <w:szCs w:val="22"/>
        </w:rPr>
        <w:t xml:space="preserve"> </w:t>
      </w:r>
      <w:r w:rsidRPr="00B17EC3">
        <w:rPr>
          <w:rFonts w:ascii="Arial" w:hAnsi="Arial" w:cs="Arial"/>
          <w:color w:val="000000" w:themeColor="text1"/>
          <w:sz w:val="22"/>
          <w:szCs w:val="22"/>
        </w:rPr>
        <w:t>to remedy a breach, and</w:t>
      </w:r>
    </w:p>
    <w:p w14:paraId="19D247F8" w14:textId="0398422B" w:rsidR="00290F88" w:rsidRPr="00B17EC3" w:rsidRDefault="006E1AB3" w:rsidP="00164C8D">
      <w:pPr>
        <w:numPr>
          <w:ilvl w:val="0"/>
          <w:numId w:val="29"/>
        </w:numPr>
        <w:tabs>
          <w:tab w:val="clear" w:pos="2304"/>
          <w:tab w:val="num" w:pos="1276"/>
        </w:tabs>
        <w:spacing w:line="360" w:lineRule="auto"/>
        <w:ind w:left="1276" w:hanging="556"/>
        <w:jc w:val="both"/>
        <w:rPr>
          <w:rFonts w:ascii="Arial" w:hAnsi="Arial" w:cs="Arial"/>
          <w:color w:val="000000" w:themeColor="text1"/>
          <w:sz w:val="22"/>
          <w:szCs w:val="22"/>
        </w:rPr>
      </w:pPr>
      <w:r w:rsidRPr="00B17EC3">
        <w:rPr>
          <w:rFonts w:ascii="Arial" w:hAnsi="Arial" w:cs="Arial"/>
          <w:color w:val="000000" w:themeColor="text1"/>
          <w:sz w:val="22"/>
          <w:szCs w:val="22"/>
        </w:rPr>
        <w:t xml:space="preserve">repeated occurrence of a breach, notwithstanding that earlier breaches have been remedied pursuant to </w:t>
      </w:r>
      <w:r w:rsidR="00B750ED" w:rsidRPr="00B17EC3">
        <w:rPr>
          <w:rFonts w:ascii="Arial" w:hAnsi="Arial" w:cs="Arial"/>
          <w:color w:val="000000" w:themeColor="text1"/>
          <w:sz w:val="22"/>
          <w:szCs w:val="22"/>
        </w:rPr>
        <w:t>n</w:t>
      </w:r>
      <w:r w:rsidRPr="00B17EC3">
        <w:rPr>
          <w:rFonts w:ascii="Arial" w:hAnsi="Arial" w:cs="Arial"/>
          <w:color w:val="000000" w:themeColor="text1"/>
          <w:sz w:val="22"/>
          <w:szCs w:val="22"/>
        </w:rPr>
        <w:t xml:space="preserve">otice to </w:t>
      </w:r>
      <w:r w:rsidR="00B750ED" w:rsidRPr="00B17EC3">
        <w:rPr>
          <w:rFonts w:ascii="Arial" w:hAnsi="Arial" w:cs="Arial"/>
          <w:color w:val="000000" w:themeColor="text1"/>
          <w:sz w:val="22"/>
          <w:szCs w:val="22"/>
        </w:rPr>
        <w:t>r</w:t>
      </w:r>
      <w:r w:rsidRPr="00B17EC3">
        <w:rPr>
          <w:rFonts w:ascii="Arial" w:hAnsi="Arial" w:cs="Arial"/>
          <w:color w:val="000000" w:themeColor="text1"/>
          <w:sz w:val="22"/>
          <w:szCs w:val="22"/>
        </w:rPr>
        <w:t>emedy or otherwise.</w:t>
      </w:r>
    </w:p>
    <w:p w14:paraId="611CB480" w14:textId="2B373598" w:rsidR="00290F88" w:rsidRPr="00B17EC3" w:rsidRDefault="006146C5" w:rsidP="000B1150">
      <w:pPr>
        <w:spacing w:line="360" w:lineRule="auto"/>
        <w:jc w:val="both"/>
        <w:rPr>
          <w:rFonts w:ascii="Arial" w:hAnsi="Arial" w:cs="Arial"/>
          <w:sz w:val="22"/>
          <w:szCs w:val="22"/>
        </w:rPr>
      </w:pPr>
      <w:r w:rsidRPr="00B17EC3">
        <w:rPr>
          <w:rFonts w:ascii="Arial" w:hAnsi="Arial" w:cs="Arial"/>
          <w:color w:val="000000" w:themeColor="text1"/>
          <w:sz w:val="22"/>
          <w:szCs w:val="22"/>
        </w:rPr>
        <w:t>6.</w:t>
      </w:r>
      <w:r w:rsidR="00445B7C" w:rsidRPr="00B17EC3">
        <w:rPr>
          <w:rFonts w:ascii="Arial" w:hAnsi="Arial" w:cs="Arial"/>
          <w:color w:val="000000" w:themeColor="text1"/>
          <w:sz w:val="22"/>
          <w:szCs w:val="22"/>
        </w:rPr>
        <w:t>1</w:t>
      </w:r>
      <w:r w:rsidR="00133325" w:rsidRPr="00B17EC3">
        <w:rPr>
          <w:rFonts w:ascii="Arial" w:hAnsi="Arial" w:cs="Arial"/>
          <w:color w:val="000000" w:themeColor="text1"/>
          <w:sz w:val="22"/>
          <w:szCs w:val="22"/>
        </w:rPr>
        <w:t>0</w:t>
      </w:r>
      <w:r w:rsidR="00445B7C" w:rsidRPr="00B17EC3">
        <w:rPr>
          <w:rFonts w:ascii="Arial" w:hAnsi="Arial" w:cs="Arial"/>
          <w:color w:val="000000" w:themeColor="text1"/>
          <w:sz w:val="22"/>
          <w:szCs w:val="22"/>
        </w:rPr>
        <w:t>.4</w:t>
      </w:r>
      <w:r w:rsidRPr="00B17EC3">
        <w:rPr>
          <w:rFonts w:ascii="Arial" w:hAnsi="Arial" w:cs="Arial"/>
          <w:color w:val="000000" w:themeColor="text1"/>
          <w:sz w:val="22"/>
          <w:szCs w:val="22"/>
        </w:rPr>
        <w:t xml:space="preserve"> </w:t>
      </w:r>
      <w:r w:rsidR="009D102B" w:rsidRPr="00B17EC3">
        <w:rPr>
          <w:rFonts w:ascii="Arial" w:hAnsi="Arial" w:cs="Arial"/>
          <w:color w:val="000000" w:themeColor="text1"/>
          <w:sz w:val="22"/>
          <w:szCs w:val="22"/>
        </w:rPr>
        <w:t xml:space="preserve"> </w:t>
      </w:r>
      <w:r w:rsidR="00331FAA" w:rsidRPr="00B17EC3">
        <w:rPr>
          <w:rFonts w:ascii="Arial" w:hAnsi="Arial" w:cs="Arial"/>
          <w:b/>
          <w:snapToGrid w:val="0"/>
          <w:sz w:val="22"/>
          <w:szCs w:val="22"/>
        </w:rPr>
        <w:t>KTIL</w:t>
      </w:r>
      <w:r w:rsidR="006E1AB3" w:rsidRPr="00F5005D">
        <w:rPr>
          <w:rFonts w:ascii="Arial" w:hAnsi="Arial" w:cs="Arial"/>
          <w:b/>
          <w:snapToGrid w:val="0"/>
          <w:sz w:val="22"/>
          <w:szCs w:val="22"/>
        </w:rPr>
        <w:t>’s right to take remedial measures</w:t>
      </w:r>
    </w:p>
    <w:p w14:paraId="7822A02E" w14:textId="1A81828C" w:rsidR="00290F88" w:rsidRPr="00B17EC3" w:rsidRDefault="006E1AB3" w:rsidP="000B1150">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 the event the </w:t>
      </w:r>
      <w:r w:rsidR="00C1020B"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does not maintain and/or repair the Project Facilities or any part thereof in conformity with the operation &amp; maintenance requirements and fails to commence remedial works within 15 (fifteen) days of receipt of a notice in this behalf from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shall, without prejudice to its rights under this Agreement including Termination thereof, be entitled to undertake such remedial measures at the risk and cost of the </w:t>
      </w:r>
      <w:r w:rsidR="00C1020B"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and to recover its cost from the </w:t>
      </w:r>
      <w:r w:rsidR="00C1020B"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In addition to recovery of the aforesaid cost, a sum equal to </w:t>
      </w:r>
      <w:r w:rsidR="00A2662C" w:rsidRPr="00B17EC3">
        <w:rPr>
          <w:rFonts w:ascii="Arial" w:hAnsi="Arial" w:cs="Arial"/>
          <w:color w:val="000000" w:themeColor="text1"/>
          <w:sz w:val="22"/>
          <w:szCs w:val="22"/>
        </w:rPr>
        <w:t>10</w:t>
      </w:r>
      <w:r w:rsidRPr="00B17EC3">
        <w:rPr>
          <w:rFonts w:ascii="Arial" w:hAnsi="Arial" w:cs="Arial"/>
          <w:color w:val="000000" w:themeColor="text1"/>
          <w:sz w:val="22"/>
          <w:szCs w:val="22"/>
        </w:rPr>
        <w:t>0% (</w:t>
      </w:r>
      <w:r w:rsidR="00A2662C" w:rsidRPr="00B17EC3">
        <w:rPr>
          <w:rFonts w:ascii="Arial" w:hAnsi="Arial" w:cs="Arial"/>
          <w:color w:val="000000" w:themeColor="text1"/>
          <w:sz w:val="22"/>
          <w:szCs w:val="22"/>
        </w:rPr>
        <w:t xml:space="preserve">One Hundred </w:t>
      </w:r>
      <w:r w:rsidRPr="00B17EC3">
        <w:rPr>
          <w:rFonts w:ascii="Arial" w:hAnsi="Arial" w:cs="Arial"/>
          <w:color w:val="000000" w:themeColor="text1"/>
          <w:sz w:val="22"/>
          <w:szCs w:val="22"/>
        </w:rPr>
        <w:t xml:space="preserve">per cent) of such cost shall be paid by the </w:t>
      </w:r>
      <w:r w:rsidR="00C1020B"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to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as penalty.</w:t>
      </w:r>
    </w:p>
    <w:p w14:paraId="29DEC7C1" w14:textId="7579E93B" w:rsidR="00290F88" w:rsidRPr="00B17EC3" w:rsidRDefault="00445B7C" w:rsidP="000B1150">
      <w:pPr>
        <w:pStyle w:val="Art11"/>
        <w:numPr>
          <w:ilvl w:val="0"/>
          <w:numId w:val="0"/>
        </w:numPr>
        <w:spacing w:line="360" w:lineRule="auto"/>
        <w:ind w:left="720" w:hanging="720"/>
        <w:rPr>
          <w:rFonts w:ascii="Arial" w:hAnsi="Arial" w:cs="Arial"/>
          <w:color w:val="000000" w:themeColor="text1"/>
        </w:rPr>
      </w:pPr>
      <w:bookmarkStart w:id="1176" w:name="_Toc189227682"/>
      <w:r w:rsidRPr="00B17EC3">
        <w:rPr>
          <w:rFonts w:ascii="Arial" w:hAnsi="Arial" w:cs="Arial"/>
          <w:color w:val="000000" w:themeColor="text1"/>
        </w:rPr>
        <w:t>6.1</w:t>
      </w:r>
      <w:r w:rsidR="00133325" w:rsidRPr="00B17EC3">
        <w:rPr>
          <w:rFonts w:ascii="Arial" w:hAnsi="Arial" w:cs="Arial"/>
          <w:color w:val="000000" w:themeColor="text1"/>
        </w:rPr>
        <w:t>1</w:t>
      </w:r>
      <w:r w:rsidR="006146C5" w:rsidRPr="00B17EC3">
        <w:rPr>
          <w:rFonts w:ascii="Arial" w:hAnsi="Arial" w:cs="Arial"/>
          <w:color w:val="000000" w:themeColor="text1"/>
        </w:rPr>
        <w:t xml:space="preserve"> </w:t>
      </w:r>
      <w:r w:rsidR="00FF45D4" w:rsidRPr="00B17EC3">
        <w:rPr>
          <w:rFonts w:ascii="Arial" w:hAnsi="Arial" w:cs="Arial"/>
          <w:color w:val="000000" w:themeColor="text1"/>
        </w:rPr>
        <w:t xml:space="preserve">    </w:t>
      </w:r>
      <w:bookmarkStart w:id="1177" w:name="_Toc403554196"/>
      <w:bookmarkStart w:id="1178" w:name="_Toc403554381"/>
      <w:bookmarkStart w:id="1179" w:name="_Toc407621730"/>
      <w:bookmarkStart w:id="1180" w:name="_Toc407625718"/>
      <w:bookmarkStart w:id="1181" w:name="_Toc407627077"/>
      <w:bookmarkStart w:id="1182" w:name="_Toc407635439"/>
      <w:bookmarkStart w:id="1183" w:name="_Toc407636964"/>
      <w:bookmarkStart w:id="1184" w:name="_Toc407715031"/>
      <w:bookmarkStart w:id="1185" w:name="_Toc407716664"/>
      <w:bookmarkStart w:id="1186" w:name="_Toc407789919"/>
      <w:bookmarkStart w:id="1187" w:name="_Toc407794765"/>
      <w:bookmarkEnd w:id="1177"/>
      <w:bookmarkEnd w:id="1178"/>
      <w:bookmarkEnd w:id="1179"/>
      <w:bookmarkEnd w:id="1180"/>
      <w:bookmarkEnd w:id="1181"/>
      <w:bookmarkEnd w:id="1182"/>
      <w:bookmarkEnd w:id="1183"/>
      <w:bookmarkEnd w:id="1184"/>
      <w:bookmarkEnd w:id="1185"/>
      <w:bookmarkEnd w:id="1186"/>
      <w:bookmarkEnd w:id="1187"/>
      <w:r w:rsidR="006E1AB3" w:rsidRPr="00B17EC3">
        <w:rPr>
          <w:rFonts w:ascii="Arial" w:hAnsi="Arial" w:cs="Arial"/>
          <w:color w:val="000000" w:themeColor="text1"/>
        </w:rPr>
        <w:t>Alterations, Modifications or Expansion</w:t>
      </w:r>
      <w:bookmarkEnd w:id="1176"/>
    </w:p>
    <w:p w14:paraId="7CC4E594" w14:textId="2A24F436" w:rsidR="00290F88" w:rsidRPr="00B17EC3" w:rsidRDefault="00445B7C" w:rsidP="000B1150">
      <w:pPr>
        <w:spacing w:line="360" w:lineRule="auto"/>
        <w:ind w:left="709" w:hanging="709"/>
        <w:jc w:val="both"/>
        <w:rPr>
          <w:rFonts w:ascii="Arial" w:hAnsi="Arial" w:cs="Arial"/>
          <w:snapToGrid w:val="0"/>
          <w:sz w:val="22"/>
          <w:szCs w:val="22"/>
        </w:rPr>
      </w:pPr>
      <w:r w:rsidRPr="00B17EC3">
        <w:rPr>
          <w:rFonts w:ascii="Arial" w:hAnsi="Arial" w:cs="Arial"/>
          <w:b/>
          <w:bCs/>
          <w:color w:val="000000" w:themeColor="text1"/>
          <w:sz w:val="22"/>
          <w:szCs w:val="22"/>
        </w:rPr>
        <w:t>6.1</w:t>
      </w:r>
      <w:r w:rsidR="00133325" w:rsidRPr="00B17EC3">
        <w:rPr>
          <w:rFonts w:ascii="Arial" w:hAnsi="Arial" w:cs="Arial"/>
          <w:b/>
          <w:bCs/>
          <w:color w:val="000000" w:themeColor="text1"/>
          <w:sz w:val="22"/>
          <w:szCs w:val="22"/>
        </w:rPr>
        <w:t>1</w:t>
      </w:r>
      <w:r w:rsidR="006146C5" w:rsidRPr="00B17EC3">
        <w:rPr>
          <w:rFonts w:ascii="Arial" w:hAnsi="Arial" w:cs="Arial"/>
          <w:b/>
          <w:bCs/>
          <w:color w:val="000000" w:themeColor="text1"/>
          <w:sz w:val="22"/>
          <w:szCs w:val="22"/>
        </w:rPr>
        <w:t xml:space="preserve">.1 </w:t>
      </w:r>
      <w:r w:rsidR="00FF45D4" w:rsidRPr="00B17EC3">
        <w:rPr>
          <w:rFonts w:ascii="Arial" w:hAnsi="Arial" w:cs="Arial"/>
          <w:b/>
          <w:bCs/>
          <w:color w:val="000000" w:themeColor="text1"/>
          <w:sz w:val="22"/>
          <w:szCs w:val="22"/>
        </w:rPr>
        <w:t xml:space="preserve">  </w:t>
      </w:r>
      <w:r w:rsidR="006E1AB3" w:rsidRPr="00B17EC3">
        <w:rPr>
          <w:rFonts w:ascii="Arial" w:hAnsi="Arial" w:cs="Arial"/>
          <w:snapToGrid w:val="0"/>
          <w:sz w:val="22"/>
          <w:szCs w:val="22"/>
        </w:rPr>
        <w:t xml:space="preserve">The </w:t>
      </w:r>
      <w:r w:rsidR="00C1020B" w:rsidRPr="00B17EC3">
        <w:rPr>
          <w:rFonts w:ascii="Arial" w:hAnsi="Arial" w:cs="Arial"/>
          <w:snapToGrid w:val="0"/>
          <w:sz w:val="22"/>
          <w:szCs w:val="22"/>
        </w:rPr>
        <w:t>Concessionaire</w:t>
      </w:r>
      <w:r w:rsidR="006E1AB3" w:rsidRPr="00B17EC3">
        <w:rPr>
          <w:rFonts w:ascii="Arial" w:hAnsi="Arial" w:cs="Arial"/>
          <w:snapToGrid w:val="0"/>
          <w:sz w:val="22"/>
          <w:szCs w:val="22"/>
        </w:rPr>
        <w:t xml:space="preserve"> may with the prior approval of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and subject to </w:t>
      </w:r>
      <w:r w:rsidR="003916C1" w:rsidRPr="00B17EC3">
        <w:rPr>
          <w:rFonts w:ascii="Arial" w:hAnsi="Arial" w:cs="Arial"/>
          <w:snapToGrid w:val="0"/>
          <w:sz w:val="22"/>
          <w:szCs w:val="22"/>
        </w:rPr>
        <w:t>any</w:t>
      </w:r>
      <w:r w:rsidR="006E1AB3" w:rsidRPr="00B17EC3">
        <w:rPr>
          <w:rFonts w:ascii="Arial" w:hAnsi="Arial" w:cs="Arial"/>
          <w:snapToGrid w:val="0"/>
          <w:sz w:val="22"/>
          <w:szCs w:val="22"/>
        </w:rPr>
        <w:t xml:space="preserve"> conditions, as may be specified by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carry out necessary alterations/modifications/expansion to the Project Facilities or undertake new expansion in order to meet </w:t>
      </w:r>
      <w:r w:rsidR="00C75E70" w:rsidRPr="00B17EC3">
        <w:rPr>
          <w:rFonts w:ascii="Arial" w:hAnsi="Arial" w:cs="Arial"/>
          <w:snapToGrid w:val="0"/>
          <w:sz w:val="22"/>
          <w:szCs w:val="22"/>
        </w:rPr>
        <w:t>its</w:t>
      </w:r>
      <w:r w:rsidR="006E1AB3" w:rsidRPr="00B17EC3">
        <w:rPr>
          <w:rFonts w:ascii="Arial" w:hAnsi="Arial" w:cs="Arial"/>
          <w:snapToGrid w:val="0"/>
          <w:sz w:val="22"/>
          <w:szCs w:val="22"/>
        </w:rPr>
        <w:t xml:space="preserve"> obligation of providing the Project Facilities. Any such alteration, modification or expansion shall be subject to Applicable Law and obtaining Applicable Permits for such alteration/modification/new expansion. Provided however that such alteration/modification/new expansion, shall not at any time cause any damage or have a dangerous effect on either the stability of the Project Facilities or otherwise adversely affect the safety of the users of the Project Facilities.</w:t>
      </w:r>
    </w:p>
    <w:p w14:paraId="5E478227" w14:textId="05F28093" w:rsidR="00896C9D" w:rsidRPr="00B17EC3" w:rsidRDefault="00445B7C" w:rsidP="000B1150">
      <w:pPr>
        <w:spacing w:line="360" w:lineRule="auto"/>
        <w:ind w:left="709" w:hanging="709"/>
        <w:jc w:val="both"/>
        <w:rPr>
          <w:rFonts w:ascii="Arial" w:hAnsi="Arial" w:cs="Arial"/>
          <w:snapToGrid w:val="0"/>
          <w:sz w:val="22"/>
          <w:szCs w:val="22"/>
        </w:rPr>
      </w:pPr>
      <w:r w:rsidRPr="00B17EC3">
        <w:rPr>
          <w:rFonts w:ascii="Arial" w:hAnsi="Arial" w:cs="Arial"/>
          <w:b/>
          <w:snapToGrid w:val="0"/>
          <w:color w:val="000000" w:themeColor="text1"/>
          <w:sz w:val="22"/>
          <w:szCs w:val="22"/>
        </w:rPr>
        <w:t>6.1</w:t>
      </w:r>
      <w:r w:rsidR="00133325" w:rsidRPr="00B17EC3">
        <w:rPr>
          <w:rFonts w:ascii="Arial" w:hAnsi="Arial" w:cs="Arial"/>
          <w:b/>
          <w:snapToGrid w:val="0"/>
          <w:color w:val="000000" w:themeColor="text1"/>
          <w:sz w:val="22"/>
          <w:szCs w:val="22"/>
        </w:rPr>
        <w:t>1</w:t>
      </w:r>
      <w:r w:rsidR="006146C5" w:rsidRPr="00B17EC3">
        <w:rPr>
          <w:rFonts w:ascii="Arial" w:hAnsi="Arial" w:cs="Arial"/>
          <w:b/>
          <w:snapToGrid w:val="0"/>
          <w:color w:val="000000" w:themeColor="text1"/>
          <w:sz w:val="22"/>
          <w:szCs w:val="22"/>
        </w:rPr>
        <w:t>.2</w:t>
      </w:r>
      <w:r w:rsidR="00FF45D4" w:rsidRPr="00B17EC3">
        <w:rPr>
          <w:rFonts w:ascii="Arial" w:hAnsi="Arial" w:cs="Arial"/>
          <w:b/>
          <w:snapToGrid w:val="0"/>
          <w:color w:val="000000" w:themeColor="text1"/>
          <w:sz w:val="22"/>
          <w:szCs w:val="22"/>
        </w:rPr>
        <w:t xml:space="preserve"> </w:t>
      </w:r>
      <w:r w:rsidR="00896C9D" w:rsidRPr="00B17EC3">
        <w:rPr>
          <w:rFonts w:ascii="Arial" w:hAnsi="Arial" w:cs="Arial"/>
          <w:snapToGrid w:val="0"/>
          <w:sz w:val="22"/>
          <w:szCs w:val="22"/>
        </w:rPr>
        <w:t xml:space="preserve">In case of any such damages due to alterations/modifications/expansion to the Project Facilities, the </w:t>
      </w:r>
      <w:r w:rsidR="00C1020B" w:rsidRPr="00B17EC3">
        <w:rPr>
          <w:rFonts w:ascii="Arial" w:hAnsi="Arial" w:cs="Arial"/>
          <w:snapToGrid w:val="0"/>
          <w:sz w:val="22"/>
          <w:szCs w:val="22"/>
        </w:rPr>
        <w:t xml:space="preserve">Concessionaire </w:t>
      </w:r>
      <w:r w:rsidR="00896C9D" w:rsidRPr="00B17EC3">
        <w:rPr>
          <w:rFonts w:ascii="Arial" w:hAnsi="Arial" w:cs="Arial"/>
          <w:snapToGrid w:val="0"/>
          <w:sz w:val="22"/>
          <w:szCs w:val="22"/>
        </w:rPr>
        <w:t xml:space="preserve">shall bear all such costs related to such damages. In case the </w:t>
      </w:r>
      <w:r w:rsidR="00C1020B" w:rsidRPr="00B17EC3">
        <w:rPr>
          <w:rFonts w:ascii="Arial" w:hAnsi="Arial" w:cs="Arial"/>
          <w:snapToGrid w:val="0"/>
          <w:sz w:val="22"/>
          <w:szCs w:val="22"/>
        </w:rPr>
        <w:t xml:space="preserve">Concessionaire </w:t>
      </w:r>
      <w:r w:rsidR="00896C9D" w:rsidRPr="00B17EC3">
        <w:rPr>
          <w:rFonts w:ascii="Arial" w:hAnsi="Arial" w:cs="Arial"/>
          <w:snapToGrid w:val="0"/>
          <w:sz w:val="22"/>
          <w:szCs w:val="22"/>
        </w:rPr>
        <w:t xml:space="preserve">does not rectify the damages within the time specified by </w:t>
      </w:r>
      <w:r w:rsidR="00331FAA" w:rsidRPr="00B17EC3">
        <w:rPr>
          <w:rFonts w:ascii="Arial" w:hAnsi="Arial" w:cs="Arial"/>
          <w:snapToGrid w:val="0"/>
          <w:sz w:val="22"/>
          <w:szCs w:val="22"/>
        </w:rPr>
        <w:t>KTIL</w:t>
      </w:r>
      <w:r w:rsidR="00896C9D" w:rsidRPr="00B17EC3">
        <w:rPr>
          <w:rFonts w:ascii="Arial" w:hAnsi="Arial" w:cs="Arial"/>
          <w:snapToGrid w:val="0"/>
          <w:sz w:val="22"/>
          <w:szCs w:val="22"/>
        </w:rPr>
        <w:t xml:space="preserve">, </w:t>
      </w:r>
      <w:r w:rsidR="00331FAA" w:rsidRPr="00B17EC3">
        <w:rPr>
          <w:rFonts w:ascii="Arial" w:hAnsi="Arial" w:cs="Arial"/>
          <w:snapToGrid w:val="0"/>
          <w:sz w:val="22"/>
          <w:szCs w:val="22"/>
        </w:rPr>
        <w:t>KTIL</w:t>
      </w:r>
      <w:r w:rsidR="00896C9D" w:rsidRPr="00B17EC3">
        <w:rPr>
          <w:rFonts w:ascii="Arial" w:hAnsi="Arial" w:cs="Arial"/>
          <w:snapToGrid w:val="0"/>
          <w:sz w:val="22"/>
          <w:szCs w:val="22"/>
        </w:rPr>
        <w:t xml:space="preserve"> may rectify the said damages and deduct the cost incurred in rectifying the damages from the Performance Security.</w:t>
      </w:r>
    </w:p>
    <w:p w14:paraId="27185EC4" w14:textId="33BA34CB" w:rsidR="008E694E" w:rsidRPr="00B17EC3" w:rsidRDefault="00445B7C" w:rsidP="000B1150">
      <w:pPr>
        <w:pStyle w:val="Art11"/>
        <w:numPr>
          <w:ilvl w:val="0"/>
          <w:numId w:val="0"/>
        </w:numPr>
        <w:spacing w:line="360" w:lineRule="auto"/>
        <w:ind w:left="720" w:hanging="720"/>
        <w:rPr>
          <w:rFonts w:ascii="Arial" w:hAnsi="Arial" w:cs="Arial"/>
          <w:snapToGrid w:val="0"/>
          <w:color w:val="000000" w:themeColor="text1"/>
        </w:rPr>
      </w:pPr>
      <w:bookmarkStart w:id="1188" w:name="_Toc189227683"/>
      <w:r w:rsidRPr="00B17EC3">
        <w:rPr>
          <w:rFonts w:ascii="Arial" w:hAnsi="Arial" w:cs="Arial"/>
          <w:snapToGrid w:val="0"/>
          <w:color w:val="000000" w:themeColor="text1"/>
        </w:rPr>
        <w:t>6.1</w:t>
      </w:r>
      <w:r w:rsidR="00133325" w:rsidRPr="00B17EC3">
        <w:rPr>
          <w:rFonts w:ascii="Arial" w:hAnsi="Arial" w:cs="Arial"/>
          <w:snapToGrid w:val="0"/>
          <w:color w:val="000000" w:themeColor="text1"/>
        </w:rPr>
        <w:t>2</w:t>
      </w:r>
      <w:r w:rsidR="006146C5" w:rsidRPr="00B17EC3">
        <w:rPr>
          <w:rFonts w:ascii="Arial" w:hAnsi="Arial" w:cs="Arial"/>
          <w:snapToGrid w:val="0"/>
          <w:color w:val="000000" w:themeColor="text1"/>
        </w:rPr>
        <w:t xml:space="preserve"> </w:t>
      </w:r>
      <w:r w:rsidR="00FF45D4" w:rsidRPr="00B17EC3">
        <w:rPr>
          <w:rFonts w:ascii="Arial" w:hAnsi="Arial" w:cs="Arial"/>
          <w:snapToGrid w:val="0"/>
          <w:color w:val="000000" w:themeColor="text1"/>
        </w:rPr>
        <w:t xml:space="preserve">    </w:t>
      </w:r>
      <w:r w:rsidR="008E694E" w:rsidRPr="00B17EC3">
        <w:rPr>
          <w:rFonts w:ascii="Arial" w:hAnsi="Arial" w:cs="Arial"/>
          <w:snapToGrid w:val="0"/>
          <w:color w:val="000000" w:themeColor="text1"/>
        </w:rPr>
        <w:t>Provision for Parking</w:t>
      </w:r>
      <w:bookmarkEnd w:id="1188"/>
    </w:p>
    <w:p w14:paraId="444F219D" w14:textId="74C6D0CC" w:rsidR="008E694E" w:rsidRPr="00B17EC3" w:rsidRDefault="008E694E" w:rsidP="000B1150">
      <w:pPr>
        <w:pStyle w:val="SUMITHA1"/>
        <w:tabs>
          <w:tab w:val="clear" w:pos="1800"/>
        </w:tabs>
        <w:spacing w:line="360" w:lineRule="auto"/>
        <w:ind w:left="720" w:firstLine="0"/>
        <w:jc w:val="both"/>
        <w:rPr>
          <w:rFonts w:ascii="Arial" w:hAnsi="Arial" w:cs="Arial"/>
          <w:color w:val="000000" w:themeColor="text1"/>
        </w:rPr>
      </w:pPr>
      <w:bookmarkStart w:id="1189" w:name="_Toc111221328"/>
      <w:r w:rsidRPr="00B17EC3">
        <w:rPr>
          <w:rFonts w:ascii="Arial" w:hAnsi="Arial" w:cs="Arial"/>
          <w:color w:val="000000" w:themeColor="text1"/>
        </w:rPr>
        <w:t xml:space="preserve">The </w:t>
      </w:r>
      <w:r w:rsidR="00C1020B" w:rsidRPr="00B17EC3">
        <w:rPr>
          <w:rFonts w:ascii="Arial" w:hAnsi="Arial" w:cs="Arial"/>
          <w:color w:val="000000" w:themeColor="text1"/>
        </w:rPr>
        <w:t xml:space="preserve">Concessionaire </w:t>
      </w:r>
      <w:r w:rsidRPr="00B17EC3">
        <w:rPr>
          <w:rFonts w:ascii="Arial" w:hAnsi="Arial" w:cs="Arial"/>
          <w:color w:val="000000" w:themeColor="text1"/>
        </w:rPr>
        <w:t xml:space="preserve">shall provide, as part of the Project Facilities, a parking facility for the </w:t>
      </w:r>
      <w:r w:rsidR="003E21CA" w:rsidRPr="00B17EC3">
        <w:rPr>
          <w:rFonts w:ascii="Arial" w:hAnsi="Arial" w:cs="Arial"/>
          <w:color w:val="000000" w:themeColor="text1"/>
        </w:rPr>
        <w:t>users</w:t>
      </w:r>
      <w:r w:rsidR="00786B22">
        <w:rPr>
          <w:rFonts w:ascii="Arial" w:hAnsi="Arial" w:cs="Arial"/>
          <w:color w:val="000000" w:themeColor="text1"/>
        </w:rPr>
        <w:t xml:space="preserve">, </w:t>
      </w:r>
      <w:r w:rsidRPr="00B17EC3">
        <w:rPr>
          <w:rFonts w:ascii="Arial" w:hAnsi="Arial" w:cs="Arial"/>
          <w:color w:val="000000" w:themeColor="text1"/>
        </w:rPr>
        <w:t>with ease of access.</w:t>
      </w:r>
      <w:bookmarkEnd w:id="1189"/>
    </w:p>
    <w:p w14:paraId="7B2BC92E" w14:textId="35423B97" w:rsidR="00290F88" w:rsidRPr="00B17EC3" w:rsidRDefault="00445B7C" w:rsidP="000B1150">
      <w:pPr>
        <w:pStyle w:val="Art11"/>
        <w:numPr>
          <w:ilvl w:val="0"/>
          <w:numId w:val="0"/>
        </w:numPr>
        <w:spacing w:line="360" w:lineRule="auto"/>
        <w:rPr>
          <w:rFonts w:ascii="Arial" w:hAnsi="Arial" w:cs="Arial"/>
          <w:color w:val="000000" w:themeColor="text1"/>
        </w:rPr>
      </w:pPr>
      <w:bookmarkStart w:id="1190" w:name="_Toc189227684"/>
      <w:r w:rsidRPr="00B17EC3">
        <w:rPr>
          <w:rFonts w:ascii="Arial" w:hAnsi="Arial" w:cs="Arial"/>
          <w:snapToGrid w:val="0"/>
          <w:color w:val="000000" w:themeColor="text1"/>
        </w:rPr>
        <w:t>6.1</w:t>
      </w:r>
      <w:r w:rsidR="00133325" w:rsidRPr="00B17EC3">
        <w:rPr>
          <w:rFonts w:ascii="Arial" w:hAnsi="Arial" w:cs="Arial"/>
          <w:snapToGrid w:val="0"/>
          <w:color w:val="000000" w:themeColor="text1"/>
        </w:rPr>
        <w:t>3</w:t>
      </w:r>
      <w:r w:rsidR="006146C5" w:rsidRPr="00B17EC3">
        <w:rPr>
          <w:rFonts w:ascii="Arial" w:hAnsi="Arial" w:cs="Arial"/>
          <w:snapToGrid w:val="0"/>
          <w:color w:val="000000" w:themeColor="text1"/>
        </w:rPr>
        <w:t xml:space="preserve"> </w:t>
      </w:r>
      <w:r w:rsidR="00FF45D4" w:rsidRPr="00B17EC3">
        <w:rPr>
          <w:rFonts w:ascii="Arial" w:hAnsi="Arial" w:cs="Arial"/>
          <w:snapToGrid w:val="0"/>
          <w:color w:val="000000" w:themeColor="text1"/>
        </w:rPr>
        <w:t xml:space="preserve">    </w:t>
      </w:r>
      <w:bookmarkStart w:id="1191" w:name="_Toc60313984"/>
      <w:bookmarkStart w:id="1192" w:name="_Toc60314089"/>
      <w:bookmarkStart w:id="1193" w:name="_Toc60314194"/>
      <w:bookmarkStart w:id="1194" w:name="_Toc60314299"/>
      <w:bookmarkStart w:id="1195" w:name="_Toc60314404"/>
      <w:bookmarkStart w:id="1196" w:name="_Toc60314509"/>
      <w:bookmarkStart w:id="1197" w:name="_Toc60314612"/>
      <w:bookmarkStart w:id="1198" w:name="_Toc60316794"/>
      <w:bookmarkStart w:id="1199" w:name="_Toc60317029"/>
      <w:bookmarkStart w:id="1200" w:name="_Toc60313985"/>
      <w:bookmarkStart w:id="1201" w:name="_Toc60314090"/>
      <w:bookmarkStart w:id="1202" w:name="_Toc60314195"/>
      <w:bookmarkStart w:id="1203" w:name="_Toc60314300"/>
      <w:bookmarkStart w:id="1204" w:name="_Toc60314405"/>
      <w:bookmarkStart w:id="1205" w:name="_Toc60314510"/>
      <w:bookmarkStart w:id="1206" w:name="_Toc60314613"/>
      <w:bookmarkStart w:id="1207" w:name="_Toc60316795"/>
      <w:bookmarkStart w:id="1208" w:name="_Toc60317030"/>
      <w:bookmarkStart w:id="1209" w:name="_Toc407636966"/>
      <w:bookmarkStart w:id="1210" w:name="_Toc407715033"/>
      <w:bookmarkStart w:id="1211" w:name="_Toc407716666"/>
      <w:bookmarkStart w:id="1212" w:name="_Toc407789921"/>
      <w:bookmarkStart w:id="1213" w:name="_Toc407794767"/>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r w:rsidR="006E1AB3" w:rsidRPr="00B17EC3">
        <w:rPr>
          <w:rFonts w:ascii="Arial" w:hAnsi="Arial" w:cs="Arial"/>
          <w:color w:val="000000" w:themeColor="text1"/>
        </w:rPr>
        <w:t>General Obligations</w:t>
      </w:r>
      <w:bookmarkEnd w:id="1190"/>
    </w:p>
    <w:p w14:paraId="6432D153" w14:textId="11146437" w:rsidR="00290F88" w:rsidRPr="00B17EC3" w:rsidRDefault="006E1AB3" w:rsidP="000B1150">
      <w:pPr>
        <w:pStyle w:val="SUMITHA1"/>
        <w:tabs>
          <w:tab w:val="clear" w:pos="1800"/>
        </w:tabs>
        <w:spacing w:line="360" w:lineRule="auto"/>
        <w:ind w:left="720" w:firstLine="0"/>
        <w:jc w:val="both"/>
        <w:rPr>
          <w:rFonts w:ascii="Arial" w:hAnsi="Arial" w:cs="Arial"/>
          <w:color w:val="000000" w:themeColor="text1"/>
        </w:rPr>
      </w:pPr>
      <w:r w:rsidRPr="00B17EC3">
        <w:rPr>
          <w:rFonts w:ascii="Arial" w:hAnsi="Arial" w:cs="Arial"/>
          <w:color w:val="000000" w:themeColor="text1"/>
        </w:rPr>
        <w:t xml:space="preserve">Subject to and on the terms and conditions of this Agreement, the </w:t>
      </w:r>
      <w:r w:rsidR="00C1020B" w:rsidRPr="00B17EC3">
        <w:rPr>
          <w:rFonts w:ascii="Arial" w:hAnsi="Arial" w:cs="Arial"/>
          <w:color w:val="000000" w:themeColor="text1"/>
        </w:rPr>
        <w:t xml:space="preserve">Concessionaire </w:t>
      </w:r>
      <w:r w:rsidRPr="00B17EC3">
        <w:rPr>
          <w:rFonts w:ascii="Arial" w:hAnsi="Arial" w:cs="Arial"/>
          <w:color w:val="000000" w:themeColor="text1"/>
        </w:rPr>
        <w:t>shall at its own cost and expense:</w:t>
      </w:r>
    </w:p>
    <w:p w14:paraId="541AD80E" w14:textId="77777777" w:rsidR="00290F88" w:rsidRPr="00B17EC3" w:rsidRDefault="006E1AB3"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During the Agreement Period protect the Project Site from any encroachments or Encumbrances, or illegal activities save and except as otherwise expressly set forth in this Agreement.</w:t>
      </w:r>
    </w:p>
    <w:p w14:paraId="24DF7BA3" w14:textId="17854D55" w:rsidR="00290F88" w:rsidRPr="00B17EC3" w:rsidRDefault="00896C9D"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Ensure that the Project Site is not used for </w:t>
      </w:r>
      <w:r w:rsidR="006E1AB3" w:rsidRPr="00B17EC3">
        <w:rPr>
          <w:rFonts w:ascii="Arial" w:hAnsi="Arial" w:cs="Arial"/>
          <w:color w:val="000000" w:themeColor="text1"/>
          <w:sz w:val="22"/>
          <w:szCs w:val="22"/>
        </w:rPr>
        <w:t xml:space="preserve">any of the activities listed out in Schedule </w:t>
      </w:r>
      <w:r w:rsidR="00512F12" w:rsidRPr="00B17EC3">
        <w:rPr>
          <w:rFonts w:ascii="Arial" w:hAnsi="Arial" w:cs="Arial"/>
          <w:color w:val="000000" w:themeColor="text1"/>
          <w:sz w:val="22"/>
          <w:szCs w:val="22"/>
        </w:rPr>
        <w:t>6</w:t>
      </w:r>
      <w:r w:rsidR="006E1AB3" w:rsidRPr="00B17EC3">
        <w:rPr>
          <w:rFonts w:ascii="Arial" w:hAnsi="Arial" w:cs="Arial"/>
          <w:color w:val="000000" w:themeColor="text1"/>
          <w:sz w:val="22"/>
          <w:szCs w:val="22"/>
        </w:rPr>
        <w:t>.</w:t>
      </w:r>
    </w:p>
    <w:p w14:paraId="2C96DAEE" w14:textId="6FF47E08" w:rsidR="00290F88" w:rsidRPr="00B17EC3" w:rsidRDefault="00896C9D"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O</w:t>
      </w:r>
      <w:r w:rsidR="006E1AB3" w:rsidRPr="00B17EC3">
        <w:rPr>
          <w:rFonts w:ascii="Arial" w:hAnsi="Arial" w:cs="Arial"/>
          <w:color w:val="000000" w:themeColor="text1"/>
          <w:sz w:val="22"/>
          <w:szCs w:val="22"/>
        </w:rPr>
        <w:t>btain</w:t>
      </w:r>
      <w:r w:rsidRPr="00B17EC3">
        <w:rPr>
          <w:rFonts w:ascii="Arial" w:hAnsi="Arial" w:cs="Arial"/>
          <w:color w:val="000000" w:themeColor="text1"/>
          <w:sz w:val="22"/>
          <w:szCs w:val="22"/>
        </w:rPr>
        <w:t xml:space="preserve"> </w:t>
      </w:r>
      <w:r w:rsidR="006E1AB3" w:rsidRPr="00B17EC3">
        <w:rPr>
          <w:rFonts w:ascii="Arial" w:hAnsi="Arial" w:cs="Arial"/>
          <w:color w:val="000000" w:themeColor="text1"/>
          <w:sz w:val="22"/>
          <w:szCs w:val="22"/>
        </w:rPr>
        <w:t xml:space="preserve">Applicable Permits including as set out in Schedule </w:t>
      </w:r>
      <w:r w:rsidR="00512F12" w:rsidRPr="00B17EC3">
        <w:rPr>
          <w:rFonts w:ascii="Arial" w:hAnsi="Arial" w:cs="Arial"/>
          <w:color w:val="000000" w:themeColor="text1"/>
          <w:sz w:val="22"/>
          <w:szCs w:val="22"/>
        </w:rPr>
        <w:t>8</w:t>
      </w:r>
      <w:r w:rsidR="006E1AB3" w:rsidRPr="00B17EC3">
        <w:rPr>
          <w:rFonts w:ascii="Arial" w:hAnsi="Arial" w:cs="Arial"/>
          <w:color w:val="000000" w:themeColor="text1"/>
          <w:sz w:val="22"/>
          <w:szCs w:val="22"/>
        </w:rPr>
        <w:t xml:space="preserve"> and keep in force in conformity with the Applicable Laws.</w:t>
      </w:r>
    </w:p>
    <w:p w14:paraId="3259B793" w14:textId="74529E4B" w:rsidR="00290F88" w:rsidRPr="00B17EC3" w:rsidRDefault="00511735"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C</w:t>
      </w:r>
      <w:r w:rsidR="006E1AB3" w:rsidRPr="00B17EC3">
        <w:rPr>
          <w:rFonts w:ascii="Arial" w:hAnsi="Arial" w:cs="Arial"/>
          <w:color w:val="000000" w:themeColor="text1"/>
          <w:sz w:val="22"/>
          <w:szCs w:val="22"/>
        </w:rPr>
        <w:t xml:space="preserve">omply with Applicable Law governing the operations </w:t>
      </w:r>
      <w:r w:rsidR="00AD7983" w:rsidRPr="00B17EC3">
        <w:rPr>
          <w:rFonts w:ascii="Arial" w:hAnsi="Arial" w:cs="Arial"/>
          <w:color w:val="000000" w:themeColor="text1"/>
          <w:sz w:val="22"/>
          <w:szCs w:val="22"/>
        </w:rPr>
        <w:t xml:space="preserve">of the </w:t>
      </w:r>
      <w:r w:rsidR="00FD6090" w:rsidRPr="00B17EC3">
        <w:rPr>
          <w:rFonts w:ascii="Arial" w:hAnsi="Arial" w:cs="Arial"/>
          <w:color w:val="000000" w:themeColor="text1"/>
          <w:sz w:val="22"/>
          <w:szCs w:val="22"/>
        </w:rPr>
        <w:t>p</w:t>
      </w:r>
      <w:r w:rsidR="00AD7983" w:rsidRPr="00B17EC3">
        <w:rPr>
          <w:rFonts w:ascii="Arial" w:hAnsi="Arial" w:cs="Arial"/>
          <w:color w:val="000000" w:themeColor="text1"/>
          <w:sz w:val="22"/>
          <w:szCs w:val="22"/>
        </w:rPr>
        <w:t xml:space="preserve">roject </w:t>
      </w:r>
      <w:r w:rsidR="00FD6090" w:rsidRPr="00B17EC3">
        <w:rPr>
          <w:rFonts w:ascii="Arial" w:hAnsi="Arial" w:cs="Arial"/>
          <w:color w:val="000000" w:themeColor="text1"/>
          <w:sz w:val="22"/>
          <w:szCs w:val="22"/>
        </w:rPr>
        <w:t>f</w:t>
      </w:r>
      <w:r w:rsidR="00AD7983" w:rsidRPr="00B17EC3">
        <w:rPr>
          <w:rFonts w:ascii="Arial" w:hAnsi="Arial" w:cs="Arial"/>
          <w:color w:val="000000" w:themeColor="text1"/>
          <w:sz w:val="22"/>
          <w:szCs w:val="22"/>
        </w:rPr>
        <w:t>acility</w:t>
      </w:r>
      <w:r w:rsidR="006E1AB3" w:rsidRPr="00B17EC3">
        <w:rPr>
          <w:rFonts w:ascii="Arial" w:hAnsi="Arial" w:cs="Arial"/>
          <w:color w:val="000000" w:themeColor="text1"/>
          <w:sz w:val="22"/>
          <w:szCs w:val="22"/>
        </w:rPr>
        <w:t xml:space="preserve"> and such other laws as may be </w:t>
      </w:r>
      <w:r w:rsidR="00EB73A6" w:rsidRPr="00B17EC3">
        <w:rPr>
          <w:rFonts w:ascii="Arial" w:hAnsi="Arial" w:cs="Arial"/>
          <w:color w:val="000000" w:themeColor="text1"/>
          <w:sz w:val="22"/>
          <w:szCs w:val="22"/>
        </w:rPr>
        <w:t>applicable with</w:t>
      </w:r>
      <w:r w:rsidR="006E1AB3" w:rsidRPr="00B17EC3">
        <w:rPr>
          <w:rFonts w:ascii="Arial" w:hAnsi="Arial" w:cs="Arial"/>
          <w:color w:val="000000" w:themeColor="text1"/>
          <w:sz w:val="22"/>
          <w:szCs w:val="22"/>
        </w:rPr>
        <w:t xml:space="preserve"> regard to Project Facilities at all times during the Agreement Period.</w:t>
      </w:r>
    </w:p>
    <w:p w14:paraId="36E45772" w14:textId="72FC93CA" w:rsidR="00290F88" w:rsidRPr="00B17EC3" w:rsidRDefault="00511735"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P</w:t>
      </w:r>
      <w:r w:rsidR="006E1AB3" w:rsidRPr="00B17EC3">
        <w:rPr>
          <w:rFonts w:ascii="Arial" w:hAnsi="Arial" w:cs="Arial"/>
          <w:color w:val="000000" w:themeColor="text1"/>
          <w:sz w:val="22"/>
          <w:szCs w:val="22"/>
        </w:rPr>
        <w:t>rocure and maintain in full force and effect, as necessary, appropriate proprietary rights, licenses, agreements and permissions for materials, methods, processes and systems used in or incorporated into the Project.</w:t>
      </w:r>
    </w:p>
    <w:p w14:paraId="70FB9078" w14:textId="5EBE8E50" w:rsidR="00290F88" w:rsidRPr="00B17EC3" w:rsidRDefault="00511735"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M</w:t>
      </w:r>
      <w:r w:rsidR="006E1AB3" w:rsidRPr="00B17EC3">
        <w:rPr>
          <w:rFonts w:ascii="Arial" w:hAnsi="Arial" w:cs="Arial"/>
          <w:color w:val="000000" w:themeColor="text1"/>
          <w:sz w:val="22"/>
          <w:szCs w:val="22"/>
        </w:rPr>
        <w:t xml:space="preserve">aintaining a public relations unit to interface with and attend to suggestions from the users </w:t>
      </w:r>
      <w:r w:rsidR="00EB73A6" w:rsidRPr="00B17EC3">
        <w:rPr>
          <w:rFonts w:ascii="Arial" w:hAnsi="Arial" w:cs="Arial"/>
          <w:color w:val="000000" w:themeColor="text1"/>
          <w:sz w:val="22"/>
          <w:szCs w:val="22"/>
        </w:rPr>
        <w:t>of Project</w:t>
      </w:r>
      <w:r w:rsidR="006E1AB3" w:rsidRPr="00B17EC3">
        <w:rPr>
          <w:rFonts w:ascii="Arial" w:hAnsi="Arial" w:cs="Arial"/>
          <w:color w:val="000000" w:themeColor="text1"/>
          <w:sz w:val="22"/>
          <w:szCs w:val="22"/>
        </w:rPr>
        <w:t xml:space="preserve"> Facilities, Government agencies, media and other agencies.</w:t>
      </w:r>
    </w:p>
    <w:p w14:paraId="7DE2468C" w14:textId="4F667C7C" w:rsidR="00290F88" w:rsidRPr="00B17EC3" w:rsidRDefault="00511735"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P</w:t>
      </w:r>
      <w:r w:rsidR="006E1AB3" w:rsidRPr="00B17EC3">
        <w:rPr>
          <w:rFonts w:ascii="Arial" w:hAnsi="Arial" w:cs="Arial"/>
          <w:color w:val="000000" w:themeColor="text1"/>
          <w:sz w:val="22"/>
          <w:szCs w:val="22"/>
        </w:rPr>
        <w:t xml:space="preserve">ay all taxes including </w:t>
      </w:r>
      <w:r w:rsidR="00EB73A6" w:rsidRPr="00B17EC3">
        <w:rPr>
          <w:rFonts w:ascii="Arial" w:hAnsi="Arial" w:cs="Arial"/>
          <w:color w:val="000000" w:themeColor="text1"/>
          <w:sz w:val="22"/>
          <w:szCs w:val="22"/>
        </w:rPr>
        <w:t xml:space="preserve">goods &amp; </w:t>
      </w:r>
      <w:r w:rsidR="006E1AB3" w:rsidRPr="00B17EC3">
        <w:rPr>
          <w:rFonts w:ascii="Arial" w:hAnsi="Arial" w:cs="Arial"/>
          <w:color w:val="000000" w:themeColor="text1"/>
          <w:sz w:val="22"/>
          <w:szCs w:val="22"/>
        </w:rPr>
        <w:t xml:space="preserve">service </w:t>
      </w:r>
      <w:r w:rsidR="00EB73A6" w:rsidRPr="00B17EC3">
        <w:rPr>
          <w:rFonts w:ascii="Arial" w:hAnsi="Arial" w:cs="Arial"/>
          <w:color w:val="000000" w:themeColor="text1"/>
          <w:sz w:val="22"/>
          <w:szCs w:val="22"/>
        </w:rPr>
        <w:t>tax, property</w:t>
      </w:r>
      <w:r w:rsidR="006E1AB3" w:rsidRPr="00B17EC3">
        <w:rPr>
          <w:rFonts w:ascii="Arial" w:hAnsi="Arial" w:cs="Arial"/>
          <w:color w:val="000000" w:themeColor="text1"/>
          <w:sz w:val="22"/>
          <w:szCs w:val="22"/>
        </w:rPr>
        <w:t xml:space="preserve"> tax, duties (including stamp duties) and outgoings, utility charges relating to the execution of the Agreement, </w:t>
      </w:r>
      <w:r w:rsidR="00343774" w:rsidRPr="00B17EC3">
        <w:rPr>
          <w:rFonts w:ascii="Arial" w:hAnsi="Arial" w:cs="Arial"/>
          <w:snapToGrid w:val="0"/>
          <w:color w:val="000000" w:themeColor="text1"/>
          <w:sz w:val="22"/>
          <w:szCs w:val="22"/>
        </w:rPr>
        <w:t>construction</w:t>
      </w:r>
      <w:r w:rsidR="006E1AB3" w:rsidRPr="00B17EC3">
        <w:rPr>
          <w:rFonts w:ascii="Arial" w:hAnsi="Arial" w:cs="Arial"/>
          <w:color w:val="000000" w:themeColor="text1"/>
          <w:sz w:val="22"/>
          <w:szCs w:val="22"/>
        </w:rPr>
        <w:t xml:space="preserve"> of Project Facilities, Operation &amp;Maintenance of Project Facilities.</w:t>
      </w:r>
    </w:p>
    <w:p w14:paraId="6CB96BE8" w14:textId="77777777" w:rsidR="00290F88" w:rsidRPr="00B17EC3" w:rsidRDefault="006E1AB3"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Bear the cost towards power supply, supervision charges, electrical inspectorate charges, deposits of transformer if any, deposits for line /poles etc. </w:t>
      </w:r>
    </w:p>
    <w:p w14:paraId="206D97A6" w14:textId="3A4B7BDE" w:rsidR="00290F88" w:rsidRPr="00B17EC3" w:rsidRDefault="00511735"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M</w:t>
      </w:r>
      <w:r w:rsidR="006E1AB3" w:rsidRPr="00B17EC3">
        <w:rPr>
          <w:rFonts w:ascii="Arial" w:hAnsi="Arial" w:cs="Arial"/>
          <w:color w:val="000000" w:themeColor="text1"/>
          <w:sz w:val="22"/>
          <w:szCs w:val="22"/>
        </w:rPr>
        <w:t xml:space="preserve">ake efforts to maintain harmony and good industrial relations among the personnel employed in connection with the performance of its obligations under this Agreement and shall be solely responsible for compliance with all labour laws and solely liable for all possible claims and employment related liabilities of its staff employed in relation with the Project. The </w:t>
      </w:r>
      <w:r w:rsidR="00C1020B" w:rsidRPr="00B17EC3">
        <w:rPr>
          <w:rFonts w:ascii="Arial" w:hAnsi="Arial" w:cs="Arial"/>
          <w:color w:val="000000" w:themeColor="text1"/>
          <w:sz w:val="22"/>
          <w:szCs w:val="22"/>
        </w:rPr>
        <w:t xml:space="preserve">Concessionaire </w:t>
      </w:r>
      <w:r w:rsidR="006E1AB3" w:rsidRPr="00B17EC3">
        <w:rPr>
          <w:rFonts w:ascii="Arial" w:hAnsi="Arial" w:cs="Arial"/>
          <w:color w:val="000000" w:themeColor="text1"/>
          <w:sz w:val="22"/>
          <w:szCs w:val="22"/>
        </w:rPr>
        <w:t xml:space="preserve">shall indemnify </w:t>
      </w:r>
      <w:r w:rsidR="00331FAA" w:rsidRPr="00B17EC3">
        <w:rPr>
          <w:rFonts w:ascii="Arial" w:hAnsi="Arial" w:cs="Arial"/>
          <w:color w:val="000000" w:themeColor="text1"/>
          <w:sz w:val="22"/>
          <w:szCs w:val="22"/>
        </w:rPr>
        <w:t>KTIL</w:t>
      </w:r>
      <w:r w:rsidR="006E1AB3" w:rsidRPr="00B17EC3">
        <w:rPr>
          <w:rFonts w:ascii="Arial" w:hAnsi="Arial" w:cs="Arial"/>
          <w:color w:val="000000" w:themeColor="text1"/>
          <w:sz w:val="22"/>
          <w:szCs w:val="22"/>
        </w:rPr>
        <w:t xml:space="preserve"> against any claims, damages, expenses or losses in this regard and in no case</w:t>
      </w:r>
      <w:r w:rsidR="00331FAA" w:rsidRPr="00B17EC3">
        <w:rPr>
          <w:rFonts w:ascii="Arial" w:hAnsi="Arial" w:cs="Arial"/>
          <w:color w:val="000000" w:themeColor="text1"/>
          <w:sz w:val="22"/>
          <w:szCs w:val="22"/>
        </w:rPr>
        <w:t xml:space="preserve"> KTIL</w:t>
      </w:r>
      <w:r w:rsidR="006E1AB3" w:rsidRPr="00B17EC3">
        <w:rPr>
          <w:rFonts w:ascii="Arial" w:hAnsi="Arial" w:cs="Arial"/>
          <w:color w:val="000000" w:themeColor="text1"/>
          <w:sz w:val="22"/>
          <w:szCs w:val="22"/>
        </w:rPr>
        <w:t xml:space="preserve"> shall be treated as employer;</w:t>
      </w:r>
    </w:p>
    <w:p w14:paraId="275F723B" w14:textId="682EE55C" w:rsidR="00290F88" w:rsidRPr="00B17EC3" w:rsidRDefault="00511735"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B</w:t>
      </w:r>
      <w:r w:rsidR="006E1AB3" w:rsidRPr="00B17EC3">
        <w:rPr>
          <w:rFonts w:ascii="Arial" w:hAnsi="Arial" w:cs="Arial"/>
          <w:color w:val="000000" w:themeColor="text1"/>
          <w:sz w:val="22"/>
          <w:szCs w:val="22"/>
        </w:rPr>
        <w:t xml:space="preserve">e responsible for all the health, security, environment and safety aspects of the Project Facilities throughout the Agreement Period. </w:t>
      </w:r>
    </w:p>
    <w:p w14:paraId="13ADFA62" w14:textId="6A21DFA6" w:rsidR="00290F88" w:rsidRPr="00B17EC3" w:rsidRDefault="00511735"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E</w:t>
      </w:r>
      <w:r w:rsidR="006E1AB3" w:rsidRPr="00B17EC3">
        <w:rPr>
          <w:rFonts w:ascii="Arial" w:hAnsi="Arial" w:cs="Arial"/>
          <w:color w:val="000000" w:themeColor="text1"/>
          <w:sz w:val="22"/>
          <w:szCs w:val="22"/>
        </w:rPr>
        <w:t>nsure adequate marketing of the Project Facilities in co-ordination with various Government agencies, local authorities and other relevant stakeholders;</w:t>
      </w:r>
    </w:p>
    <w:p w14:paraId="146B36E1" w14:textId="308DCC5B" w:rsidR="00290F88" w:rsidRPr="00B17EC3" w:rsidRDefault="00511735"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P</w:t>
      </w:r>
      <w:r w:rsidR="006E1AB3" w:rsidRPr="00B17EC3">
        <w:rPr>
          <w:rFonts w:ascii="Arial" w:hAnsi="Arial" w:cs="Arial"/>
          <w:color w:val="000000" w:themeColor="text1"/>
          <w:sz w:val="22"/>
          <w:szCs w:val="22"/>
        </w:rPr>
        <w:t>ay all utility charges (including electricity consumption and water supply charges) relating to the Project Facilities.</w:t>
      </w:r>
    </w:p>
    <w:p w14:paraId="70250ED5" w14:textId="5D7A8D71" w:rsidR="00290F88" w:rsidRPr="00B17EC3" w:rsidRDefault="00511735"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P</w:t>
      </w:r>
      <w:r w:rsidR="006E1AB3" w:rsidRPr="00B17EC3">
        <w:rPr>
          <w:rFonts w:ascii="Arial" w:hAnsi="Arial" w:cs="Arial"/>
          <w:color w:val="000000" w:themeColor="text1"/>
          <w:sz w:val="22"/>
          <w:szCs w:val="22"/>
        </w:rPr>
        <w:t xml:space="preserve">rovide adequate lighting and ventilations devices, rain water harvesting, utilization of waste water, landscaping, appropriate security systems, including provision for fitting CC T.V. systems, waste management systems, cleaning systems etc. </w:t>
      </w:r>
    </w:p>
    <w:p w14:paraId="1F96EAB6" w14:textId="77777777" w:rsidR="006441C6" w:rsidRPr="00B17EC3" w:rsidRDefault="006441C6" w:rsidP="00164C8D">
      <w:pPr>
        <w:numPr>
          <w:ilvl w:val="0"/>
          <w:numId w:val="47"/>
        </w:numPr>
        <w:tabs>
          <w:tab w:val="clear" w:pos="216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The Concessionaire shall, subject to Applicable Laws, provisions of Applicable Permits and with the assistance of the Authority, undertake shifting of any utility, including electric lines, water pipes and telephone cables, to an appropriate location or alignment within or outside the Project Site, if and only if such utility causes or shall cause a Material Adverse Effect on the construction, operation or maintenance of the Resort and/or the Project Infrastructure. The cost of such shifting shall be borne by the Concessionaire, and in the event of any delay in shifting thereof, the Concessionaire shall be excused for failure to perform any of its obligations hereunder if such failure is a direct consequence of delay on the part of the entity owning such electric lines, water pipes or telephone cables, as the case may be.</w:t>
      </w:r>
    </w:p>
    <w:p w14:paraId="41911B97" w14:textId="77777777" w:rsidR="006441C6" w:rsidRPr="00B17EC3" w:rsidRDefault="006441C6" w:rsidP="00F5005D">
      <w:pPr>
        <w:spacing w:line="360" w:lineRule="auto"/>
        <w:ind w:left="1418"/>
        <w:jc w:val="both"/>
        <w:rPr>
          <w:rFonts w:ascii="Arial" w:hAnsi="Arial" w:cs="Arial"/>
          <w:color w:val="000000" w:themeColor="text1"/>
          <w:sz w:val="22"/>
          <w:szCs w:val="22"/>
        </w:rPr>
      </w:pPr>
    </w:p>
    <w:p w14:paraId="5F0B782A" w14:textId="7CDBBDE6" w:rsidR="00290F88" w:rsidRPr="00B17EC3" w:rsidRDefault="00445B7C" w:rsidP="000B1150">
      <w:pPr>
        <w:pStyle w:val="Art11"/>
        <w:numPr>
          <w:ilvl w:val="0"/>
          <w:numId w:val="0"/>
        </w:numPr>
        <w:spacing w:line="360" w:lineRule="auto"/>
        <w:ind w:left="720" w:hanging="436"/>
        <w:rPr>
          <w:rFonts w:ascii="Arial" w:hAnsi="Arial" w:cs="Arial"/>
          <w:color w:val="000000" w:themeColor="text1"/>
        </w:rPr>
      </w:pPr>
      <w:bookmarkStart w:id="1214" w:name="_Toc189227685"/>
      <w:r w:rsidRPr="00B17EC3">
        <w:rPr>
          <w:rFonts w:ascii="Arial" w:hAnsi="Arial" w:cs="Arial"/>
          <w:color w:val="000000" w:themeColor="text1"/>
        </w:rPr>
        <w:t>6.1</w:t>
      </w:r>
      <w:r w:rsidR="00133325" w:rsidRPr="00B17EC3">
        <w:rPr>
          <w:rFonts w:ascii="Arial" w:hAnsi="Arial" w:cs="Arial"/>
          <w:color w:val="000000" w:themeColor="text1"/>
        </w:rPr>
        <w:t>4</w:t>
      </w:r>
      <w:r w:rsidR="000037F2" w:rsidRPr="00B17EC3">
        <w:rPr>
          <w:rFonts w:ascii="Arial" w:hAnsi="Arial" w:cs="Arial"/>
          <w:color w:val="000000" w:themeColor="text1"/>
        </w:rPr>
        <w:t xml:space="preserve">   </w:t>
      </w:r>
      <w:bookmarkStart w:id="1215" w:name="_Toc422841165"/>
      <w:bookmarkStart w:id="1216" w:name="_Toc422841959"/>
      <w:bookmarkStart w:id="1217" w:name="_Toc423691649"/>
      <w:bookmarkStart w:id="1218" w:name="_Toc422841166"/>
      <w:bookmarkStart w:id="1219" w:name="_Toc422841960"/>
      <w:bookmarkStart w:id="1220" w:name="_Toc423691650"/>
      <w:bookmarkEnd w:id="1215"/>
      <w:bookmarkEnd w:id="1216"/>
      <w:bookmarkEnd w:id="1217"/>
      <w:bookmarkEnd w:id="1218"/>
      <w:bookmarkEnd w:id="1219"/>
      <w:bookmarkEnd w:id="1220"/>
      <w:r w:rsidR="006E1AB3" w:rsidRPr="00B17EC3">
        <w:rPr>
          <w:rFonts w:ascii="Arial" w:hAnsi="Arial" w:cs="Arial"/>
          <w:color w:val="000000" w:themeColor="text1"/>
        </w:rPr>
        <w:t>Specific Obligations</w:t>
      </w:r>
      <w:bookmarkEnd w:id="1214"/>
    </w:p>
    <w:p w14:paraId="34C8A558" w14:textId="3BD064D0" w:rsidR="00290F88" w:rsidRPr="00B17EC3" w:rsidRDefault="006E1AB3" w:rsidP="00164C8D">
      <w:pPr>
        <w:numPr>
          <w:ilvl w:val="0"/>
          <w:numId w:val="44"/>
        </w:numPr>
        <w:tabs>
          <w:tab w:val="clear" w:pos="144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shall conduct proper due diligence and police verification while recruiting staff for the Project Facilities.</w:t>
      </w:r>
    </w:p>
    <w:p w14:paraId="1FAAADE3" w14:textId="18064177" w:rsidR="00290F88" w:rsidRPr="00B17EC3" w:rsidRDefault="006E1AB3" w:rsidP="00164C8D">
      <w:pPr>
        <w:numPr>
          <w:ilvl w:val="0"/>
          <w:numId w:val="44"/>
        </w:numPr>
        <w:tabs>
          <w:tab w:val="clear" w:pos="144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ensure security in the Project Facilities by deploying sufficient security personnel as per </w:t>
      </w:r>
      <w:r w:rsidR="00FD46A4" w:rsidRPr="00B17EC3">
        <w:rPr>
          <w:rFonts w:ascii="Arial" w:hAnsi="Arial" w:cs="Arial"/>
          <w:color w:val="000000" w:themeColor="text1"/>
          <w:sz w:val="22"/>
          <w:szCs w:val="22"/>
        </w:rPr>
        <w:t>Good Industry Practice</w:t>
      </w:r>
      <w:r w:rsidRPr="00B17EC3">
        <w:rPr>
          <w:rFonts w:ascii="Arial" w:hAnsi="Arial" w:cs="Arial"/>
          <w:color w:val="000000" w:themeColor="text1"/>
          <w:sz w:val="22"/>
          <w:szCs w:val="22"/>
        </w:rPr>
        <w:t>.</w:t>
      </w:r>
    </w:p>
    <w:p w14:paraId="71DD968F" w14:textId="0668D1CD" w:rsidR="00290F88" w:rsidRPr="00B17EC3" w:rsidRDefault="006E1AB3" w:rsidP="00164C8D">
      <w:pPr>
        <w:numPr>
          <w:ilvl w:val="0"/>
          <w:numId w:val="44"/>
        </w:numPr>
        <w:tabs>
          <w:tab w:val="clear" w:pos="144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All gold, silver, oil, minerals, precious stones, treasures, fossils, coins, articles of value or antiquity and structures and other relics or remains or things of geological or archeological interest discovered on the Project Site shall be the property of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take reasonable precautions to prevent any person from removing or damaging any such article or thing.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immediately upon the discovery of such article or thing inform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and follow the instructions for dealing therewith that may be issued by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w:t>
      </w:r>
    </w:p>
    <w:p w14:paraId="5CE5D586" w14:textId="7E454D08" w:rsidR="00290F88" w:rsidRPr="00B17EC3" w:rsidRDefault="006E1AB3" w:rsidP="00164C8D">
      <w:pPr>
        <w:numPr>
          <w:ilvl w:val="0"/>
          <w:numId w:val="44"/>
        </w:numPr>
        <w:tabs>
          <w:tab w:val="clear" w:pos="144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ensure that there will not be any employment of children during the Agreement Period for the purpose of </w:t>
      </w:r>
      <w:r w:rsidR="00343774"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or operation and maintenance of the Project Facilities or any work that deprives children of their childhood, interferes with their ability to attend regular school, </w:t>
      </w:r>
      <w:r w:rsidRPr="00B17EC3">
        <w:rPr>
          <w:rFonts w:ascii="Arial" w:hAnsi="Arial" w:cs="Arial"/>
          <w:color w:val="000000" w:themeColor="text1"/>
          <w:sz w:val="22"/>
          <w:szCs w:val="22"/>
        </w:rPr>
        <w:lastRenderedPageBreak/>
        <w:t xml:space="preserve">and that is mentally, physically, socially or morally dangerous and harmful. An undertaking to this extent is required to be submitted by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at the time of signing this Agreement in the format provided at Schedule -</w:t>
      </w:r>
      <w:r w:rsidR="00512F12" w:rsidRPr="00B17EC3">
        <w:rPr>
          <w:rFonts w:ascii="Arial" w:hAnsi="Arial" w:cs="Arial"/>
          <w:color w:val="000000" w:themeColor="text1"/>
          <w:sz w:val="22"/>
          <w:szCs w:val="22"/>
        </w:rPr>
        <w:t>4</w:t>
      </w:r>
      <w:r w:rsidRPr="00B17EC3">
        <w:rPr>
          <w:rFonts w:ascii="Arial" w:hAnsi="Arial" w:cs="Arial"/>
          <w:color w:val="000000" w:themeColor="text1"/>
          <w:sz w:val="22"/>
          <w:szCs w:val="22"/>
        </w:rPr>
        <w:t xml:space="preserve">.  </w:t>
      </w:r>
    </w:p>
    <w:p w14:paraId="783D4CF8" w14:textId="43A92883" w:rsidR="00290F88" w:rsidRPr="00B17EC3" w:rsidRDefault="006E1AB3" w:rsidP="00164C8D">
      <w:pPr>
        <w:numPr>
          <w:ilvl w:val="0"/>
          <w:numId w:val="44"/>
        </w:numPr>
        <w:tabs>
          <w:tab w:val="clear" w:pos="144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shall ensure that there is no barrier</w:t>
      </w:r>
      <w:r w:rsidR="00EB73A6" w:rsidRPr="00B17EC3">
        <w:rPr>
          <w:rFonts w:ascii="Arial" w:hAnsi="Arial" w:cs="Arial"/>
          <w:color w:val="000000" w:themeColor="text1"/>
          <w:sz w:val="22"/>
          <w:szCs w:val="22"/>
        </w:rPr>
        <w:t xml:space="preserve"> </w:t>
      </w:r>
      <w:r w:rsidRPr="00B17EC3">
        <w:rPr>
          <w:rFonts w:ascii="Arial" w:hAnsi="Arial" w:cs="Arial"/>
          <w:color w:val="000000" w:themeColor="text1"/>
          <w:sz w:val="22"/>
          <w:szCs w:val="22"/>
        </w:rPr>
        <w:t xml:space="preserve">and all necessary facilities are provided to the specially able persons. An undertaking to this extent is required to be submitted by the </w:t>
      </w:r>
      <w:r w:rsidR="00817B51"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at the time of signing this Agreement in the format provided at Schedule -</w:t>
      </w:r>
      <w:r w:rsidR="00512F12" w:rsidRPr="00B17EC3">
        <w:rPr>
          <w:rFonts w:ascii="Arial" w:hAnsi="Arial" w:cs="Arial"/>
          <w:color w:val="000000" w:themeColor="text1"/>
          <w:sz w:val="22"/>
          <w:szCs w:val="22"/>
        </w:rPr>
        <w:t>4</w:t>
      </w:r>
      <w:r w:rsidRPr="00B17EC3">
        <w:rPr>
          <w:rFonts w:ascii="Arial" w:hAnsi="Arial" w:cs="Arial"/>
          <w:color w:val="000000" w:themeColor="text1"/>
          <w:sz w:val="22"/>
          <w:szCs w:val="22"/>
        </w:rPr>
        <w:t xml:space="preserve">.  </w:t>
      </w:r>
    </w:p>
    <w:p w14:paraId="3E4DD324" w14:textId="77777777" w:rsidR="006441C6" w:rsidRPr="00B17EC3" w:rsidRDefault="006441C6" w:rsidP="00164C8D">
      <w:pPr>
        <w:pStyle w:val="ListParagraph"/>
        <w:numPr>
          <w:ilvl w:val="0"/>
          <w:numId w:val="44"/>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The Concessionaire shall procure that all users in the Project Facilities receive quality services in accordance with the provisions of this Agreement and Good Industry Practices.</w:t>
      </w:r>
    </w:p>
    <w:p w14:paraId="4081947F" w14:textId="4AA9D85B" w:rsidR="006441C6" w:rsidRPr="00B17EC3" w:rsidRDefault="006441C6" w:rsidP="00164C8D">
      <w:pPr>
        <w:numPr>
          <w:ilvl w:val="0"/>
          <w:numId w:val="44"/>
        </w:numPr>
        <w:tabs>
          <w:tab w:val="clear" w:pos="1440"/>
        </w:tabs>
        <w:spacing w:line="360" w:lineRule="auto"/>
        <w:ind w:left="1418" w:hanging="567"/>
        <w:jc w:val="both"/>
        <w:rPr>
          <w:rFonts w:ascii="Arial" w:hAnsi="Arial" w:cs="Arial"/>
          <w:color w:val="000000" w:themeColor="text1"/>
          <w:sz w:val="22"/>
          <w:szCs w:val="22"/>
        </w:rPr>
      </w:pPr>
      <w:r w:rsidRPr="00B17EC3">
        <w:rPr>
          <w:rFonts w:ascii="Arial" w:hAnsi="Arial" w:cs="Arial"/>
          <w:color w:val="000000" w:themeColor="text1"/>
          <w:sz w:val="22"/>
          <w:szCs w:val="22"/>
        </w:rPr>
        <w:t>The Concessionaire shall ensure that all food and beverage items sold at the Project Facilities adhere to required standards of quality and hygiene as prescribed by the extant guidelines of Food Safety and Standards Authority of India and other relevant authorities.</w:t>
      </w:r>
    </w:p>
    <w:p w14:paraId="3E2D1195" w14:textId="77777777" w:rsidR="007F71E1" w:rsidRPr="00B17EC3" w:rsidRDefault="007F71E1" w:rsidP="00F5005D">
      <w:pPr>
        <w:spacing w:line="360" w:lineRule="auto"/>
        <w:ind w:left="1418"/>
        <w:jc w:val="both"/>
        <w:rPr>
          <w:rFonts w:ascii="Arial" w:hAnsi="Arial" w:cs="Arial"/>
          <w:color w:val="000000" w:themeColor="text1"/>
          <w:sz w:val="22"/>
          <w:szCs w:val="22"/>
        </w:rPr>
      </w:pPr>
    </w:p>
    <w:p w14:paraId="498E1D04" w14:textId="4B840620" w:rsidR="00290F88" w:rsidRPr="00B17EC3" w:rsidRDefault="00445B7C" w:rsidP="000B1150">
      <w:pPr>
        <w:pStyle w:val="Art11"/>
        <w:numPr>
          <w:ilvl w:val="0"/>
          <w:numId w:val="0"/>
        </w:numPr>
        <w:spacing w:line="360" w:lineRule="auto"/>
        <w:ind w:left="720" w:hanging="720"/>
        <w:rPr>
          <w:rFonts w:ascii="Arial" w:hAnsi="Arial" w:cs="Arial"/>
          <w:color w:val="000000" w:themeColor="text1"/>
        </w:rPr>
      </w:pPr>
      <w:bookmarkStart w:id="1221" w:name="_Toc189227686"/>
      <w:r w:rsidRPr="00B17EC3">
        <w:rPr>
          <w:rFonts w:ascii="Arial" w:hAnsi="Arial" w:cs="Arial"/>
          <w:color w:val="000000" w:themeColor="text1"/>
        </w:rPr>
        <w:t>6.1</w:t>
      </w:r>
      <w:r w:rsidR="00133325" w:rsidRPr="00B17EC3">
        <w:rPr>
          <w:rFonts w:ascii="Arial" w:hAnsi="Arial" w:cs="Arial"/>
          <w:color w:val="000000" w:themeColor="text1"/>
        </w:rPr>
        <w:t>5</w:t>
      </w:r>
      <w:r w:rsidR="00FF45D4" w:rsidRPr="00B17EC3">
        <w:rPr>
          <w:rFonts w:ascii="Arial" w:hAnsi="Arial" w:cs="Arial"/>
          <w:color w:val="000000" w:themeColor="text1"/>
        </w:rPr>
        <w:t xml:space="preserve">    </w:t>
      </w:r>
      <w:r w:rsidR="006146C5" w:rsidRPr="00B17EC3">
        <w:rPr>
          <w:rFonts w:ascii="Arial" w:hAnsi="Arial" w:cs="Arial"/>
          <w:color w:val="000000" w:themeColor="text1"/>
        </w:rPr>
        <w:t xml:space="preserve"> </w:t>
      </w:r>
      <w:bookmarkStart w:id="1222" w:name="_Toc407627081"/>
      <w:bookmarkStart w:id="1223" w:name="_Toc407635443"/>
      <w:bookmarkStart w:id="1224" w:name="_Toc407636969"/>
      <w:bookmarkStart w:id="1225" w:name="_Toc407715036"/>
      <w:bookmarkStart w:id="1226" w:name="_Toc407716669"/>
      <w:bookmarkStart w:id="1227" w:name="_Toc407789924"/>
      <w:bookmarkStart w:id="1228" w:name="_Toc407794770"/>
      <w:bookmarkStart w:id="1229" w:name="_Toc407627082"/>
      <w:bookmarkStart w:id="1230" w:name="_Toc407635444"/>
      <w:bookmarkStart w:id="1231" w:name="_Toc407636970"/>
      <w:bookmarkStart w:id="1232" w:name="_Toc407715037"/>
      <w:bookmarkStart w:id="1233" w:name="_Toc407716670"/>
      <w:bookmarkStart w:id="1234" w:name="_Toc407789925"/>
      <w:bookmarkStart w:id="1235" w:name="_Toc407794771"/>
      <w:bookmarkStart w:id="1236" w:name="_Toc407627083"/>
      <w:bookmarkStart w:id="1237" w:name="_Toc407635445"/>
      <w:bookmarkStart w:id="1238" w:name="_Toc407636971"/>
      <w:bookmarkStart w:id="1239" w:name="_Toc407715038"/>
      <w:bookmarkStart w:id="1240" w:name="_Toc407716671"/>
      <w:bookmarkStart w:id="1241" w:name="_Toc407789926"/>
      <w:bookmarkStart w:id="1242" w:name="_Toc407794772"/>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r w:rsidR="006E1AB3" w:rsidRPr="00B17EC3">
        <w:rPr>
          <w:rFonts w:ascii="Arial" w:hAnsi="Arial" w:cs="Arial"/>
          <w:color w:val="000000" w:themeColor="text1"/>
        </w:rPr>
        <w:t>Insurance</w:t>
      </w:r>
      <w:bookmarkEnd w:id="1221"/>
    </w:p>
    <w:p w14:paraId="3F2422BC" w14:textId="77777777" w:rsidR="00290F88" w:rsidRPr="00B17EC3" w:rsidRDefault="006E1AB3" w:rsidP="00164C8D">
      <w:pPr>
        <w:numPr>
          <w:ilvl w:val="1"/>
          <w:numId w:val="33"/>
        </w:numPr>
        <w:tabs>
          <w:tab w:val="clear" w:pos="144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 xml:space="preserve">During </w:t>
      </w:r>
      <w:r w:rsidR="00343774" w:rsidRPr="00B17EC3">
        <w:rPr>
          <w:rFonts w:ascii="Arial" w:hAnsi="Arial" w:cs="Arial"/>
          <w:b/>
          <w:snapToGrid w:val="0"/>
          <w:color w:val="000000" w:themeColor="text1"/>
          <w:sz w:val="22"/>
          <w:szCs w:val="22"/>
        </w:rPr>
        <w:t>Construction</w:t>
      </w:r>
      <w:r w:rsidRPr="00B17EC3">
        <w:rPr>
          <w:rFonts w:ascii="Arial" w:hAnsi="Arial" w:cs="Arial"/>
          <w:b/>
          <w:bCs/>
          <w:color w:val="000000" w:themeColor="text1"/>
          <w:sz w:val="22"/>
          <w:szCs w:val="22"/>
        </w:rPr>
        <w:t xml:space="preserve"> </w:t>
      </w:r>
    </w:p>
    <w:p w14:paraId="2DC636DB" w14:textId="7E7A0570"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at its cost and expense, purchase and maintain by due re-instatement or otherwise, during the </w:t>
      </w:r>
      <w:r w:rsidR="00343774" w:rsidRPr="00B17EC3">
        <w:rPr>
          <w:rFonts w:ascii="Arial" w:hAnsi="Arial" w:cs="Arial"/>
          <w:snapToGrid w:val="0"/>
          <w:color w:val="000000" w:themeColor="text1"/>
          <w:sz w:val="22"/>
          <w:szCs w:val="22"/>
        </w:rPr>
        <w:t>construction</w:t>
      </w:r>
      <w:r w:rsidRPr="00B17EC3">
        <w:rPr>
          <w:rFonts w:ascii="Arial" w:hAnsi="Arial" w:cs="Arial"/>
          <w:snapToGrid w:val="0"/>
          <w:color w:val="000000" w:themeColor="text1"/>
          <w:sz w:val="22"/>
          <w:szCs w:val="22"/>
        </w:rPr>
        <w:t xml:space="preserve"> </w:t>
      </w:r>
      <w:r w:rsidRPr="00B17EC3">
        <w:rPr>
          <w:rFonts w:ascii="Arial" w:hAnsi="Arial" w:cs="Arial"/>
          <w:color w:val="000000" w:themeColor="text1"/>
          <w:sz w:val="22"/>
          <w:szCs w:val="22"/>
        </w:rPr>
        <w:t>for the Project Facilities, such insurance as are necessary including but not limited to the following:</w:t>
      </w:r>
    </w:p>
    <w:p w14:paraId="4EE4CA25" w14:textId="2A2F9446" w:rsidR="00290F88" w:rsidRPr="00B17EC3" w:rsidRDefault="00817B51" w:rsidP="00164C8D">
      <w:pPr>
        <w:numPr>
          <w:ilvl w:val="0"/>
          <w:numId w:val="31"/>
        </w:numPr>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Concessionaire</w:t>
      </w:r>
      <w:r w:rsidR="006E1AB3" w:rsidRPr="00B17EC3">
        <w:rPr>
          <w:rFonts w:ascii="Arial" w:hAnsi="Arial" w:cs="Arial"/>
          <w:color w:val="000000" w:themeColor="text1"/>
          <w:sz w:val="22"/>
          <w:szCs w:val="22"/>
        </w:rPr>
        <w:t>’s all risk insurance;</w:t>
      </w:r>
    </w:p>
    <w:p w14:paraId="3A2BCFD3" w14:textId="77777777" w:rsidR="00290F88" w:rsidRPr="00B17EC3" w:rsidRDefault="006E1AB3" w:rsidP="00164C8D">
      <w:pPr>
        <w:numPr>
          <w:ilvl w:val="0"/>
          <w:numId w:val="31"/>
        </w:numPr>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comprehensive third party liability insurance including injury or death to personnel / representatives of Persons who may enter the Project Site;</w:t>
      </w:r>
    </w:p>
    <w:p w14:paraId="3DD09816" w14:textId="77777777" w:rsidR="00290F88" w:rsidRPr="00B17EC3" w:rsidRDefault="006E1AB3" w:rsidP="00164C8D">
      <w:pPr>
        <w:numPr>
          <w:ilvl w:val="0"/>
          <w:numId w:val="31"/>
        </w:numPr>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workmen’s compensation insurance;</w:t>
      </w:r>
      <w:r w:rsidRPr="00B17EC3">
        <w:rPr>
          <w:rFonts w:ascii="Arial" w:hAnsi="Arial" w:cs="Arial"/>
          <w:color w:val="000000" w:themeColor="text1"/>
          <w:sz w:val="22"/>
          <w:szCs w:val="22"/>
        </w:rPr>
        <w:tab/>
      </w:r>
    </w:p>
    <w:p w14:paraId="066753F2" w14:textId="7E57FB32" w:rsidR="00290F88" w:rsidRPr="00B17EC3" w:rsidRDefault="006E1AB3" w:rsidP="00164C8D">
      <w:pPr>
        <w:numPr>
          <w:ilvl w:val="0"/>
          <w:numId w:val="31"/>
        </w:numPr>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any other insurance that may be necessary to protect the </w:t>
      </w:r>
      <w:r w:rsidR="00817B51"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its employees and its assets against loss, damage, destruction, business interruption or loss of profit including insurance against all Force Majeure Events that are insurable.</w:t>
      </w:r>
    </w:p>
    <w:p w14:paraId="23A98FE3" w14:textId="77777777" w:rsidR="00290F88" w:rsidRPr="00B17EC3" w:rsidRDefault="006E1AB3" w:rsidP="00164C8D">
      <w:pPr>
        <w:numPr>
          <w:ilvl w:val="1"/>
          <w:numId w:val="33"/>
        </w:numPr>
        <w:tabs>
          <w:tab w:val="clear" w:pos="144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During O&amp;M</w:t>
      </w:r>
    </w:p>
    <w:p w14:paraId="4D1E2DA8" w14:textId="104CAF18"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shall at its cost and expense, purchase and maintain by re-instatement or otherwise, during the operation &amp; maintenance, insurance against:</w:t>
      </w:r>
    </w:p>
    <w:p w14:paraId="065F0212" w14:textId="77777777" w:rsidR="00290F88" w:rsidRPr="00B17EC3" w:rsidRDefault="006E1AB3" w:rsidP="00164C8D">
      <w:pPr>
        <w:numPr>
          <w:ilvl w:val="0"/>
          <w:numId w:val="32"/>
        </w:numPr>
        <w:tabs>
          <w:tab w:val="clear" w:pos="2293"/>
          <w:tab w:val="num" w:pos="1134"/>
        </w:tabs>
        <w:spacing w:line="360" w:lineRule="auto"/>
        <w:ind w:left="1843" w:hanging="709"/>
        <w:jc w:val="both"/>
        <w:rPr>
          <w:rFonts w:ascii="Arial" w:hAnsi="Arial" w:cs="Arial"/>
          <w:color w:val="000000" w:themeColor="text1"/>
          <w:sz w:val="22"/>
          <w:szCs w:val="22"/>
        </w:rPr>
      </w:pPr>
      <w:r w:rsidRPr="00B17EC3">
        <w:rPr>
          <w:rFonts w:ascii="Arial" w:hAnsi="Arial" w:cs="Arial"/>
          <w:color w:val="000000" w:themeColor="text1"/>
          <w:sz w:val="22"/>
          <w:szCs w:val="22"/>
        </w:rPr>
        <w:t>loss, damage or destruction of the Project Facilities at replacement value;</w:t>
      </w:r>
    </w:p>
    <w:p w14:paraId="05DF2EEE" w14:textId="68E5DDFE" w:rsidR="00290F88" w:rsidRPr="00B17EC3" w:rsidRDefault="006E1AB3" w:rsidP="00164C8D">
      <w:pPr>
        <w:numPr>
          <w:ilvl w:val="0"/>
          <w:numId w:val="32"/>
        </w:numPr>
        <w:tabs>
          <w:tab w:val="clear" w:pos="2293"/>
          <w:tab w:val="num" w:pos="1134"/>
        </w:tabs>
        <w:spacing w:line="360" w:lineRule="auto"/>
        <w:ind w:left="1843" w:hanging="709"/>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817B51"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’s general liability arising out of the Rights;</w:t>
      </w:r>
    </w:p>
    <w:p w14:paraId="5E181163" w14:textId="77777777" w:rsidR="00290F88" w:rsidRPr="00B17EC3" w:rsidRDefault="006E1AB3" w:rsidP="00164C8D">
      <w:pPr>
        <w:numPr>
          <w:ilvl w:val="0"/>
          <w:numId w:val="32"/>
        </w:numPr>
        <w:tabs>
          <w:tab w:val="clear" w:pos="2293"/>
          <w:tab w:val="num" w:pos="1134"/>
        </w:tabs>
        <w:spacing w:line="360" w:lineRule="auto"/>
        <w:ind w:left="1843" w:hanging="709"/>
        <w:jc w:val="both"/>
        <w:rPr>
          <w:rFonts w:ascii="Arial" w:hAnsi="Arial" w:cs="Arial"/>
          <w:color w:val="000000" w:themeColor="text1"/>
          <w:sz w:val="22"/>
          <w:szCs w:val="22"/>
        </w:rPr>
      </w:pPr>
      <w:r w:rsidRPr="00B17EC3">
        <w:rPr>
          <w:rFonts w:ascii="Arial" w:hAnsi="Arial" w:cs="Arial"/>
          <w:color w:val="000000" w:themeColor="text1"/>
          <w:sz w:val="22"/>
          <w:szCs w:val="22"/>
        </w:rPr>
        <w:t>liability to third parties;</w:t>
      </w:r>
    </w:p>
    <w:p w14:paraId="5C5FF441" w14:textId="1DDF4523" w:rsidR="00290F88" w:rsidRPr="00B17EC3" w:rsidRDefault="006E1AB3" w:rsidP="00164C8D">
      <w:pPr>
        <w:pStyle w:val="Title"/>
        <w:numPr>
          <w:ilvl w:val="0"/>
          <w:numId w:val="32"/>
        </w:numPr>
        <w:tabs>
          <w:tab w:val="clear" w:pos="2293"/>
          <w:tab w:val="left" w:pos="20"/>
          <w:tab w:val="num" w:pos="1134"/>
        </w:tabs>
        <w:spacing w:line="360" w:lineRule="auto"/>
        <w:ind w:left="1843" w:hanging="709"/>
        <w:jc w:val="both"/>
        <w:rPr>
          <w:rFonts w:ascii="Arial" w:hAnsi="Arial" w:cs="Arial"/>
          <w:b w:val="0"/>
          <w:bCs w:val="0"/>
          <w:color w:val="000000" w:themeColor="text1"/>
          <w:sz w:val="22"/>
          <w:szCs w:val="22"/>
        </w:rPr>
      </w:pPr>
      <w:r w:rsidRPr="00B17EC3">
        <w:rPr>
          <w:rFonts w:ascii="Arial" w:hAnsi="Arial" w:cs="Arial"/>
          <w:b w:val="0"/>
          <w:bCs w:val="0"/>
          <w:color w:val="000000" w:themeColor="text1"/>
          <w:sz w:val="22"/>
          <w:szCs w:val="22"/>
        </w:rPr>
        <w:lastRenderedPageBreak/>
        <w:t xml:space="preserve">any other insurance that may be necessary to protect the </w:t>
      </w:r>
      <w:r w:rsidR="00817B51" w:rsidRPr="00B17EC3">
        <w:rPr>
          <w:rFonts w:ascii="Arial" w:hAnsi="Arial" w:cs="Arial"/>
          <w:b w:val="0"/>
          <w:bCs w:val="0"/>
          <w:color w:val="000000" w:themeColor="text1"/>
          <w:sz w:val="22"/>
          <w:szCs w:val="22"/>
        </w:rPr>
        <w:t>Concessionaire</w:t>
      </w:r>
      <w:r w:rsidRPr="00B17EC3">
        <w:rPr>
          <w:rFonts w:ascii="Arial" w:hAnsi="Arial" w:cs="Arial"/>
          <w:b w:val="0"/>
          <w:bCs w:val="0"/>
          <w:color w:val="000000" w:themeColor="text1"/>
          <w:sz w:val="22"/>
          <w:szCs w:val="22"/>
        </w:rPr>
        <w:t>, its employees and its assets against loss, damage, destruction, business interruption or loss of profit including insurance against all Force Majeure Events that are insurable.</w:t>
      </w:r>
    </w:p>
    <w:p w14:paraId="196C0870" w14:textId="50F5ADFD" w:rsidR="005B653F" w:rsidRPr="00B17EC3" w:rsidRDefault="005B653F" w:rsidP="00F5005D">
      <w:pPr>
        <w:pStyle w:val="Title"/>
        <w:tabs>
          <w:tab w:val="left" w:pos="20"/>
        </w:tabs>
        <w:spacing w:line="360" w:lineRule="auto"/>
        <w:ind w:left="1843"/>
        <w:jc w:val="both"/>
        <w:rPr>
          <w:rFonts w:ascii="Arial" w:hAnsi="Arial" w:cs="Arial"/>
          <w:b w:val="0"/>
          <w:bCs w:val="0"/>
          <w:color w:val="000000" w:themeColor="text1"/>
          <w:sz w:val="22"/>
          <w:szCs w:val="22"/>
        </w:rPr>
      </w:pPr>
    </w:p>
    <w:p w14:paraId="3AE67865" w14:textId="77777777" w:rsidR="00290F88" w:rsidRPr="00B17EC3" w:rsidRDefault="006E1AB3" w:rsidP="00164C8D">
      <w:pPr>
        <w:numPr>
          <w:ilvl w:val="1"/>
          <w:numId w:val="33"/>
        </w:numPr>
        <w:tabs>
          <w:tab w:val="clear" w:pos="144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Evidence of Insurance</w:t>
      </w:r>
    </w:p>
    <w:p w14:paraId="07D5C760" w14:textId="3CD70785"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from time to time, provide to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copies of all insurance policies (or appropriate endorsements, certifications or other satisfactory evidence of insurance) obtained by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in accordance with this Agreement.</w:t>
      </w:r>
    </w:p>
    <w:p w14:paraId="67D568C6" w14:textId="77777777" w:rsidR="00290F88" w:rsidRPr="00B17EC3" w:rsidRDefault="006E1AB3" w:rsidP="00164C8D">
      <w:pPr>
        <w:numPr>
          <w:ilvl w:val="1"/>
          <w:numId w:val="33"/>
        </w:numPr>
        <w:tabs>
          <w:tab w:val="clear" w:pos="1440"/>
          <w:tab w:val="num" w:pos="72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Validity of Insurance</w:t>
      </w:r>
    </w:p>
    <w:p w14:paraId="76EAA224" w14:textId="14A9CB92"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817B51"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shall from time to time promptly pay insurance premium, keep the insurance policies in force and valid throughout the Agreement Period and furnish copies thereof to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w:t>
      </w:r>
    </w:p>
    <w:p w14:paraId="1D72DA17" w14:textId="41533C84"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 xml:space="preserve">If at any time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fails to obtain or maintain in full force and effect any and all of the insurance required under this Agreement,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may at its option (but not being obliged to do so) obtain and maintain such insurance and all sums incurred by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thereof shall be reimbursed by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to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together with interest thereon at 5% over SBI PLR from the date the respective sums were incurred by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within 7 (seven) days from the receipt of claim in respect thereof made by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w:t>
      </w:r>
    </w:p>
    <w:p w14:paraId="6919D058" w14:textId="77777777" w:rsidR="00290F88" w:rsidRPr="00B17EC3" w:rsidRDefault="006E1AB3" w:rsidP="00164C8D">
      <w:pPr>
        <w:numPr>
          <w:ilvl w:val="1"/>
          <w:numId w:val="33"/>
        </w:numPr>
        <w:tabs>
          <w:tab w:val="clear" w:pos="1440"/>
          <w:tab w:val="num" w:pos="72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Application of Insurance Proceeds</w:t>
      </w:r>
    </w:p>
    <w:p w14:paraId="1A998903" w14:textId="29C558D2"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 xml:space="preserve">Subject to the provisions of the Financing Documents and unless otherwise provided herein, the proceeds of all insurance policies received shall be promptly applied by the </w:t>
      </w:r>
      <w:r w:rsidR="00817B51"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towards repair, </w:t>
      </w:r>
      <w:r w:rsidR="00343774"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restoration or re-instatement of the Project Facilities or any part thereof which may have been damaged or destroyed.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may designate the Lenders as the loss payees under the insurance policies or assign the insurance policies in their favour as security for the financial assistance provided by them to the Project.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shall carry out such repair, </w:t>
      </w:r>
      <w:r w:rsidR="00343774"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restoration or re-instatement to the extent possible in such manner that the Project Facilities after such repair, </w:t>
      </w:r>
      <w:r w:rsidR="00343774"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restoration or re-instatement be as far as possible in the same condition as it were prior to such damage or destruction, normal wear and tear excepted.</w:t>
      </w:r>
    </w:p>
    <w:p w14:paraId="48611B77" w14:textId="31457AD5" w:rsidR="00290F88" w:rsidRPr="00B17EC3" w:rsidRDefault="00445B7C" w:rsidP="000B1150">
      <w:pPr>
        <w:pStyle w:val="Art11"/>
        <w:numPr>
          <w:ilvl w:val="0"/>
          <w:numId w:val="0"/>
        </w:numPr>
        <w:spacing w:line="360" w:lineRule="auto"/>
        <w:ind w:left="720" w:hanging="720"/>
        <w:rPr>
          <w:rFonts w:ascii="Arial" w:hAnsi="Arial" w:cs="Arial"/>
          <w:color w:val="000000" w:themeColor="text1"/>
        </w:rPr>
      </w:pPr>
      <w:bookmarkStart w:id="1243" w:name="_Toc189227687"/>
      <w:r w:rsidRPr="00B17EC3">
        <w:rPr>
          <w:rFonts w:ascii="Arial" w:hAnsi="Arial" w:cs="Arial"/>
          <w:color w:val="000000" w:themeColor="text1"/>
        </w:rPr>
        <w:t>6.1</w:t>
      </w:r>
      <w:r w:rsidR="00133325" w:rsidRPr="00B17EC3">
        <w:rPr>
          <w:rFonts w:ascii="Arial" w:hAnsi="Arial" w:cs="Arial"/>
          <w:color w:val="000000" w:themeColor="text1"/>
        </w:rPr>
        <w:t>6</w:t>
      </w:r>
      <w:r w:rsidR="00342C84" w:rsidRPr="00B17EC3">
        <w:rPr>
          <w:rFonts w:ascii="Arial" w:hAnsi="Arial" w:cs="Arial"/>
          <w:color w:val="000000" w:themeColor="text1"/>
        </w:rPr>
        <w:t xml:space="preserve">    </w:t>
      </w:r>
      <w:r w:rsidR="006146C5" w:rsidRPr="00B17EC3">
        <w:rPr>
          <w:rFonts w:ascii="Arial" w:hAnsi="Arial" w:cs="Arial"/>
          <w:color w:val="000000" w:themeColor="text1"/>
        </w:rPr>
        <w:t xml:space="preserve"> </w:t>
      </w:r>
      <w:bookmarkStart w:id="1244" w:name="_Toc403554386"/>
      <w:bookmarkStart w:id="1245" w:name="_Toc407621735"/>
      <w:bookmarkStart w:id="1246" w:name="_Toc407625723"/>
      <w:bookmarkStart w:id="1247" w:name="_Toc407627085"/>
      <w:bookmarkStart w:id="1248" w:name="_Toc407635447"/>
      <w:bookmarkStart w:id="1249" w:name="_Toc407636973"/>
      <w:bookmarkStart w:id="1250" w:name="_Toc407715040"/>
      <w:bookmarkStart w:id="1251" w:name="_Toc407716673"/>
      <w:bookmarkStart w:id="1252" w:name="_Toc407789928"/>
      <w:bookmarkStart w:id="1253" w:name="_Toc407794774"/>
      <w:bookmarkStart w:id="1254" w:name="_Toc403554387"/>
      <w:bookmarkStart w:id="1255" w:name="_Toc407621736"/>
      <w:bookmarkStart w:id="1256" w:name="_Toc407625724"/>
      <w:bookmarkStart w:id="1257" w:name="_Toc407627086"/>
      <w:bookmarkStart w:id="1258" w:name="_Toc407635448"/>
      <w:bookmarkStart w:id="1259" w:name="_Toc407636974"/>
      <w:bookmarkStart w:id="1260" w:name="_Toc407715041"/>
      <w:bookmarkStart w:id="1261" w:name="_Toc407716674"/>
      <w:bookmarkStart w:id="1262" w:name="_Toc407789929"/>
      <w:bookmarkStart w:id="1263" w:name="_Toc407794775"/>
      <w:bookmarkStart w:id="1264" w:name="_Toc403554388"/>
      <w:bookmarkStart w:id="1265" w:name="_Toc407621737"/>
      <w:bookmarkStart w:id="1266" w:name="_Toc407625725"/>
      <w:bookmarkStart w:id="1267" w:name="_Toc407627087"/>
      <w:bookmarkStart w:id="1268" w:name="_Toc407635449"/>
      <w:bookmarkStart w:id="1269" w:name="_Toc407636975"/>
      <w:bookmarkStart w:id="1270" w:name="_Toc407715042"/>
      <w:bookmarkStart w:id="1271" w:name="_Toc407716675"/>
      <w:bookmarkStart w:id="1272" w:name="_Toc407789930"/>
      <w:bookmarkStart w:id="1273" w:name="_Toc407794776"/>
      <w:bookmarkStart w:id="1274" w:name="_Toc403554389"/>
      <w:bookmarkStart w:id="1275" w:name="_Toc407621738"/>
      <w:bookmarkStart w:id="1276" w:name="_Toc407625726"/>
      <w:bookmarkStart w:id="1277" w:name="_Toc407627088"/>
      <w:bookmarkStart w:id="1278" w:name="_Toc407635450"/>
      <w:bookmarkStart w:id="1279" w:name="_Toc407636976"/>
      <w:bookmarkStart w:id="1280" w:name="_Toc407715043"/>
      <w:bookmarkStart w:id="1281" w:name="_Toc407716676"/>
      <w:bookmarkStart w:id="1282" w:name="_Toc407789931"/>
      <w:bookmarkStart w:id="1283" w:name="_Toc407794777"/>
      <w:bookmarkStart w:id="1284" w:name="_Toc403554390"/>
      <w:bookmarkStart w:id="1285" w:name="_Toc407621739"/>
      <w:bookmarkStart w:id="1286" w:name="_Toc407625727"/>
      <w:bookmarkStart w:id="1287" w:name="_Toc407627089"/>
      <w:bookmarkStart w:id="1288" w:name="_Toc407635451"/>
      <w:bookmarkStart w:id="1289" w:name="_Toc407636977"/>
      <w:bookmarkStart w:id="1290" w:name="_Toc407715044"/>
      <w:bookmarkStart w:id="1291" w:name="_Toc407716677"/>
      <w:bookmarkStart w:id="1292" w:name="_Toc407789932"/>
      <w:bookmarkStart w:id="1293" w:name="_Toc407794778"/>
      <w:bookmarkStart w:id="1294" w:name="_Toc403554391"/>
      <w:bookmarkStart w:id="1295" w:name="_Toc407621740"/>
      <w:bookmarkStart w:id="1296" w:name="_Toc407625728"/>
      <w:bookmarkStart w:id="1297" w:name="_Toc407627090"/>
      <w:bookmarkStart w:id="1298" w:name="_Toc407635452"/>
      <w:bookmarkStart w:id="1299" w:name="_Toc407636978"/>
      <w:bookmarkStart w:id="1300" w:name="_Toc407715045"/>
      <w:bookmarkStart w:id="1301" w:name="_Toc407716678"/>
      <w:bookmarkStart w:id="1302" w:name="_Toc407789933"/>
      <w:bookmarkStart w:id="1303" w:name="_Toc407794779"/>
      <w:bookmarkStart w:id="1304" w:name="_Toc403554392"/>
      <w:bookmarkStart w:id="1305" w:name="_Toc407621741"/>
      <w:bookmarkStart w:id="1306" w:name="_Toc407625729"/>
      <w:bookmarkStart w:id="1307" w:name="_Toc407627091"/>
      <w:bookmarkStart w:id="1308" w:name="_Toc407635453"/>
      <w:bookmarkStart w:id="1309" w:name="_Toc407636979"/>
      <w:bookmarkStart w:id="1310" w:name="_Toc407715046"/>
      <w:bookmarkStart w:id="1311" w:name="_Toc407716679"/>
      <w:bookmarkStart w:id="1312" w:name="_Toc407789934"/>
      <w:bookmarkStart w:id="1313" w:name="_Toc407794780"/>
      <w:bookmarkStart w:id="1314" w:name="_Toc403554393"/>
      <w:bookmarkStart w:id="1315" w:name="_Toc407621742"/>
      <w:bookmarkStart w:id="1316" w:name="_Toc407625730"/>
      <w:bookmarkStart w:id="1317" w:name="_Toc407627092"/>
      <w:bookmarkStart w:id="1318" w:name="_Toc407635454"/>
      <w:bookmarkStart w:id="1319" w:name="_Toc407636980"/>
      <w:bookmarkStart w:id="1320" w:name="_Toc407715047"/>
      <w:bookmarkStart w:id="1321" w:name="_Toc407716680"/>
      <w:bookmarkStart w:id="1322" w:name="_Toc407789935"/>
      <w:bookmarkStart w:id="1323" w:name="_Toc407794781"/>
      <w:bookmarkStart w:id="1324" w:name="_Toc403554394"/>
      <w:bookmarkStart w:id="1325" w:name="_Toc407621743"/>
      <w:bookmarkStart w:id="1326" w:name="_Toc407625731"/>
      <w:bookmarkStart w:id="1327" w:name="_Toc407627093"/>
      <w:bookmarkStart w:id="1328" w:name="_Toc407635455"/>
      <w:bookmarkStart w:id="1329" w:name="_Toc407636981"/>
      <w:bookmarkStart w:id="1330" w:name="_Toc407715048"/>
      <w:bookmarkStart w:id="1331" w:name="_Toc407716681"/>
      <w:bookmarkStart w:id="1332" w:name="_Toc407789936"/>
      <w:bookmarkStart w:id="1333" w:name="_Toc407794782"/>
      <w:bookmarkStart w:id="1334" w:name="_Toc403554395"/>
      <w:bookmarkStart w:id="1335" w:name="_Toc407621744"/>
      <w:bookmarkStart w:id="1336" w:name="_Toc407625732"/>
      <w:bookmarkStart w:id="1337" w:name="_Toc407627094"/>
      <w:bookmarkStart w:id="1338" w:name="_Toc407635456"/>
      <w:bookmarkStart w:id="1339" w:name="_Toc407636982"/>
      <w:bookmarkStart w:id="1340" w:name="_Toc407715049"/>
      <w:bookmarkStart w:id="1341" w:name="_Toc407716682"/>
      <w:bookmarkStart w:id="1342" w:name="_Toc407789937"/>
      <w:bookmarkStart w:id="1343" w:name="_Toc407794783"/>
      <w:bookmarkStart w:id="1344" w:name="_Toc403554396"/>
      <w:bookmarkStart w:id="1345" w:name="_Toc407621745"/>
      <w:bookmarkStart w:id="1346" w:name="_Toc407625733"/>
      <w:bookmarkStart w:id="1347" w:name="_Toc407627095"/>
      <w:bookmarkStart w:id="1348" w:name="_Toc407635457"/>
      <w:bookmarkStart w:id="1349" w:name="_Toc407636983"/>
      <w:bookmarkStart w:id="1350" w:name="_Toc407715050"/>
      <w:bookmarkStart w:id="1351" w:name="_Toc407716683"/>
      <w:bookmarkStart w:id="1352" w:name="_Toc407789938"/>
      <w:bookmarkStart w:id="1353" w:name="_Toc407794784"/>
      <w:bookmarkStart w:id="1354" w:name="_Toc403554397"/>
      <w:bookmarkStart w:id="1355" w:name="_Toc407621746"/>
      <w:bookmarkStart w:id="1356" w:name="_Toc407625734"/>
      <w:bookmarkStart w:id="1357" w:name="_Toc407627096"/>
      <w:bookmarkStart w:id="1358" w:name="_Toc407635458"/>
      <w:bookmarkStart w:id="1359" w:name="_Toc407636984"/>
      <w:bookmarkStart w:id="1360" w:name="_Toc407715051"/>
      <w:bookmarkStart w:id="1361" w:name="_Toc407716684"/>
      <w:bookmarkStart w:id="1362" w:name="_Toc407789939"/>
      <w:bookmarkStart w:id="1363" w:name="_Toc407794785"/>
      <w:bookmarkStart w:id="1364" w:name="_Toc403554398"/>
      <w:bookmarkStart w:id="1365" w:name="_Toc407621747"/>
      <w:bookmarkStart w:id="1366" w:name="_Toc407625735"/>
      <w:bookmarkStart w:id="1367" w:name="_Toc407627097"/>
      <w:bookmarkStart w:id="1368" w:name="_Toc407635459"/>
      <w:bookmarkStart w:id="1369" w:name="_Toc407636985"/>
      <w:bookmarkStart w:id="1370" w:name="_Toc407715052"/>
      <w:bookmarkStart w:id="1371" w:name="_Toc407716685"/>
      <w:bookmarkStart w:id="1372" w:name="_Toc407789940"/>
      <w:bookmarkStart w:id="1373" w:name="_Toc407794786"/>
      <w:bookmarkStart w:id="1374" w:name="_Toc403554399"/>
      <w:bookmarkStart w:id="1375" w:name="_Toc407621748"/>
      <w:bookmarkStart w:id="1376" w:name="_Toc407625736"/>
      <w:bookmarkStart w:id="1377" w:name="_Toc407627098"/>
      <w:bookmarkStart w:id="1378" w:name="_Toc407635460"/>
      <w:bookmarkStart w:id="1379" w:name="_Toc407636986"/>
      <w:bookmarkStart w:id="1380" w:name="_Toc407715053"/>
      <w:bookmarkStart w:id="1381" w:name="_Toc407716686"/>
      <w:bookmarkStart w:id="1382" w:name="_Toc407789941"/>
      <w:bookmarkStart w:id="1383" w:name="_Toc407794787"/>
      <w:bookmarkStart w:id="1384" w:name="_Toc403554400"/>
      <w:bookmarkStart w:id="1385" w:name="_Toc407621749"/>
      <w:bookmarkStart w:id="1386" w:name="_Toc407625737"/>
      <w:bookmarkStart w:id="1387" w:name="_Toc407627099"/>
      <w:bookmarkStart w:id="1388" w:name="_Toc407635461"/>
      <w:bookmarkStart w:id="1389" w:name="_Toc407636987"/>
      <w:bookmarkStart w:id="1390" w:name="_Toc407715054"/>
      <w:bookmarkStart w:id="1391" w:name="_Toc407716687"/>
      <w:bookmarkStart w:id="1392" w:name="_Toc407789942"/>
      <w:bookmarkStart w:id="1393" w:name="_Toc407794788"/>
      <w:bookmarkStart w:id="1394" w:name="_Toc403554401"/>
      <w:bookmarkStart w:id="1395" w:name="_Toc407621750"/>
      <w:bookmarkStart w:id="1396" w:name="_Toc407625738"/>
      <w:bookmarkStart w:id="1397" w:name="_Toc407627100"/>
      <w:bookmarkStart w:id="1398" w:name="_Toc407635462"/>
      <w:bookmarkStart w:id="1399" w:name="_Toc407636988"/>
      <w:bookmarkStart w:id="1400" w:name="_Toc407715055"/>
      <w:bookmarkStart w:id="1401" w:name="_Toc407716688"/>
      <w:bookmarkStart w:id="1402" w:name="_Toc407789943"/>
      <w:bookmarkStart w:id="1403" w:name="_Toc407794789"/>
      <w:bookmarkStart w:id="1404" w:name="_Toc403554402"/>
      <w:bookmarkStart w:id="1405" w:name="_Toc407621751"/>
      <w:bookmarkStart w:id="1406" w:name="_Toc407625739"/>
      <w:bookmarkStart w:id="1407" w:name="_Toc407627101"/>
      <w:bookmarkStart w:id="1408" w:name="_Toc407635463"/>
      <w:bookmarkStart w:id="1409" w:name="_Toc407636989"/>
      <w:bookmarkStart w:id="1410" w:name="_Toc407715056"/>
      <w:bookmarkStart w:id="1411" w:name="_Toc407716689"/>
      <w:bookmarkStart w:id="1412" w:name="_Toc407789944"/>
      <w:bookmarkStart w:id="1413" w:name="_Toc407794790"/>
      <w:bookmarkStart w:id="1414" w:name="_Toc403554403"/>
      <w:bookmarkStart w:id="1415" w:name="_Toc407621752"/>
      <w:bookmarkStart w:id="1416" w:name="_Toc407625740"/>
      <w:bookmarkStart w:id="1417" w:name="_Toc407627102"/>
      <w:bookmarkStart w:id="1418" w:name="_Toc407635464"/>
      <w:bookmarkStart w:id="1419" w:name="_Toc407636990"/>
      <w:bookmarkStart w:id="1420" w:name="_Toc407715057"/>
      <w:bookmarkStart w:id="1421" w:name="_Toc407716690"/>
      <w:bookmarkStart w:id="1422" w:name="_Toc407789945"/>
      <w:bookmarkStart w:id="1423" w:name="_Toc407794791"/>
      <w:bookmarkStart w:id="1424" w:name="_Toc403554404"/>
      <w:bookmarkStart w:id="1425" w:name="_Toc407621753"/>
      <w:bookmarkStart w:id="1426" w:name="_Toc407625741"/>
      <w:bookmarkStart w:id="1427" w:name="_Toc407627103"/>
      <w:bookmarkStart w:id="1428" w:name="_Toc407635465"/>
      <w:bookmarkStart w:id="1429" w:name="_Toc407636991"/>
      <w:bookmarkStart w:id="1430" w:name="_Toc407715058"/>
      <w:bookmarkStart w:id="1431" w:name="_Toc407716691"/>
      <w:bookmarkStart w:id="1432" w:name="_Toc407789946"/>
      <w:bookmarkStart w:id="1433" w:name="_Toc407794792"/>
      <w:bookmarkStart w:id="1434" w:name="_Toc403554405"/>
      <w:bookmarkStart w:id="1435" w:name="_Toc407621754"/>
      <w:bookmarkStart w:id="1436" w:name="_Toc407625742"/>
      <w:bookmarkStart w:id="1437" w:name="_Toc407627104"/>
      <w:bookmarkStart w:id="1438" w:name="_Toc407635466"/>
      <w:bookmarkStart w:id="1439" w:name="_Toc407636992"/>
      <w:bookmarkStart w:id="1440" w:name="_Toc407715059"/>
      <w:bookmarkStart w:id="1441" w:name="_Toc407716692"/>
      <w:bookmarkStart w:id="1442" w:name="_Toc407789947"/>
      <w:bookmarkStart w:id="1443" w:name="_Toc407794793"/>
      <w:bookmarkStart w:id="1444" w:name="_Toc403554406"/>
      <w:bookmarkStart w:id="1445" w:name="_Toc407621755"/>
      <w:bookmarkStart w:id="1446" w:name="_Toc407625743"/>
      <w:bookmarkStart w:id="1447" w:name="_Toc407627105"/>
      <w:bookmarkStart w:id="1448" w:name="_Toc407635467"/>
      <w:bookmarkStart w:id="1449" w:name="_Toc407636993"/>
      <w:bookmarkStart w:id="1450" w:name="_Toc407715060"/>
      <w:bookmarkStart w:id="1451" w:name="_Toc407716693"/>
      <w:bookmarkStart w:id="1452" w:name="_Toc407789948"/>
      <w:bookmarkStart w:id="1453" w:name="_Toc407794794"/>
      <w:bookmarkStart w:id="1454" w:name="_Toc403554407"/>
      <w:bookmarkStart w:id="1455" w:name="_Toc407621756"/>
      <w:bookmarkStart w:id="1456" w:name="_Toc407625744"/>
      <w:bookmarkStart w:id="1457" w:name="_Toc407627106"/>
      <w:bookmarkStart w:id="1458" w:name="_Toc407635468"/>
      <w:bookmarkStart w:id="1459" w:name="_Toc407636994"/>
      <w:bookmarkStart w:id="1460" w:name="_Toc407715061"/>
      <w:bookmarkStart w:id="1461" w:name="_Toc407716694"/>
      <w:bookmarkStart w:id="1462" w:name="_Toc407789949"/>
      <w:bookmarkStart w:id="1463" w:name="_Toc407794795"/>
      <w:bookmarkStart w:id="1464" w:name="_Toc403554408"/>
      <w:bookmarkStart w:id="1465" w:name="_Toc407621757"/>
      <w:bookmarkStart w:id="1466" w:name="_Toc407625745"/>
      <w:bookmarkStart w:id="1467" w:name="_Toc407627107"/>
      <w:bookmarkStart w:id="1468" w:name="_Toc407635469"/>
      <w:bookmarkStart w:id="1469" w:name="_Toc407636995"/>
      <w:bookmarkStart w:id="1470" w:name="_Toc407715062"/>
      <w:bookmarkStart w:id="1471" w:name="_Toc407716695"/>
      <w:bookmarkStart w:id="1472" w:name="_Toc407789950"/>
      <w:bookmarkStart w:id="1473" w:name="_Toc407794796"/>
      <w:bookmarkStart w:id="1474" w:name="_Toc403554409"/>
      <w:bookmarkStart w:id="1475" w:name="_Toc407621758"/>
      <w:bookmarkStart w:id="1476" w:name="_Toc407625746"/>
      <w:bookmarkStart w:id="1477" w:name="_Toc407627108"/>
      <w:bookmarkStart w:id="1478" w:name="_Toc407635470"/>
      <w:bookmarkStart w:id="1479" w:name="_Toc407636996"/>
      <w:bookmarkStart w:id="1480" w:name="_Toc407715063"/>
      <w:bookmarkStart w:id="1481" w:name="_Toc407716696"/>
      <w:bookmarkStart w:id="1482" w:name="_Toc407789951"/>
      <w:bookmarkStart w:id="1483" w:name="_Toc407794797"/>
      <w:bookmarkStart w:id="1484" w:name="_Toc403554410"/>
      <w:bookmarkStart w:id="1485" w:name="_Toc407621759"/>
      <w:bookmarkStart w:id="1486" w:name="_Toc407625747"/>
      <w:bookmarkStart w:id="1487" w:name="_Toc407627109"/>
      <w:bookmarkStart w:id="1488" w:name="_Toc407635471"/>
      <w:bookmarkStart w:id="1489" w:name="_Toc407636997"/>
      <w:bookmarkStart w:id="1490" w:name="_Toc407715064"/>
      <w:bookmarkStart w:id="1491" w:name="_Toc407716697"/>
      <w:bookmarkStart w:id="1492" w:name="_Toc407789952"/>
      <w:bookmarkStart w:id="1493" w:name="_Toc407794798"/>
      <w:bookmarkStart w:id="1494" w:name="_Toc403554411"/>
      <w:bookmarkStart w:id="1495" w:name="_Toc407621760"/>
      <w:bookmarkStart w:id="1496" w:name="_Toc407625748"/>
      <w:bookmarkStart w:id="1497" w:name="_Toc407627110"/>
      <w:bookmarkStart w:id="1498" w:name="_Toc407635472"/>
      <w:bookmarkStart w:id="1499" w:name="_Toc407636998"/>
      <w:bookmarkStart w:id="1500" w:name="_Toc407715065"/>
      <w:bookmarkStart w:id="1501" w:name="_Toc407716698"/>
      <w:bookmarkStart w:id="1502" w:name="_Toc407789953"/>
      <w:bookmarkStart w:id="1503" w:name="_Toc407794799"/>
      <w:bookmarkStart w:id="1504" w:name="_Toc403554412"/>
      <w:bookmarkStart w:id="1505" w:name="_Toc407621761"/>
      <w:bookmarkStart w:id="1506" w:name="_Toc407625749"/>
      <w:bookmarkStart w:id="1507" w:name="_Toc407627111"/>
      <w:bookmarkStart w:id="1508" w:name="_Toc407635473"/>
      <w:bookmarkStart w:id="1509" w:name="_Toc407636999"/>
      <w:bookmarkStart w:id="1510" w:name="_Toc407715066"/>
      <w:bookmarkStart w:id="1511" w:name="_Toc407716699"/>
      <w:bookmarkStart w:id="1512" w:name="_Toc407789954"/>
      <w:bookmarkStart w:id="1513" w:name="_Toc407794800"/>
      <w:bookmarkStart w:id="1514" w:name="_Toc403554413"/>
      <w:bookmarkStart w:id="1515" w:name="_Toc407621762"/>
      <w:bookmarkStart w:id="1516" w:name="_Toc407625750"/>
      <w:bookmarkStart w:id="1517" w:name="_Toc407627112"/>
      <w:bookmarkStart w:id="1518" w:name="_Toc407635474"/>
      <w:bookmarkStart w:id="1519" w:name="_Toc407637000"/>
      <w:bookmarkStart w:id="1520" w:name="_Toc407715067"/>
      <w:bookmarkStart w:id="1521" w:name="_Toc407716700"/>
      <w:bookmarkStart w:id="1522" w:name="_Toc407789955"/>
      <w:bookmarkStart w:id="1523" w:name="_Toc407794801"/>
      <w:bookmarkStart w:id="1524" w:name="_Toc403554414"/>
      <w:bookmarkStart w:id="1525" w:name="_Toc407621763"/>
      <w:bookmarkStart w:id="1526" w:name="_Toc407625751"/>
      <w:bookmarkStart w:id="1527" w:name="_Toc407627113"/>
      <w:bookmarkStart w:id="1528" w:name="_Toc407635475"/>
      <w:bookmarkStart w:id="1529" w:name="_Toc407637001"/>
      <w:bookmarkStart w:id="1530" w:name="_Toc407715068"/>
      <w:bookmarkStart w:id="1531" w:name="_Toc407716701"/>
      <w:bookmarkStart w:id="1532" w:name="_Toc407789956"/>
      <w:bookmarkStart w:id="1533" w:name="_Toc407794802"/>
      <w:bookmarkStart w:id="1534" w:name="_Toc403554415"/>
      <w:bookmarkStart w:id="1535" w:name="_Toc407621764"/>
      <w:bookmarkStart w:id="1536" w:name="_Toc407625752"/>
      <w:bookmarkStart w:id="1537" w:name="_Toc407627114"/>
      <w:bookmarkStart w:id="1538" w:name="_Toc407635476"/>
      <w:bookmarkStart w:id="1539" w:name="_Toc407637002"/>
      <w:bookmarkStart w:id="1540" w:name="_Toc407715069"/>
      <w:bookmarkStart w:id="1541" w:name="_Toc407716702"/>
      <w:bookmarkStart w:id="1542" w:name="_Toc407789957"/>
      <w:bookmarkStart w:id="1543" w:name="_Toc407794803"/>
      <w:bookmarkStart w:id="1544" w:name="_Toc403554416"/>
      <w:bookmarkStart w:id="1545" w:name="_Toc407621765"/>
      <w:bookmarkStart w:id="1546" w:name="_Toc407625753"/>
      <w:bookmarkStart w:id="1547" w:name="_Toc407627115"/>
      <w:bookmarkStart w:id="1548" w:name="_Toc407635477"/>
      <w:bookmarkStart w:id="1549" w:name="_Toc407637003"/>
      <w:bookmarkStart w:id="1550" w:name="_Toc407715070"/>
      <w:bookmarkStart w:id="1551" w:name="_Toc407716703"/>
      <w:bookmarkStart w:id="1552" w:name="_Toc407789958"/>
      <w:bookmarkStart w:id="1553" w:name="_Toc407794804"/>
      <w:bookmarkStart w:id="1554" w:name="_Toc403554417"/>
      <w:bookmarkStart w:id="1555" w:name="_Toc407621766"/>
      <w:bookmarkStart w:id="1556" w:name="_Toc407625754"/>
      <w:bookmarkStart w:id="1557" w:name="_Toc407627116"/>
      <w:bookmarkStart w:id="1558" w:name="_Toc407635478"/>
      <w:bookmarkStart w:id="1559" w:name="_Toc407637004"/>
      <w:bookmarkStart w:id="1560" w:name="_Toc407715071"/>
      <w:bookmarkStart w:id="1561" w:name="_Toc407716704"/>
      <w:bookmarkStart w:id="1562" w:name="_Toc407789959"/>
      <w:bookmarkStart w:id="1563" w:name="_Toc407794805"/>
      <w:bookmarkStart w:id="1564" w:name="_Toc403554418"/>
      <w:bookmarkStart w:id="1565" w:name="_Toc407621767"/>
      <w:bookmarkStart w:id="1566" w:name="_Toc407625755"/>
      <w:bookmarkStart w:id="1567" w:name="_Toc407627117"/>
      <w:bookmarkStart w:id="1568" w:name="_Toc407635479"/>
      <w:bookmarkStart w:id="1569" w:name="_Toc407637005"/>
      <w:bookmarkStart w:id="1570" w:name="_Toc407715072"/>
      <w:bookmarkStart w:id="1571" w:name="_Toc407716705"/>
      <w:bookmarkStart w:id="1572" w:name="_Toc407789960"/>
      <w:bookmarkStart w:id="1573" w:name="_Toc407794806"/>
      <w:bookmarkStart w:id="1574" w:name="_Toc403554419"/>
      <w:bookmarkStart w:id="1575" w:name="_Toc407621768"/>
      <w:bookmarkStart w:id="1576" w:name="_Toc407625756"/>
      <w:bookmarkStart w:id="1577" w:name="_Toc407627118"/>
      <w:bookmarkStart w:id="1578" w:name="_Toc407635480"/>
      <w:bookmarkStart w:id="1579" w:name="_Toc407637006"/>
      <w:bookmarkStart w:id="1580" w:name="_Toc407715073"/>
      <w:bookmarkStart w:id="1581" w:name="_Toc407716706"/>
      <w:bookmarkStart w:id="1582" w:name="_Toc407789961"/>
      <w:bookmarkStart w:id="1583" w:name="_Toc407794807"/>
      <w:bookmarkStart w:id="1584" w:name="_Toc407621769"/>
      <w:bookmarkStart w:id="1585" w:name="_Toc407625757"/>
      <w:bookmarkStart w:id="1586" w:name="_Toc407627119"/>
      <w:bookmarkStart w:id="1587" w:name="_Toc407635481"/>
      <w:bookmarkStart w:id="1588" w:name="_Toc407637007"/>
      <w:bookmarkStart w:id="1589" w:name="_Toc407715074"/>
      <w:bookmarkStart w:id="1590" w:name="_Toc407716707"/>
      <w:bookmarkStart w:id="1591" w:name="_Toc407789962"/>
      <w:bookmarkStart w:id="1592" w:name="_Toc407794808"/>
      <w:bookmarkStart w:id="1593" w:name="_Toc407621770"/>
      <w:bookmarkStart w:id="1594" w:name="_Toc407625758"/>
      <w:bookmarkStart w:id="1595" w:name="_Toc407627120"/>
      <w:bookmarkStart w:id="1596" w:name="_Toc407635482"/>
      <w:bookmarkStart w:id="1597" w:name="_Toc407637008"/>
      <w:bookmarkStart w:id="1598" w:name="_Toc407715075"/>
      <w:bookmarkStart w:id="1599" w:name="_Toc407716708"/>
      <w:bookmarkStart w:id="1600" w:name="_Toc407789963"/>
      <w:bookmarkStart w:id="1601" w:name="_Toc407794809"/>
      <w:bookmarkStart w:id="1602" w:name="_Toc407621771"/>
      <w:bookmarkStart w:id="1603" w:name="_Toc407625759"/>
      <w:bookmarkStart w:id="1604" w:name="_Toc407627121"/>
      <w:bookmarkStart w:id="1605" w:name="_Toc407635483"/>
      <w:bookmarkStart w:id="1606" w:name="_Toc407637009"/>
      <w:bookmarkStart w:id="1607" w:name="_Toc407715076"/>
      <w:bookmarkStart w:id="1608" w:name="_Toc407716709"/>
      <w:bookmarkStart w:id="1609" w:name="_Toc407789964"/>
      <w:bookmarkStart w:id="1610" w:name="_Toc407794810"/>
      <w:bookmarkStart w:id="1611" w:name="_Toc407621772"/>
      <w:bookmarkStart w:id="1612" w:name="_Toc407625760"/>
      <w:bookmarkStart w:id="1613" w:name="_Toc407627122"/>
      <w:bookmarkStart w:id="1614" w:name="_Toc407635484"/>
      <w:bookmarkStart w:id="1615" w:name="_Toc407637010"/>
      <w:bookmarkStart w:id="1616" w:name="_Toc407715077"/>
      <w:bookmarkStart w:id="1617" w:name="_Toc407716710"/>
      <w:bookmarkStart w:id="1618" w:name="_Toc407789965"/>
      <w:bookmarkStart w:id="1619" w:name="_Toc407794811"/>
      <w:bookmarkStart w:id="1620" w:name="_Toc407621773"/>
      <w:bookmarkStart w:id="1621" w:name="_Toc407625761"/>
      <w:bookmarkStart w:id="1622" w:name="_Toc407627123"/>
      <w:bookmarkStart w:id="1623" w:name="_Toc407635485"/>
      <w:bookmarkStart w:id="1624" w:name="_Toc407637011"/>
      <w:bookmarkStart w:id="1625" w:name="_Toc407715078"/>
      <w:bookmarkStart w:id="1626" w:name="_Toc407716711"/>
      <w:bookmarkStart w:id="1627" w:name="_Toc407789966"/>
      <w:bookmarkStart w:id="1628" w:name="_Toc407794812"/>
      <w:bookmarkStart w:id="1629" w:name="_Toc407621774"/>
      <w:bookmarkStart w:id="1630" w:name="_Toc407625762"/>
      <w:bookmarkStart w:id="1631" w:name="_Toc407627124"/>
      <w:bookmarkStart w:id="1632" w:name="_Toc407635486"/>
      <w:bookmarkStart w:id="1633" w:name="_Toc407637012"/>
      <w:bookmarkStart w:id="1634" w:name="_Toc407715079"/>
      <w:bookmarkStart w:id="1635" w:name="_Toc407716712"/>
      <w:bookmarkStart w:id="1636" w:name="_Toc407789967"/>
      <w:bookmarkStart w:id="1637" w:name="_Toc407794813"/>
      <w:bookmarkStart w:id="1638" w:name="_Toc407621775"/>
      <w:bookmarkStart w:id="1639" w:name="_Toc407625763"/>
      <w:bookmarkStart w:id="1640" w:name="_Toc407627125"/>
      <w:bookmarkStart w:id="1641" w:name="_Toc407635487"/>
      <w:bookmarkStart w:id="1642" w:name="_Toc407637013"/>
      <w:bookmarkStart w:id="1643" w:name="_Toc407715080"/>
      <w:bookmarkStart w:id="1644" w:name="_Toc407716713"/>
      <w:bookmarkStart w:id="1645" w:name="_Toc407789968"/>
      <w:bookmarkStart w:id="1646" w:name="_Toc407794814"/>
      <w:bookmarkStart w:id="1647" w:name="_Toc407621776"/>
      <w:bookmarkStart w:id="1648" w:name="_Toc407625764"/>
      <w:bookmarkStart w:id="1649" w:name="_Toc407627126"/>
      <w:bookmarkStart w:id="1650" w:name="_Toc407635488"/>
      <w:bookmarkStart w:id="1651" w:name="_Toc407637014"/>
      <w:bookmarkStart w:id="1652" w:name="_Toc407715081"/>
      <w:bookmarkStart w:id="1653" w:name="_Toc407716714"/>
      <w:bookmarkStart w:id="1654" w:name="_Toc407789969"/>
      <w:bookmarkStart w:id="1655" w:name="_Toc407794815"/>
      <w:bookmarkStart w:id="1656" w:name="_Toc407621777"/>
      <w:bookmarkStart w:id="1657" w:name="_Toc407625765"/>
      <w:bookmarkStart w:id="1658" w:name="_Toc407627127"/>
      <w:bookmarkStart w:id="1659" w:name="_Toc407635489"/>
      <w:bookmarkStart w:id="1660" w:name="_Toc407637015"/>
      <w:bookmarkStart w:id="1661" w:name="_Toc407715082"/>
      <w:bookmarkStart w:id="1662" w:name="_Toc407716715"/>
      <w:bookmarkStart w:id="1663" w:name="_Toc407789970"/>
      <w:bookmarkStart w:id="1664" w:name="_Toc407794816"/>
      <w:bookmarkStart w:id="1665" w:name="_Toc407621778"/>
      <w:bookmarkStart w:id="1666" w:name="_Toc407625766"/>
      <w:bookmarkStart w:id="1667" w:name="_Toc407627128"/>
      <w:bookmarkStart w:id="1668" w:name="_Toc407635490"/>
      <w:bookmarkStart w:id="1669" w:name="_Toc407637016"/>
      <w:bookmarkStart w:id="1670" w:name="_Toc407715083"/>
      <w:bookmarkStart w:id="1671" w:name="_Toc407716716"/>
      <w:bookmarkStart w:id="1672" w:name="_Toc407789971"/>
      <w:bookmarkStart w:id="1673" w:name="_Toc407794817"/>
      <w:bookmarkStart w:id="1674" w:name="_Toc407621779"/>
      <w:bookmarkStart w:id="1675" w:name="_Toc407625767"/>
      <w:bookmarkStart w:id="1676" w:name="_Toc407627129"/>
      <w:bookmarkStart w:id="1677" w:name="_Toc407635491"/>
      <w:bookmarkStart w:id="1678" w:name="_Toc407637017"/>
      <w:bookmarkStart w:id="1679" w:name="_Toc407715084"/>
      <w:bookmarkStart w:id="1680" w:name="_Toc407716717"/>
      <w:bookmarkStart w:id="1681" w:name="_Toc407789972"/>
      <w:bookmarkStart w:id="1682" w:name="_Toc407794818"/>
      <w:bookmarkStart w:id="1683" w:name="_Toc407621780"/>
      <w:bookmarkStart w:id="1684" w:name="_Toc407625768"/>
      <w:bookmarkStart w:id="1685" w:name="_Toc407627130"/>
      <w:bookmarkStart w:id="1686" w:name="_Toc407635492"/>
      <w:bookmarkStart w:id="1687" w:name="_Toc407637018"/>
      <w:bookmarkStart w:id="1688" w:name="_Toc407715085"/>
      <w:bookmarkStart w:id="1689" w:name="_Toc407716718"/>
      <w:bookmarkStart w:id="1690" w:name="_Toc407789973"/>
      <w:bookmarkStart w:id="1691" w:name="_Toc407794819"/>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r w:rsidR="006E1AB3" w:rsidRPr="00B17EC3">
        <w:rPr>
          <w:rFonts w:ascii="Arial" w:hAnsi="Arial" w:cs="Arial"/>
          <w:color w:val="000000" w:themeColor="text1"/>
        </w:rPr>
        <w:t>No Breach of Obligations</w:t>
      </w:r>
      <w:bookmarkEnd w:id="1243"/>
      <w:r w:rsidR="006E1AB3" w:rsidRPr="00B17EC3">
        <w:rPr>
          <w:rFonts w:ascii="Arial" w:hAnsi="Arial" w:cs="Arial"/>
          <w:color w:val="000000" w:themeColor="text1"/>
        </w:rPr>
        <w:t xml:space="preserve"> </w:t>
      </w:r>
    </w:p>
    <w:p w14:paraId="2D174D51" w14:textId="3408283F" w:rsidR="00290F88" w:rsidRPr="00B17EC3" w:rsidRDefault="006E1AB3" w:rsidP="000B1150">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shall not be considered to be in breach of its obligations under this Agreement nor shall it incur or suffer any liability if and to the extent performance of any of its obligations under this Agreement is affected by or on account of any of the following:</w:t>
      </w:r>
    </w:p>
    <w:p w14:paraId="71FDE5A1" w14:textId="79F63230" w:rsidR="00290F88" w:rsidRPr="00B17EC3" w:rsidRDefault="006E1AB3" w:rsidP="00164C8D">
      <w:pPr>
        <w:numPr>
          <w:ilvl w:val="0"/>
          <w:numId w:val="26"/>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Force Majeure Event, subject to </w:t>
      </w:r>
      <w:r w:rsidR="00715E48" w:rsidRPr="00B17EC3">
        <w:rPr>
          <w:rFonts w:ascii="Arial" w:hAnsi="Arial" w:cs="Arial"/>
          <w:color w:val="000000" w:themeColor="text1"/>
          <w:sz w:val="22"/>
          <w:szCs w:val="22"/>
        </w:rPr>
        <w:t>Clause</w:t>
      </w:r>
      <w:r w:rsidRPr="00B17EC3">
        <w:rPr>
          <w:rFonts w:ascii="Arial" w:hAnsi="Arial" w:cs="Arial"/>
          <w:color w:val="000000" w:themeColor="text1"/>
          <w:sz w:val="22"/>
          <w:szCs w:val="22"/>
        </w:rPr>
        <w:t xml:space="preserve"> </w:t>
      </w:r>
      <w:r w:rsidR="008B1927" w:rsidRPr="00B17EC3">
        <w:rPr>
          <w:rFonts w:ascii="Arial" w:hAnsi="Arial" w:cs="Arial"/>
          <w:color w:val="000000" w:themeColor="text1"/>
          <w:sz w:val="22"/>
          <w:szCs w:val="22"/>
        </w:rPr>
        <w:t>10</w:t>
      </w:r>
      <w:r w:rsidRPr="00B17EC3">
        <w:rPr>
          <w:rFonts w:ascii="Arial" w:hAnsi="Arial" w:cs="Arial"/>
          <w:color w:val="000000" w:themeColor="text1"/>
          <w:sz w:val="22"/>
          <w:szCs w:val="22"/>
        </w:rPr>
        <w:t>.3 and</w:t>
      </w:r>
    </w:p>
    <w:p w14:paraId="345F3D16" w14:textId="0A45D4CC" w:rsidR="00290F88" w:rsidRPr="00B17EC3" w:rsidRDefault="00331FAA" w:rsidP="00164C8D">
      <w:pPr>
        <w:numPr>
          <w:ilvl w:val="0"/>
          <w:numId w:val="26"/>
        </w:numPr>
        <w:spacing w:line="360" w:lineRule="auto"/>
        <w:jc w:val="both"/>
        <w:rPr>
          <w:rFonts w:ascii="Arial" w:hAnsi="Arial" w:cs="Arial"/>
          <w:color w:val="000000" w:themeColor="text1"/>
          <w:sz w:val="22"/>
          <w:szCs w:val="22"/>
        </w:rPr>
      </w:pPr>
      <w:r w:rsidRPr="00B17EC3">
        <w:rPr>
          <w:rFonts w:ascii="Arial" w:hAnsi="Arial" w:cs="Arial"/>
          <w:snapToGrid w:val="0"/>
          <w:color w:val="000000" w:themeColor="text1"/>
          <w:sz w:val="22"/>
          <w:szCs w:val="22"/>
        </w:rPr>
        <w:t>KTIL</w:t>
      </w:r>
      <w:r w:rsidR="006E1AB3" w:rsidRPr="00B17EC3">
        <w:rPr>
          <w:rFonts w:ascii="Arial" w:hAnsi="Arial" w:cs="Arial"/>
          <w:color w:val="000000" w:themeColor="text1"/>
          <w:sz w:val="22"/>
          <w:szCs w:val="22"/>
        </w:rPr>
        <w:t xml:space="preserve"> Event of Default.</w:t>
      </w:r>
    </w:p>
    <w:p w14:paraId="2B9C33C0" w14:textId="34015D71" w:rsidR="001F58DB" w:rsidRPr="00B17EC3" w:rsidRDefault="00445B7C" w:rsidP="000B1150">
      <w:pPr>
        <w:pStyle w:val="Art11"/>
        <w:numPr>
          <w:ilvl w:val="0"/>
          <w:numId w:val="0"/>
        </w:numPr>
        <w:spacing w:line="360" w:lineRule="auto"/>
        <w:ind w:left="720" w:hanging="720"/>
        <w:rPr>
          <w:rFonts w:ascii="Arial" w:hAnsi="Arial" w:cs="Arial"/>
        </w:rPr>
      </w:pPr>
      <w:bookmarkStart w:id="1692" w:name="_Toc189227688"/>
      <w:r w:rsidRPr="00B17EC3">
        <w:rPr>
          <w:rFonts w:ascii="Arial" w:hAnsi="Arial" w:cs="Arial"/>
          <w:color w:val="000000" w:themeColor="text1"/>
        </w:rPr>
        <w:t>6.1</w:t>
      </w:r>
      <w:r w:rsidR="00133325" w:rsidRPr="00B17EC3">
        <w:rPr>
          <w:rFonts w:ascii="Arial" w:hAnsi="Arial" w:cs="Arial"/>
          <w:color w:val="000000" w:themeColor="text1"/>
        </w:rPr>
        <w:t>7</w:t>
      </w:r>
      <w:r w:rsidRPr="00B17EC3">
        <w:rPr>
          <w:rFonts w:ascii="Arial" w:hAnsi="Arial" w:cs="Arial"/>
          <w:color w:val="000000" w:themeColor="text1"/>
        </w:rPr>
        <w:t xml:space="preserve">   </w:t>
      </w:r>
      <w:r w:rsidR="006146C5" w:rsidRPr="00B17EC3">
        <w:rPr>
          <w:rFonts w:ascii="Arial" w:hAnsi="Arial" w:cs="Arial"/>
          <w:color w:val="000000" w:themeColor="text1"/>
        </w:rPr>
        <w:t xml:space="preserve"> </w:t>
      </w:r>
      <w:bookmarkStart w:id="1693" w:name="_Toc328568535"/>
      <w:r w:rsidR="001F58DB" w:rsidRPr="00B17EC3">
        <w:rPr>
          <w:rFonts w:ascii="Arial" w:hAnsi="Arial" w:cs="Arial"/>
        </w:rPr>
        <w:t>Others</w:t>
      </w:r>
      <w:bookmarkEnd w:id="1692"/>
      <w:bookmarkEnd w:id="1693"/>
    </w:p>
    <w:p w14:paraId="3E33998F" w14:textId="02C2F254" w:rsidR="001F58DB" w:rsidRPr="00B17EC3" w:rsidRDefault="001F58DB" w:rsidP="000B1150">
      <w:pPr>
        <w:spacing w:line="360" w:lineRule="auto"/>
        <w:ind w:firstLine="709"/>
        <w:jc w:val="both"/>
        <w:rPr>
          <w:rFonts w:ascii="Arial" w:hAnsi="Arial" w:cs="Arial"/>
          <w:sz w:val="22"/>
          <w:szCs w:val="22"/>
        </w:rPr>
      </w:pPr>
      <w:r w:rsidRPr="00B17EC3">
        <w:rPr>
          <w:rFonts w:ascii="Arial" w:hAnsi="Arial" w:cs="Arial"/>
          <w:sz w:val="22"/>
          <w:szCs w:val="22"/>
        </w:rPr>
        <w:t xml:space="preserve">The </w:t>
      </w:r>
      <w:r w:rsidR="00817B51" w:rsidRPr="00B17EC3">
        <w:rPr>
          <w:rFonts w:ascii="Arial" w:hAnsi="Arial" w:cs="Arial"/>
          <w:sz w:val="22"/>
          <w:szCs w:val="22"/>
        </w:rPr>
        <w:t xml:space="preserve">Concessionaire </w:t>
      </w:r>
      <w:r w:rsidRPr="00B17EC3">
        <w:rPr>
          <w:rFonts w:ascii="Arial" w:hAnsi="Arial" w:cs="Arial"/>
          <w:sz w:val="22"/>
          <w:szCs w:val="22"/>
        </w:rPr>
        <w:t>shall be at liberty to,</w:t>
      </w:r>
    </w:p>
    <w:p w14:paraId="24B4CB22" w14:textId="53C5C9D3" w:rsidR="001F58DB" w:rsidRPr="00B17EC3" w:rsidRDefault="001F58DB" w:rsidP="00164C8D">
      <w:pPr>
        <w:numPr>
          <w:ilvl w:val="0"/>
          <w:numId w:val="71"/>
        </w:numPr>
        <w:spacing w:line="360" w:lineRule="auto"/>
        <w:jc w:val="both"/>
        <w:rPr>
          <w:rFonts w:ascii="Arial" w:hAnsi="Arial" w:cs="Arial"/>
          <w:sz w:val="22"/>
          <w:szCs w:val="22"/>
        </w:rPr>
      </w:pPr>
      <w:r w:rsidRPr="00B17EC3">
        <w:rPr>
          <w:rFonts w:ascii="Arial" w:hAnsi="Arial" w:cs="Arial"/>
          <w:sz w:val="22"/>
          <w:szCs w:val="22"/>
        </w:rPr>
        <w:t xml:space="preserve">demolish existing structures within the Project Site subject to approvals (in writing) from </w:t>
      </w:r>
      <w:r w:rsidR="00331FAA" w:rsidRPr="00B17EC3">
        <w:rPr>
          <w:rFonts w:ascii="Arial" w:hAnsi="Arial" w:cs="Arial"/>
          <w:sz w:val="22"/>
          <w:szCs w:val="22"/>
        </w:rPr>
        <w:t>KTIL</w:t>
      </w:r>
      <w:r w:rsidRPr="00B17EC3">
        <w:rPr>
          <w:rFonts w:ascii="Arial" w:hAnsi="Arial" w:cs="Arial"/>
          <w:sz w:val="22"/>
          <w:szCs w:val="22"/>
        </w:rPr>
        <w:t xml:space="preserve">, Construction Requirements, Applicable Laws and Applicable Permits; and </w:t>
      </w:r>
    </w:p>
    <w:p w14:paraId="5641510E" w14:textId="74758B91" w:rsidR="001F58DB" w:rsidRPr="00B17EC3" w:rsidRDefault="001F58DB" w:rsidP="00164C8D">
      <w:pPr>
        <w:numPr>
          <w:ilvl w:val="0"/>
          <w:numId w:val="71"/>
        </w:numPr>
        <w:spacing w:line="360" w:lineRule="auto"/>
        <w:jc w:val="both"/>
        <w:rPr>
          <w:rFonts w:ascii="Arial" w:hAnsi="Arial" w:cs="Arial"/>
          <w:sz w:val="22"/>
          <w:szCs w:val="22"/>
        </w:rPr>
      </w:pPr>
      <w:r w:rsidRPr="00B17EC3">
        <w:rPr>
          <w:rFonts w:ascii="Arial" w:hAnsi="Arial" w:cs="Arial"/>
          <w:sz w:val="22"/>
          <w:szCs w:val="22"/>
        </w:rPr>
        <w:t>the material obtained as a result of demolition under sub-clause(i) above shall be used, sold or disposed in accordance with Applicable Laws and Applicable Permits.</w:t>
      </w:r>
    </w:p>
    <w:p w14:paraId="570D63DC" w14:textId="77777777" w:rsidR="007A2275" w:rsidRPr="00B17EC3" w:rsidRDefault="007A2275" w:rsidP="000B1150">
      <w:pPr>
        <w:spacing w:line="360" w:lineRule="auto"/>
        <w:jc w:val="center"/>
        <w:rPr>
          <w:rFonts w:ascii="Arial" w:hAnsi="Arial" w:cs="Arial"/>
        </w:rPr>
      </w:pPr>
    </w:p>
    <w:p w14:paraId="46669DEA" w14:textId="510EE7D6" w:rsidR="00290F88" w:rsidRPr="00B17EC3" w:rsidRDefault="006E1AB3" w:rsidP="000B1150">
      <w:pPr>
        <w:spacing w:line="360" w:lineRule="auto"/>
        <w:jc w:val="center"/>
        <w:rPr>
          <w:rFonts w:ascii="Arial" w:hAnsi="Arial" w:cs="Arial"/>
          <w:color w:val="000000" w:themeColor="text1"/>
        </w:rPr>
      </w:pPr>
      <w:bookmarkStart w:id="1694" w:name="_Toc447015641"/>
      <w:bookmarkStart w:id="1695" w:name="_Toc447015642"/>
      <w:bookmarkStart w:id="1696" w:name="_Toc447015643"/>
      <w:bookmarkStart w:id="1697" w:name="_Toc447015644"/>
      <w:bookmarkStart w:id="1698" w:name="_Toc447015645"/>
      <w:bookmarkStart w:id="1699" w:name="_Toc447015646"/>
      <w:bookmarkStart w:id="1700" w:name="_Toc447015647"/>
      <w:bookmarkStart w:id="1701" w:name="_Toc407621782"/>
      <w:bookmarkStart w:id="1702" w:name="_Toc407625770"/>
      <w:bookmarkStart w:id="1703" w:name="_Toc407627132"/>
      <w:bookmarkStart w:id="1704" w:name="_Toc407635494"/>
      <w:bookmarkStart w:id="1705" w:name="_Toc407637020"/>
      <w:bookmarkStart w:id="1706" w:name="_Toc407715087"/>
      <w:bookmarkStart w:id="1707" w:name="_Toc407716720"/>
      <w:bookmarkStart w:id="1708" w:name="_Toc407789975"/>
      <w:bookmarkStart w:id="1709" w:name="_Toc407794821"/>
      <w:bookmarkStart w:id="1710" w:name="_Toc407621783"/>
      <w:bookmarkStart w:id="1711" w:name="_Toc407625771"/>
      <w:bookmarkStart w:id="1712" w:name="_Toc407627133"/>
      <w:bookmarkStart w:id="1713" w:name="_Toc407635495"/>
      <w:bookmarkStart w:id="1714" w:name="_Toc407637021"/>
      <w:bookmarkStart w:id="1715" w:name="_Toc407715088"/>
      <w:bookmarkStart w:id="1716" w:name="_Toc407716721"/>
      <w:bookmarkStart w:id="1717" w:name="_Toc407789976"/>
      <w:bookmarkStart w:id="1718" w:name="_Toc407794822"/>
      <w:bookmarkStart w:id="1719" w:name="_Toc407621784"/>
      <w:bookmarkStart w:id="1720" w:name="_Toc407625772"/>
      <w:bookmarkStart w:id="1721" w:name="_Toc407627134"/>
      <w:bookmarkStart w:id="1722" w:name="_Toc407635496"/>
      <w:bookmarkStart w:id="1723" w:name="_Toc407637022"/>
      <w:bookmarkStart w:id="1724" w:name="_Toc407715089"/>
      <w:bookmarkStart w:id="1725" w:name="_Toc407716722"/>
      <w:bookmarkStart w:id="1726" w:name="_Toc407789977"/>
      <w:bookmarkStart w:id="1727" w:name="_Toc407794823"/>
      <w:bookmarkStart w:id="1728" w:name="_Toc407621785"/>
      <w:bookmarkStart w:id="1729" w:name="_Toc407625773"/>
      <w:bookmarkStart w:id="1730" w:name="_Toc407627135"/>
      <w:bookmarkStart w:id="1731" w:name="_Toc407635497"/>
      <w:bookmarkStart w:id="1732" w:name="_Toc407637023"/>
      <w:bookmarkStart w:id="1733" w:name="_Toc407715090"/>
      <w:bookmarkStart w:id="1734" w:name="_Toc407716723"/>
      <w:bookmarkStart w:id="1735" w:name="_Toc407789978"/>
      <w:bookmarkStart w:id="1736" w:name="_Toc407794824"/>
      <w:bookmarkStart w:id="1737" w:name="_Toc407621786"/>
      <w:bookmarkStart w:id="1738" w:name="_Toc407625774"/>
      <w:bookmarkStart w:id="1739" w:name="_Toc407627136"/>
      <w:bookmarkStart w:id="1740" w:name="_Toc407635498"/>
      <w:bookmarkStart w:id="1741" w:name="_Toc407637024"/>
      <w:bookmarkStart w:id="1742" w:name="_Toc407715091"/>
      <w:bookmarkStart w:id="1743" w:name="_Toc407716724"/>
      <w:bookmarkStart w:id="1744" w:name="_Toc407789979"/>
      <w:bookmarkStart w:id="1745" w:name="_Toc407794825"/>
      <w:bookmarkStart w:id="1746" w:name="_Toc407621787"/>
      <w:bookmarkStart w:id="1747" w:name="_Toc407625775"/>
      <w:bookmarkStart w:id="1748" w:name="_Toc407627137"/>
      <w:bookmarkStart w:id="1749" w:name="_Toc407635499"/>
      <w:bookmarkStart w:id="1750" w:name="_Toc407637025"/>
      <w:bookmarkStart w:id="1751" w:name="_Toc407715092"/>
      <w:bookmarkStart w:id="1752" w:name="_Toc407716725"/>
      <w:bookmarkStart w:id="1753" w:name="_Toc407789980"/>
      <w:bookmarkStart w:id="1754" w:name="_Toc407794826"/>
      <w:bookmarkStart w:id="1755" w:name="_Toc407621788"/>
      <w:bookmarkStart w:id="1756" w:name="_Toc407625776"/>
      <w:bookmarkStart w:id="1757" w:name="_Toc407627138"/>
      <w:bookmarkStart w:id="1758" w:name="_Toc407635500"/>
      <w:bookmarkStart w:id="1759" w:name="_Toc407637026"/>
      <w:bookmarkStart w:id="1760" w:name="_Toc407715093"/>
      <w:bookmarkStart w:id="1761" w:name="_Toc407716726"/>
      <w:bookmarkStart w:id="1762" w:name="_Toc407789981"/>
      <w:bookmarkStart w:id="1763" w:name="_Toc407794827"/>
      <w:bookmarkStart w:id="1764" w:name="_Toc396378680"/>
      <w:bookmarkStart w:id="1765" w:name="_Toc396720912"/>
      <w:bookmarkStart w:id="1766" w:name="_Toc396723773"/>
      <w:bookmarkStart w:id="1767" w:name="_Toc396723925"/>
      <w:bookmarkStart w:id="1768" w:name="_Toc396724077"/>
      <w:bookmarkStart w:id="1769" w:name="_Toc401647822"/>
      <w:bookmarkStart w:id="1770" w:name="_Toc401671365"/>
      <w:bookmarkStart w:id="1771" w:name="_Toc402186974"/>
      <w:bookmarkStart w:id="1772" w:name="_Toc403554205"/>
      <w:bookmarkStart w:id="1773" w:name="_Toc403554423"/>
      <w:bookmarkStart w:id="1774" w:name="_Toc407621789"/>
      <w:bookmarkStart w:id="1775" w:name="_Toc407625777"/>
      <w:bookmarkStart w:id="1776" w:name="_Toc407627139"/>
      <w:bookmarkStart w:id="1777" w:name="_Toc407635501"/>
      <w:bookmarkStart w:id="1778" w:name="_Toc407637027"/>
      <w:bookmarkStart w:id="1779" w:name="_Toc407715094"/>
      <w:bookmarkStart w:id="1780" w:name="_Toc407716727"/>
      <w:bookmarkStart w:id="1781" w:name="_Toc407789982"/>
      <w:bookmarkStart w:id="1782" w:name="_Toc407794828"/>
      <w:bookmarkStart w:id="1783" w:name="_Toc396378681"/>
      <w:bookmarkStart w:id="1784" w:name="_Toc396720913"/>
      <w:bookmarkStart w:id="1785" w:name="_Toc396723774"/>
      <w:bookmarkStart w:id="1786" w:name="_Toc396723926"/>
      <w:bookmarkStart w:id="1787" w:name="_Toc396724078"/>
      <w:bookmarkStart w:id="1788" w:name="_Toc401647823"/>
      <w:bookmarkStart w:id="1789" w:name="_Toc401671366"/>
      <w:bookmarkStart w:id="1790" w:name="_Toc402186975"/>
      <w:bookmarkStart w:id="1791" w:name="_Toc403554206"/>
      <w:bookmarkStart w:id="1792" w:name="_Toc403554424"/>
      <w:bookmarkStart w:id="1793" w:name="_Toc407621790"/>
      <w:bookmarkStart w:id="1794" w:name="_Toc407625778"/>
      <w:bookmarkStart w:id="1795" w:name="_Toc407627140"/>
      <w:bookmarkStart w:id="1796" w:name="_Toc407635502"/>
      <w:bookmarkStart w:id="1797" w:name="_Toc407637028"/>
      <w:bookmarkStart w:id="1798" w:name="_Toc407715095"/>
      <w:bookmarkStart w:id="1799" w:name="_Toc407716728"/>
      <w:bookmarkStart w:id="1800" w:name="_Toc407789983"/>
      <w:bookmarkStart w:id="1801" w:name="_Toc407794829"/>
      <w:bookmarkStart w:id="1802" w:name="_Toc396378682"/>
      <w:bookmarkStart w:id="1803" w:name="_Toc396720914"/>
      <w:bookmarkStart w:id="1804" w:name="_Toc396723775"/>
      <w:bookmarkStart w:id="1805" w:name="_Toc396723927"/>
      <w:bookmarkStart w:id="1806" w:name="_Toc396724079"/>
      <w:bookmarkStart w:id="1807" w:name="_Toc401647824"/>
      <w:bookmarkStart w:id="1808" w:name="_Toc401671367"/>
      <w:bookmarkStart w:id="1809" w:name="_Toc402186976"/>
      <w:bookmarkStart w:id="1810" w:name="_Toc403554207"/>
      <w:bookmarkStart w:id="1811" w:name="_Toc403554425"/>
      <w:bookmarkStart w:id="1812" w:name="_Toc407621791"/>
      <w:bookmarkStart w:id="1813" w:name="_Toc407625779"/>
      <w:bookmarkStart w:id="1814" w:name="_Toc407627141"/>
      <w:bookmarkStart w:id="1815" w:name="_Toc407635503"/>
      <w:bookmarkStart w:id="1816" w:name="_Toc407637029"/>
      <w:bookmarkStart w:id="1817" w:name="_Toc407715096"/>
      <w:bookmarkStart w:id="1818" w:name="_Toc407716729"/>
      <w:bookmarkStart w:id="1819" w:name="_Toc407789984"/>
      <w:bookmarkStart w:id="1820" w:name="_Toc407794830"/>
      <w:bookmarkStart w:id="1821" w:name="_Toc396378683"/>
      <w:bookmarkStart w:id="1822" w:name="_Toc396720915"/>
      <w:bookmarkStart w:id="1823" w:name="_Toc396723776"/>
      <w:bookmarkStart w:id="1824" w:name="_Toc396723928"/>
      <w:bookmarkStart w:id="1825" w:name="_Toc396724080"/>
      <w:bookmarkStart w:id="1826" w:name="_Toc401647825"/>
      <w:bookmarkStart w:id="1827" w:name="_Toc401671368"/>
      <w:bookmarkStart w:id="1828" w:name="_Toc402186977"/>
      <w:bookmarkStart w:id="1829" w:name="_Toc403554208"/>
      <w:bookmarkStart w:id="1830" w:name="_Toc403554426"/>
      <w:bookmarkStart w:id="1831" w:name="_Toc407621792"/>
      <w:bookmarkStart w:id="1832" w:name="_Toc407625780"/>
      <w:bookmarkStart w:id="1833" w:name="_Toc407627142"/>
      <w:bookmarkStart w:id="1834" w:name="_Toc407635504"/>
      <w:bookmarkStart w:id="1835" w:name="_Toc407637030"/>
      <w:bookmarkStart w:id="1836" w:name="_Toc407715097"/>
      <w:bookmarkStart w:id="1837" w:name="_Toc407716730"/>
      <w:bookmarkStart w:id="1838" w:name="_Toc407789985"/>
      <w:bookmarkStart w:id="1839" w:name="_Toc407794831"/>
      <w:bookmarkStart w:id="1840" w:name="_Toc396378696"/>
      <w:bookmarkStart w:id="1841" w:name="_Toc396720928"/>
      <w:bookmarkStart w:id="1842" w:name="_Toc396723789"/>
      <w:bookmarkStart w:id="1843" w:name="_Toc396723941"/>
      <w:bookmarkStart w:id="1844" w:name="_Toc396724093"/>
      <w:bookmarkStart w:id="1845" w:name="_Toc401647838"/>
      <w:bookmarkStart w:id="1846" w:name="_Toc401671381"/>
      <w:bookmarkStart w:id="1847" w:name="_Toc402186990"/>
      <w:bookmarkStart w:id="1848" w:name="_Toc403554221"/>
      <w:bookmarkStart w:id="1849" w:name="_Toc403554439"/>
      <w:bookmarkStart w:id="1850" w:name="_Toc407621805"/>
      <w:bookmarkStart w:id="1851" w:name="_Toc407625793"/>
      <w:bookmarkStart w:id="1852" w:name="_Toc407627155"/>
      <w:bookmarkStart w:id="1853" w:name="_Toc407635517"/>
      <w:bookmarkStart w:id="1854" w:name="_Toc407637043"/>
      <w:bookmarkStart w:id="1855" w:name="_Toc407715110"/>
      <w:bookmarkStart w:id="1856" w:name="_Toc407716743"/>
      <w:bookmarkStart w:id="1857" w:name="_Toc407789998"/>
      <w:bookmarkStart w:id="1858" w:name="_Toc407794844"/>
      <w:bookmarkStart w:id="1859" w:name="_Toc396378697"/>
      <w:bookmarkStart w:id="1860" w:name="_Toc396720929"/>
      <w:bookmarkStart w:id="1861" w:name="_Toc396723790"/>
      <w:bookmarkStart w:id="1862" w:name="_Toc396723942"/>
      <w:bookmarkStart w:id="1863" w:name="_Toc396724094"/>
      <w:bookmarkStart w:id="1864" w:name="_Toc401647839"/>
      <w:bookmarkStart w:id="1865" w:name="_Toc401671382"/>
      <w:bookmarkStart w:id="1866" w:name="_Toc402186991"/>
      <w:bookmarkStart w:id="1867" w:name="_Toc403554222"/>
      <w:bookmarkStart w:id="1868" w:name="_Toc403554440"/>
      <w:bookmarkStart w:id="1869" w:name="_Toc407621806"/>
      <w:bookmarkStart w:id="1870" w:name="_Toc407625794"/>
      <w:bookmarkStart w:id="1871" w:name="_Toc407627156"/>
      <w:bookmarkStart w:id="1872" w:name="_Toc407635518"/>
      <w:bookmarkStart w:id="1873" w:name="_Toc407637044"/>
      <w:bookmarkStart w:id="1874" w:name="_Toc407715111"/>
      <w:bookmarkStart w:id="1875" w:name="_Toc407716744"/>
      <w:bookmarkStart w:id="1876" w:name="_Toc407789999"/>
      <w:bookmarkStart w:id="1877" w:name="_Toc407794845"/>
      <w:bookmarkStart w:id="1878" w:name="_Toc396378698"/>
      <w:bookmarkStart w:id="1879" w:name="_Toc396720930"/>
      <w:bookmarkStart w:id="1880" w:name="_Toc396723791"/>
      <w:bookmarkStart w:id="1881" w:name="_Toc396723943"/>
      <w:bookmarkStart w:id="1882" w:name="_Toc396724095"/>
      <w:bookmarkStart w:id="1883" w:name="_Toc401647840"/>
      <w:bookmarkStart w:id="1884" w:name="_Toc401671383"/>
      <w:bookmarkStart w:id="1885" w:name="_Toc402186992"/>
      <w:bookmarkStart w:id="1886" w:name="_Toc403554223"/>
      <w:bookmarkStart w:id="1887" w:name="_Toc403554441"/>
      <w:bookmarkStart w:id="1888" w:name="_Toc407621807"/>
      <w:bookmarkStart w:id="1889" w:name="_Toc407625795"/>
      <w:bookmarkStart w:id="1890" w:name="_Toc407627157"/>
      <w:bookmarkStart w:id="1891" w:name="_Toc407635519"/>
      <w:bookmarkStart w:id="1892" w:name="_Toc407637045"/>
      <w:bookmarkStart w:id="1893" w:name="_Toc407715112"/>
      <w:bookmarkStart w:id="1894" w:name="_Toc407716745"/>
      <w:bookmarkStart w:id="1895" w:name="_Toc407790000"/>
      <w:bookmarkStart w:id="1896" w:name="_Toc407794846"/>
      <w:bookmarkStart w:id="1897" w:name="_Toc396378699"/>
      <w:bookmarkStart w:id="1898" w:name="_Toc396720931"/>
      <w:bookmarkStart w:id="1899" w:name="_Toc396723792"/>
      <w:bookmarkStart w:id="1900" w:name="_Toc396723944"/>
      <w:bookmarkStart w:id="1901" w:name="_Toc396724096"/>
      <w:bookmarkStart w:id="1902" w:name="_Toc401647841"/>
      <w:bookmarkStart w:id="1903" w:name="_Toc401671384"/>
      <w:bookmarkStart w:id="1904" w:name="_Toc402186993"/>
      <w:bookmarkStart w:id="1905" w:name="_Toc403554224"/>
      <w:bookmarkStart w:id="1906" w:name="_Toc403554442"/>
      <w:bookmarkStart w:id="1907" w:name="_Toc407621808"/>
      <w:bookmarkStart w:id="1908" w:name="_Toc407625796"/>
      <w:bookmarkStart w:id="1909" w:name="_Toc407627158"/>
      <w:bookmarkStart w:id="1910" w:name="_Toc407635520"/>
      <w:bookmarkStart w:id="1911" w:name="_Toc407637046"/>
      <w:bookmarkStart w:id="1912" w:name="_Toc407715113"/>
      <w:bookmarkStart w:id="1913" w:name="_Toc407716746"/>
      <w:bookmarkStart w:id="1914" w:name="_Toc407790001"/>
      <w:bookmarkStart w:id="1915" w:name="_Toc407794847"/>
      <w:bookmarkStart w:id="1916" w:name="_Toc396378700"/>
      <w:bookmarkStart w:id="1917" w:name="_Toc396720932"/>
      <w:bookmarkStart w:id="1918" w:name="_Toc396723793"/>
      <w:bookmarkStart w:id="1919" w:name="_Toc396723945"/>
      <w:bookmarkStart w:id="1920" w:name="_Toc396724097"/>
      <w:bookmarkStart w:id="1921" w:name="_Toc401647842"/>
      <w:bookmarkStart w:id="1922" w:name="_Toc401671385"/>
      <w:bookmarkStart w:id="1923" w:name="_Toc402186994"/>
      <w:bookmarkStart w:id="1924" w:name="_Toc403554225"/>
      <w:bookmarkStart w:id="1925" w:name="_Toc403554443"/>
      <w:bookmarkStart w:id="1926" w:name="_Toc407621809"/>
      <w:bookmarkStart w:id="1927" w:name="_Toc407625797"/>
      <w:bookmarkStart w:id="1928" w:name="_Toc407627159"/>
      <w:bookmarkStart w:id="1929" w:name="_Toc407635521"/>
      <w:bookmarkStart w:id="1930" w:name="_Toc407637047"/>
      <w:bookmarkStart w:id="1931" w:name="_Toc407715114"/>
      <w:bookmarkStart w:id="1932" w:name="_Toc407716747"/>
      <w:bookmarkStart w:id="1933" w:name="_Toc407790002"/>
      <w:bookmarkStart w:id="1934" w:name="_Toc407794848"/>
      <w:bookmarkStart w:id="1935" w:name="_Toc396378701"/>
      <w:bookmarkStart w:id="1936" w:name="_Toc396720933"/>
      <w:bookmarkStart w:id="1937" w:name="_Toc396723794"/>
      <w:bookmarkStart w:id="1938" w:name="_Toc396723946"/>
      <w:bookmarkStart w:id="1939" w:name="_Toc396724098"/>
      <w:bookmarkStart w:id="1940" w:name="_Toc401647843"/>
      <w:bookmarkStart w:id="1941" w:name="_Toc401671386"/>
      <w:bookmarkStart w:id="1942" w:name="_Toc402186995"/>
      <w:bookmarkStart w:id="1943" w:name="_Toc403554226"/>
      <w:bookmarkStart w:id="1944" w:name="_Toc403554444"/>
      <w:bookmarkStart w:id="1945" w:name="_Toc407621810"/>
      <w:bookmarkStart w:id="1946" w:name="_Toc407625798"/>
      <w:bookmarkStart w:id="1947" w:name="_Toc407627160"/>
      <w:bookmarkStart w:id="1948" w:name="_Toc407635522"/>
      <w:bookmarkStart w:id="1949" w:name="_Toc407637048"/>
      <w:bookmarkStart w:id="1950" w:name="_Toc407715115"/>
      <w:bookmarkStart w:id="1951" w:name="_Toc407716748"/>
      <w:bookmarkStart w:id="1952" w:name="_Toc407790003"/>
      <w:bookmarkStart w:id="1953" w:name="_Toc407794849"/>
      <w:bookmarkStart w:id="1954" w:name="_Toc396378702"/>
      <w:bookmarkStart w:id="1955" w:name="_Toc396720934"/>
      <w:bookmarkStart w:id="1956" w:name="_Toc396723795"/>
      <w:bookmarkStart w:id="1957" w:name="_Toc396723947"/>
      <w:bookmarkStart w:id="1958" w:name="_Toc396724099"/>
      <w:bookmarkStart w:id="1959" w:name="_Toc401647844"/>
      <w:bookmarkStart w:id="1960" w:name="_Toc401671387"/>
      <w:bookmarkStart w:id="1961" w:name="_Toc402186996"/>
      <w:bookmarkStart w:id="1962" w:name="_Toc403554227"/>
      <w:bookmarkStart w:id="1963" w:name="_Toc403554445"/>
      <w:bookmarkStart w:id="1964" w:name="_Toc407621811"/>
      <w:bookmarkStart w:id="1965" w:name="_Toc407625799"/>
      <w:bookmarkStart w:id="1966" w:name="_Toc407627161"/>
      <w:bookmarkStart w:id="1967" w:name="_Toc407635523"/>
      <w:bookmarkStart w:id="1968" w:name="_Toc407637049"/>
      <w:bookmarkStart w:id="1969" w:name="_Toc407715116"/>
      <w:bookmarkStart w:id="1970" w:name="_Toc407716749"/>
      <w:bookmarkStart w:id="1971" w:name="_Toc407790004"/>
      <w:bookmarkStart w:id="1972" w:name="_Toc407794850"/>
      <w:bookmarkStart w:id="1973" w:name="_Toc396378703"/>
      <w:bookmarkStart w:id="1974" w:name="_Toc396720935"/>
      <w:bookmarkStart w:id="1975" w:name="_Toc396723796"/>
      <w:bookmarkStart w:id="1976" w:name="_Toc396723948"/>
      <w:bookmarkStart w:id="1977" w:name="_Toc396724100"/>
      <w:bookmarkStart w:id="1978" w:name="_Toc401647845"/>
      <w:bookmarkStart w:id="1979" w:name="_Toc401671388"/>
      <w:bookmarkStart w:id="1980" w:name="_Toc402186997"/>
      <w:bookmarkStart w:id="1981" w:name="_Toc403554228"/>
      <w:bookmarkStart w:id="1982" w:name="_Toc403554446"/>
      <w:bookmarkStart w:id="1983" w:name="_Toc407621812"/>
      <w:bookmarkStart w:id="1984" w:name="_Toc407625800"/>
      <w:bookmarkStart w:id="1985" w:name="_Toc407627162"/>
      <w:bookmarkStart w:id="1986" w:name="_Toc407635524"/>
      <w:bookmarkStart w:id="1987" w:name="_Toc407637050"/>
      <w:bookmarkStart w:id="1988" w:name="_Toc407715117"/>
      <w:bookmarkStart w:id="1989" w:name="_Toc407716750"/>
      <w:bookmarkStart w:id="1990" w:name="_Toc407790005"/>
      <w:bookmarkStart w:id="1991" w:name="_Toc407794851"/>
      <w:bookmarkStart w:id="1992" w:name="_Toc396378704"/>
      <w:bookmarkStart w:id="1993" w:name="_Toc396720936"/>
      <w:bookmarkStart w:id="1994" w:name="_Toc396723797"/>
      <w:bookmarkStart w:id="1995" w:name="_Toc396723949"/>
      <w:bookmarkStart w:id="1996" w:name="_Toc396724101"/>
      <w:bookmarkStart w:id="1997" w:name="_Toc401647846"/>
      <w:bookmarkStart w:id="1998" w:name="_Toc401671389"/>
      <w:bookmarkStart w:id="1999" w:name="_Toc402186998"/>
      <w:bookmarkStart w:id="2000" w:name="_Toc403554229"/>
      <w:bookmarkStart w:id="2001" w:name="_Toc403554447"/>
      <w:bookmarkStart w:id="2002" w:name="_Toc407621813"/>
      <w:bookmarkStart w:id="2003" w:name="_Toc407625801"/>
      <w:bookmarkStart w:id="2004" w:name="_Toc407627163"/>
      <w:bookmarkStart w:id="2005" w:name="_Toc407635525"/>
      <w:bookmarkStart w:id="2006" w:name="_Toc407637051"/>
      <w:bookmarkStart w:id="2007" w:name="_Toc407715118"/>
      <w:bookmarkStart w:id="2008" w:name="_Toc407716751"/>
      <w:bookmarkStart w:id="2009" w:name="_Toc407790006"/>
      <w:bookmarkStart w:id="2010" w:name="_Toc407794852"/>
      <w:bookmarkStart w:id="2011" w:name="_Toc396378705"/>
      <w:bookmarkStart w:id="2012" w:name="_Toc396720937"/>
      <w:bookmarkStart w:id="2013" w:name="_Toc396723798"/>
      <w:bookmarkStart w:id="2014" w:name="_Toc396723950"/>
      <w:bookmarkStart w:id="2015" w:name="_Toc396724102"/>
      <w:bookmarkStart w:id="2016" w:name="_Toc401647847"/>
      <w:bookmarkStart w:id="2017" w:name="_Toc401671390"/>
      <w:bookmarkStart w:id="2018" w:name="_Toc402186999"/>
      <w:bookmarkStart w:id="2019" w:name="_Toc403554230"/>
      <w:bookmarkStart w:id="2020" w:name="_Toc403554448"/>
      <w:bookmarkStart w:id="2021" w:name="_Toc407621814"/>
      <w:bookmarkStart w:id="2022" w:name="_Toc407625802"/>
      <w:bookmarkStart w:id="2023" w:name="_Toc407627164"/>
      <w:bookmarkStart w:id="2024" w:name="_Toc407635526"/>
      <w:bookmarkStart w:id="2025" w:name="_Toc407637052"/>
      <w:bookmarkStart w:id="2026" w:name="_Toc407715119"/>
      <w:bookmarkStart w:id="2027" w:name="_Toc407716752"/>
      <w:bookmarkStart w:id="2028" w:name="_Toc407790007"/>
      <w:bookmarkStart w:id="2029" w:name="_Toc407794853"/>
      <w:bookmarkStart w:id="2030" w:name="_Toc423691654"/>
      <w:bookmarkStart w:id="2031" w:name="_Toc423691655"/>
      <w:bookmarkStart w:id="2032" w:name="_Toc423691656"/>
      <w:bookmarkStart w:id="2033" w:name="_Toc423691657"/>
      <w:bookmarkStart w:id="2034" w:name="_Toc423691658"/>
      <w:bookmarkStart w:id="2035" w:name="_Toc423691659"/>
      <w:bookmarkStart w:id="2036" w:name="_Toc423691660"/>
      <w:bookmarkStart w:id="2037" w:name="_Toc423691661"/>
      <w:bookmarkStart w:id="2038" w:name="_Toc423691662"/>
      <w:bookmarkStart w:id="2039" w:name="_Toc423691663"/>
      <w:bookmarkStart w:id="2040" w:name="_Toc423691664"/>
      <w:bookmarkStart w:id="2041" w:name="_Toc423691665"/>
      <w:bookmarkStart w:id="2042" w:name="_Toc423691666"/>
      <w:bookmarkStart w:id="2043" w:name="_Toc423691667"/>
      <w:bookmarkStart w:id="2044" w:name="_Toc423691668"/>
      <w:bookmarkStart w:id="2045" w:name="_Toc423691669"/>
      <w:bookmarkStart w:id="2046" w:name="_Toc423691670"/>
      <w:bookmarkStart w:id="2047" w:name="_Toc423691671"/>
      <w:bookmarkStart w:id="2048" w:name="_Toc423691672"/>
      <w:bookmarkStart w:id="2049" w:name="_Toc423691673"/>
      <w:bookmarkStart w:id="2050" w:name="_Toc423691674"/>
      <w:bookmarkStart w:id="2051" w:name="_Toc423691675"/>
      <w:bookmarkStart w:id="2052" w:name="_Toc423691676"/>
      <w:bookmarkStart w:id="2053" w:name="_Toc423691677"/>
      <w:bookmarkStart w:id="2054" w:name="_Toc423691678"/>
      <w:bookmarkStart w:id="2055" w:name="_Toc423691679"/>
      <w:bookmarkStart w:id="2056" w:name="_Toc423691680"/>
      <w:bookmarkStart w:id="2057" w:name="_Toc407794855"/>
      <w:bookmarkStart w:id="2058" w:name="_Toc396378086"/>
      <w:bookmarkStart w:id="2059" w:name="_Toc396378173"/>
      <w:bookmarkStart w:id="2060" w:name="_Toc396378707"/>
      <w:bookmarkStart w:id="2061" w:name="_Toc396720939"/>
      <w:bookmarkStart w:id="2062" w:name="_Toc396723800"/>
      <w:bookmarkStart w:id="2063" w:name="_Toc396723952"/>
      <w:bookmarkStart w:id="2064" w:name="_Toc396724104"/>
      <w:bookmarkStart w:id="2065" w:name="_Toc401647849"/>
      <w:bookmarkStart w:id="2066" w:name="_Toc401671392"/>
      <w:bookmarkStart w:id="2067" w:name="_Toc402187001"/>
      <w:bookmarkStart w:id="2068" w:name="_Toc403554232"/>
      <w:bookmarkStart w:id="2069" w:name="_Toc403554450"/>
      <w:bookmarkStart w:id="2070" w:name="_Toc407621816"/>
      <w:bookmarkStart w:id="2071" w:name="_Toc407625804"/>
      <w:bookmarkStart w:id="2072" w:name="_Toc407627166"/>
      <w:bookmarkStart w:id="2073" w:name="_Toc407635528"/>
      <w:bookmarkStart w:id="2074" w:name="_Toc407637054"/>
      <w:bookmarkStart w:id="2075" w:name="_Toc407715121"/>
      <w:bookmarkStart w:id="2076" w:name="_Toc407716754"/>
      <w:bookmarkStart w:id="2077" w:name="_Toc407790009"/>
      <w:bookmarkStart w:id="2078" w:name="_Toc407794856"/>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r w:rsidRPr="00B17EC3">
        <w:rPr>
          <w:rFonts w:ascii="Arial" w:hAnsi="Arial" w:cs="Arial"/>
          <w:b/>
          <w:color w:val="000000" w:themeColor="text1"/>
          <w:sz w:val="22"/>
          <w:szCs w:val="22"/>
        </w:rPr>
        <w:t>ARTICLE 7</w:t>
      </w:r>
      <w:r w:rsidR="00FD3A1A" w:rsidRPr="00B17EC3">
        <w:rPr>
          <w:rFonts w:ascii="Arial" w:hAnsi="Arial" w:cs="Arial"/>
          <w:b/>
          <w:color w:val="000000" w:themeColor="text1"/>
          <w:sz w:val="22"/>
          <w:szCs w:val="22"/>
        </w:rPr>
        <w:t xml:space="preserve"> </w:t>
      </w:r>
      <w:r w:rsidRPr="00B17EC3">
        <w:rPr>
          <w:rFonts w:ascii="Arial" w:hAnsi="Arial" w:cs="Arial"/>
          <w:b/>
          <w:color w:val="000000" w:themeColor="text1"/>
          <w:sz w:val="22"/>
          <w:szCs w:val="22"/>
        </w:rPr>
        <w:t xml:space="preserve">- </w:t>
      </w:r>
      <w:r w:rsidR="00331FAA" w:rsidRPr="00B17EC3">
        <w:rPr>
          <w:rFonts w:ascii="Arial" w:hAnsi="Arial" w:cs="Arial"/>
          <w:b/>
          <w:snapToGrid w:val="0"/>
          <w:color w:val="000000" w:themeColor="text1"/>
          <w:sz w:val="22"/>
          <w:szCs w:val="22"/>
        </w:rPr>
        <w:t>KTIL</w:t>
      </w:r>
      <w:r w:rsidRPr="00B17EC3">
        <w:rPr>
          <w:rFonts w:ascii="Arial" w:hAnsi="Arial" w:cs="Arial"/>
          <w:b/>
          <w:color w:val="000000" w:themeColor="text1"/>
          <w:sz w:val="22"/>
          <w:szCs w:val="22"/>
        </w:rPr>
        <w:t xml:space="preserve"> 'S OBLIGATIONS</w:t>
      </w:r>
    </w:p>
    <w:p w14:paraId="3B3E8661" w14:textId="77777777" w:rsidR="00194352" w:rsidRPr="00B17EC3" w:rsidRDefault="00194352" w:rsidP="000B1150">
      <w:pPr>
        <w:spacing w:line="360" w:lineRule="auto"/>
        <w:jc w:val="center"/>
        <w:rPr>
          <w:rFonts w:ascii="Arial" w:hAnsi="Arial" w:cs="Arial"/>
          <w:color w:val="000000" w:themeColor="text1"/>
        </w:rPr>
      </w:pPr>
    </w:p>
    <w:p w14:paraId="76F7DA8D" w14:textId="260D475A" w:rsidR="006A5E99" w:rsidRPr="00B17EC3" w:rsidRDefault="006E1AB3" w:rsidP="000B1150">
      <w:pPr>
        <w:pStyle w:val="BodyText3"/>
        <w:spacing w:line="360" w:lineRule="auto"/>
        <w:rPr>
          <w:rFonts w:ascii="Arial" w:hAnsi="Arial" w:cs="Arial"/>
          <w:b w:val="0"/>
          <w:bCs w:val="0"/>
          <w:color w:val="000000" w:themeColor="text1"/>
          <w:sz w:val="22"/>
          <w:szCs w:val="22"/>
        </w:rPr>
      </w:pPr>
      <w:r w:rsidRPr="00B17EC3">
        <w:rPr>
          <w:rFonts w:ascii="Arial" w:hAnsi="Arial" w:cs="Arial"/>
          <w:b w:val="0"/>
          <w:bCs w:val="0"/>
          <w:color w:val="000000" w:themeColor="text1"/>
          <w:sz w:val="22"/>
          <w:szCs w:val="22"/>
        </w:rPr>
        <w:t xml:space="preserve">In addition to and not in derogation or substitution of any of its other obligations under this Agreement, </w:t>
      </w:r>
      <w:r w:rsidR="00331FAA" w:rsidRPr="00B17EC3">
        <w:rPr>
          <w:rFonts w:ascii="Arial" w:hAnsi="Arial" w:cs="Arial"/>
          <w:b w:val="0"/>
          <w:bCs w:val="0"/>
          <w:color w:val="000000" w:themeColor="text1"/>
          <w:sz w:val="22"/>
          <w:szCs w:val="22"/>
        </w:rPr>
        <w:t>KTIL</w:t>
      </w:r>
      <w:r w:rsidRPr="00B17EC3">
        <w:rPr>
          <w:rFonts w:ascii="Arial" w:hAnsi="Arial" w:cs="Arial"/>
          <w:b w:val="0"/>
          <w:bCs w:val="0"/>
          <w:color w:val="000000" w:themeColor="text1"/>
          <w:sz w:val="22"/>
          <w:szCs w:val="22"/>
        </w:rPr>
        <w:t xml:space="preserve"> shall have the following obligations:</w:t>
      </w:r>
    </w:p>
    <w:p w14:paraId="012C680F" w14:textId="65664977" w:rsidR="00290F88" w:rsidRPr="00F5005D" w:rsidRDefault="006A5E99" w:rsidP="00F5005D">
      <w:pPr>
        <w:pStyle w:val="Art11"/>
        <w:numPr>
          <w:ilvl w:val="0"/>
          <w:numId w:val="0"/>
        </w:numPr>
        <w:spacing w:line="360" w:lineRule="auto"/>
        <w:ind w:left="720" w:hanging="720"/>
        <w:rPr>
          <w:rFonts w:ascii="Arial" w:hAnsi="Arial" w:cs="Arial"/>
        </w:rPr>
      </w:pPr>
      <w:bookmarkStart w:id="2079" w:name="_Toc189227689"/>
      <w:r w:rsidRPr="00F5005D">
        <w:rPr>
          <w:rFonts w:ascii="Arial" w:hAnsi="Arial" w:cs="Arial"/>
        </w:rPr>
        <w:t xml:space="preserve">7.1    </w:t>
      </w:r>
      <w:bookmarkStart w:id="2080" w:name="_Toc396378709"/>
      <w:bookmarkStart w:id="2081" w:name="_Toc396720941"/>
      <w:bookmarkStart w:id="2082" w:name="_Toc396723802"/>
      <w:bookmarkStart w:id="2083" w:name="_Toc396723954"/>
      <w:bookmarkStart w:id="2084" w:name="_Toc396724106"/>
      <w:bookmarkStart w:id="2085" w:name="_Toc401647851"/>
      <w:bookmarkStart w:id="2086" w:name="_Toc401671394"/>
      <w:bookmarkStart w:id="2087" w:name="_Toc402187003"/>
      <w:bookmarkStart w:id="2088" w:name="_Toc403554234"/>
      <w:bookmarkStart w:id="2089" w:name="_Toc403554452"/>
      <w:bookmarkStart w:id="2090" w:name="_Toc407621818"/>
      <w:bookmarkStart w:id="2091" w:name="_Toc407625806"/>
      <w:bookmarkStart w:id="2092" w:name="_Toc407627168"/>
      <w:bookmarkStart w:id="2093" w:name="_Toc407635530"/>
      <w:bookmarkStart w:id="2094" w:name="_Toc407637056"/>
      <w:bookmarkStart w:id="2095" w:name="_Toc407715123"/>
      <w:bookmarkStart w:id="2096" w:name="_Toc407716756"/>
      <w:bookmarkStart w:id="2097" w:name="_Toc407790011"/>
      <w:bookmarkStart w:id="2098" w:name="_Toc407794858"/>
      <w:bookmarkStart w:id="2099" w:name="_Toc396378710"/>
      <w:bookmarkStart w:id="2100" w:name="_Toc396720942"/>
      <w:bookmarkStart w:id="2101" w:name="_Toc396723803"/>
      <w:bookmarkStart w:id="2102" w:name="_Toc396723955"/>
      <w:bookmarkStart w:id="2103" w:name="_Toc396724107"/>
      <w:bookmarkStart w:id="2104" w:name="_Toc401647852"/>
      <w:bookmarkStart w:id="2105" w:name="_Toc401671395"/>
      <w:bookmarkStart w:id="2106" w:name="_Toc402187004"/>
      <w:bookmarkStart w:id="2107" w:name="_Toc403554235"/>
      <w:bookmarkStart w:id="2108" w:name="_Toc403554453"/>
      <w:bookmarkStart w:id="2109" w:name="_Toc407621819"/>
      <w:bookmarkStart w:id="2110" w:name="_Toc407625807"/>
      <w:bookmarkStart w:id="2111" w:name="_Toc407627169"/>
      <w:bookmarkStart w:id="2112" w:name="_Toc407635531"/>
      <w:bookmarkStart w:id="2113" w:name="_Toc407637057"/>
      <w:bookmarkStart w:id="2114" w:name="_Toc407715124"/>
      <w:bookmarkStart w:id="2115" w:name="_Toc407716757"/>
      <w:bookmarkStart w:id="2116" w:name="_Toc407790012"/>
      <w:bookmarkStart w:id="2117" w:name="_Toc407794859"/>
      <w:bookmarkStart w:id="2118" w:name="_Toc396378711"/>
      <w:bookmarkStart w:id="2119" w:name="_Toc396720943"/>
      <w:bookmarkStart w:id="2120" w:name="_Toc396723804"/>
      <w:bookmarkStart w:id="2121" w:name="_Toc396723956"/>
      <w:bookmarkStart w:id="2122" w:name="_Toc396724108"/>
      <w:bookmarkStart w:id="2123" w:name="_Toc401647853"/>
      <w:bookmarkStart w:id="2124" w:name="_Toc401671396"/>
      <w:bookmarkStart w:id="2125" w:name="_Toc402187005"/>
      <w:bookmarkStart w:id="2126" w:name="_Toc403554236"/>
      <w:bookmarkStart w:id="2127" w:name="_Toc403554454"/>
      <w:bookmarkStart w:id="2128" w:name="_Toc407621820"/>
      <w:bookmarkStart w:id="2129" w:name="_Toc407625808"/>
      <w:bookmarkStart w:id="2130" w:name="_Toc407627170"/>
      <w:bookmarkStart w:id="2131" w:name="_Toc407635532"/>
      <w:bookmarkStart w:id="2132" w:name="_Toc407637058"/>
      <w:bookmarkStart w:id="2133" w:name="_Toc407715125"/>
      <w:bookmarkStart w:id="2134" w:name="_Toc407716758"/>
      <w:bookmarkStart w:id="2135" w:name="_Toc407790013"/>
      <w:bookmarkStart w:id="2136" w:name="_Toc407794860"/>
      <w:bookmarkStart w:id="2137" w:name="_Toc396378712"/>
      <w:bookmarkStart w:id="2138" w:name="_Toc396720944"/>
      <w:bookmarkStart w:id="2139" w:name="_Toc396723805"/>
      <w:bookmarkStart w:id="2140" w:name="_Toc396723957"/>
      <w:bookmarkStart w:id="2141" w:name="_Toc396724109"/>
      <w:bookmarkStart w:id="2142" w:name="_Toc401647854"/>
      <w:bookmarkStart w:id="2143" w:name="_Toc401671397"/>
      <w:bookmarkStart w:id="2144" w:name="_Toc402187006"/>
      <w:bookmarkStart w:id="2145" w:name="_Toc403554237"/>
      <w:bookmarkStart w:id="2146" w:name="_Toc403554455"/>
      <w:bookmarkStart w:id="2147" w:name="_Toc407621821"/>
      <w:bookmarkStart w:id="2148" w:name="_Toc407625809"/>
      <w:bookmarkStart w:id="2149" w:name="_Toc407627171"/>
      <w:bookmarkStart w:id="2150" w:name="_Toc407635533"/>
      <w:bookmarkStart w:id="2151" w:name="_Toc407637059"/>
      <w:bookmarkStart w:id="2152" w:name="_Toc407715126"/>
      <w:bookmarkStart w:id="2153" w:name="_Toc407716759"/>
      <w:bookmarkStart w:id="2154" w:name="_Toc407790014"/>
      <w:bookmarkStart w:id="2155" w:name="_Toc407794861"/>
      <w:bookmarkStart w:id="2156" w:name="_Toc396378713"/>
      <w:bookmarkStart w:id="2157" w:name="_Toc396720945"/>
      <w:bookmarkStart w:id="2158" w:name="_Toc396723806"/>
      <w:bookmarkStart w:id="2159" w:name="_Toc396723958"/>
      <w:bookmarkStart w:id="2160" w:name="_Toc396724110"/>
      <w:bookmarkStart w:id="2161" w:name="_Toc401647855"/>
      <w:bookmarkStart w:id="2162" w:name="_Toc401671398"/>
      <w:bookmarkStart w:id="2163" w:name="_Toc402187007"/>
      <w:bookmarkStart w:id="2164" w:name="_Toc403554238"/>
      <w:bookmarkStart w:id="2165" w:name="_Toc403554456"/>
      <w:bookmarkStart w:id="2166" w:name="_Toc407621822"/>
      <w:bookmarkStart w:id="2167" w:name="_Toc407625810"/>
      <w:bookmarkStart w:id="2168" w:name="_Toc407627172"/>
      <w:bookmarkStart w:id="2169" w:name="_Toc407635534"/>
      <w:bookmarkStart w:id="2170" w:name="_Toc407637060"/>
      <w:bookmarkStart w:id="2171" w:name="_Toc407715127"/>
      <w:bookmarkStart w:id="2172" w:name="_Toc407716760"/>
      <w:bookmarkStart w:id="2173" w:name="_Toc407790015"/>
      <w:bookmarkStart w:id="2174" w:name="_Toc407794862"/>
      <w:bookmarkStart w:id="2175" w:name="_Toc396378714"/>
      <w:bookmarkStart w:id="2176" w:name="_Toc396720946"/>
      <w:bookmarkStart w:id="2177" w:name="_Toc396723807"/>
      <w:bookmarkStart w:id="2178" w:name="_Toc396723959"/>
      <w:bookmarkStart w:id="2179" w:name="_Toc396724111"/>
      <w:bookmarkStart w:id="2180" w:name="_Toc401647856"/>
      <w:bookmarkStart w:id="2181" w:name="_Toc401671399"/>
      <w:bookmarkStart w:id="2182" w:name="_Toc402187008"/>
      <w:bookmarkStart w:id="2183" w:name="_Toc403554239"/>
      <w:bookmarkStart w:id="2184" w:name="_Toc403554457"/>
      <w:bookmarkStart w:id="2185" w:name="_Toc407621823"/>
      <w:bookmarkStart w:id="2186" w:name="_Toc407625811"/>
      <w:bookmarkStart w:id="2187" w:name="_Toc407627173"/>
      <w:bookmarkStart w:id="2188" w:name="_Toc407635535"/>
      <w:bookmarkStart w:id="2189" w:name="_Toc407637061"/>
      <w:bookmarkStart w:id="2190" w:name="_Toc407715128"/>
      <w:bookmarkStart w:id="2191" w:name="_Toc407716761"/>
      <w:bookmarkStart w:id="2192" w:name="_Toc407790016"/>
      <w:bookmarkStart w:id="2193" w:name="_Toc407794863"/>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r w:rsidR="006E1AB3" w:rsidRPr="00F5005D">
        <w:rPr>
          <w:rFonts w:ascii="Arial" w:hAnsi="Arial" w:cs="Arial"/>
        </w:rPr>
        <w:t>Specific Obligations</w:t>
      </w:r>
      <w:bookmarkEnd w:id="2079"/>
      <w:r w:rsidR="006E1AB3" w:rsidRPr="00F5005D">
        <w:rPr>
          <w:rFonts w:ascii="Arial" w:hAnsi="Arial" w:cs="Arial"/>
        </w:rPr>
        <w:t xml:space="preserve"> </w:t>
      </w:r>
    </w:p>
    <w:p w14:paraId="74A8A256" w14:textId="4FE1881E" w:rsidR="00290F88" w:rsidRPr="00B17EC3" w:rsidRDefault="006A5E99" w:rsidP="000B1150">
      <w:pPr>
        <w:spacing w:line="360" w:lineRule="auto"/>
        <w:ind w:left="567" w:hanging="567"/>
        <w:jc w:val="both"/>
        <w:rPr>
          <w:rFonts w:ascii="Arial" w:hAnsi="Arial" w:cs="Arial"/>
          <w:snapToGrid w:val="0"/>
          <w:sz w:val="22"/>
          <w:szCs w:val="22"/>
        </w:rPr>
      </w:pPr>
      <w:r w:rsidRPr="00B17EC3">
        <w:rPr>
          <w:rFonts w:ascii="Arial" w:hAnsi="Arial" w:cs="Arial"/>
          <w:color w:val="000000" w:themeColor="text1"/>
          <w:sz w:val="22"/>
          <w:szCs w:val="22"/>
        </w:rPr>
        <w:t xml:space="preserve">7.1.1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shall grant in a timely manner all such approvals, permissions and </w:t>
      </w:r>
      <w:r w:rsidR="00715E54" w:rsidRPr="00B17EC3">
        <w:rPr>
          <w:rFonts w:ascii="Arial" w:hAnsi="Arial" w:cs="Arial"/>
          <w:snapToGrid w:val="0"/>
          <w:sz w:val="22"/>
          <w:szCs w:val="22"/>
        </w:rPr>
        <w:t>authorizations</w:t>
      </w:r>
      <w:r w:rsidR="006E1AB3" w:rsidRPr="00B17EC3">
        <w:rPr>
          <w:rFonts w:ascii="Arial" w:hAnsi="Arial" w:cs="Arial"/>
          <w:snapToGrid w:val="0"/>
          <w:sz w:val="22"/>
          <w:szCs w:val="22"/>
        </w:rPr>
        <w:t xml:space="preserve"> which the </w:t>
      </w:r>
      <w:r w:rsidR="00817B51"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may require or is obliged to seek from </w:t>
      </w:r>
      <w:r w:rsidR="00331FAA" w:rsidRPr="00B17EC3">
        <w:rPr>
          <w:rFonts w:ascii="Arial" w:hAnsi="Arial" w:cs="Arial"/>
          <w:snapToGrid w:val="0"/>
          <w:sz w:val="22"/>
          <w:szCs w:val="22"/>
        </w:rPr>
        <w:t xml:space="preserve">KTIL </w:t>
      </w:r>
      <w:r w:rsidR="006E1AB3" w:rsidRPr="00B17EC3">
        <w:rPr>
          <w:rFonts w:ascii="Arial" w:hAnsi="Arial" w:cs="Arial"/>
          <w:snapToGrid w:val="0"/>
          <w:sz w:val="22"/>
          <w:szCs w:val="22"/>
        </w:rPr>
        <w:t xml:space="preserve">under this Agreement, in connection with implementation of the Project and the performance of its obligations. Provided where </w:t>
      </w:r>
      <w:r w:rsidR="00715E54" w:rsidRPr="00B17EC3">
        <w:rPr>
          <w:rFonts w:ascii="Arial" w:hAnsi="Arial" w:cs="Arial"/>
          <w:snapToGrid w:val="0"/>
          <w:sz w:val="22"/>
          <w:szCs w:val="22"/>
        </w:rPr>
        <w:t>authorization</w:t>
      </w:r>
      <w:r w:rsidR="006E1AB3" w:rsidRPr="00B17EC3">
        <w:rPr>
          <w:rFonts w:ascii="Arial" w:hAnsi="Arial" w:cs="Arial"/>
          <w:snapToGrid w:val="0"/>
          <w:sz w:val="22"/>
          <w:szCs w:val="22"/>
        </w:rPr>
        <w:t xml:space="preserve"> for availment of utilities such as power, water, sewerage, telecommunications or any other incidental services/utilities is required, the same shall be provided by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within fifteen days (15) days from receipt of request from the </w:t>
      </w:r>
      <w:r w:rsidR="00817B51"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 xml:space="preserve">to make available such </w:t>
      </w:r>
      <w:r w:rsidR="00715E54" w:rsidRPr="00B17EC3">
        <w:rPr>
          <w:rFonts w:ascii="Arial" w:hAnsi="Arial" w:cs="Arial"/>
          <w:snapToGrid w:val="0"/>
          <w:sz w:val="22"/>
          <w:szCs w:val="22"/>
        </w:rPr>
        <w:t>authorization</w:t>
      </w:r>
      <w:r w:rsidR="006E1AB3" w:rsidRPr="00B17EC3">
        <w:rPr>
          <w:rFonts w:ascii="Arial" w:hAnsi="Arial" w:cs="Arial"/>
          <w:snapToGrid w:val="0"/>
          <w:sz w:val="22"/>
          <w:szCs w:val="22"/>
        </w:rPr>
        <w:t>.</w:t>
      </w:r>
    </w:p>
    <w:p w14:paraId="3FEF6F02" w14:textId="0F966E19" w:rsidR="00290F88" w:rsidRPr="00B17EC3" w:rsidRDefault="006A5E99"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 xml:space="preserve">7.1.2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shall subsequent</w:t>
      </w:r>
      <w:r w:rsidR="00786B22">
        <w:rPr>
          <w:rFonts w:ascii="Arial" w:hAnsi="Arial" w:cs="Arial"/>
          <w:snapToGrid w:val="0"/>
          <w:sz w:val="22"/>
          <w:szCs w:val="22"/>
        </w:rPr>
        <w:t xml:space="preserve"> to signing of joint inspection</w:t>
      </w:r>
      <w:r w:rsidR="006E1AB3" w:rsidRPr="00B17EC3">
        <w:rPr>
          <w:rFonts w:ascii="Arial" w:hAnsi="Arial" w:cs="Arial"/>
          <w:snapToGrid w:val="0"/>
          <w:sz w:val="22"/>
          <w:szCs w:val="22"/>
        </w:rPr>
        <w:t xml:space="preserve"> report by both the Parties handed over to the </w:t>
      </w:r>
      <w:r w:rsidR="00817B51" w:rsidRPr="00B17EC3">
        <w:rPr>
          <w:rFonts w:ascii="Arial" w:hAnsi="Arial" w:cs="Arial"/>
          <w:snapToGrid w:val="0"/>
          <w:sz w:val="22"/>
          <w:szCs w:val="22"/>
        </w:rPr>
        <w:t>Concessionaire</w:t>
      </w:r>
      <w:r w:rsidR="006E1AB3" w:rsidRPr="00B17EC3">
        <w:rPr>
          <w:rFonts w:ascii="Arial" w:hAnsi="Arial" w:cs="Arial"/>
          <w:snapToGrid w:val="0"/>
          <w:sz w:val="22"/>
          <w:szCs w:val="22"/>
        </w:rPr>
        <w:t xml:space="preserve">, on as-is-where-is basis, vacant and peaceful physical possession of the Project Site free from Encumbrance and encroachment, for </w:t>
      </w:r>
      <w:r w:rsidR="00343774" w:rsidRPr="00B17EC3">
        <w:rPr>
          <w:rFonts w:ascii="Arial" w:hAnsi="Arial" w:cs="Arial"/>
          <w:snapToGrid w:val="0"/>
          <w:sz w:val="22"/>
          <w:szCs w:val="22"/>
        </w:rPr>
        <w:t>construction</w:t>
      </w:r>
      <w:r w:rsidR="006E1AB3" w:rsidRPr="00B17EC3">
        <w:rPr>
          <w:rFonts w:ascii="Arial" w:hAnsi="Arial" w:cs="Arial"/>
          <w:snapToGrid w:val="0"/>
          <w:sz w:val="22"/>
          <w:szCs w:val="22"/>
        </w:rPr>
        <w:t xml:space="preserve"> of Project Facilities;</w:t>
      </w:r>
    </w:p>
    <w:p w14:paraId="72958AAF" w14:textId="616BE09E" w:rsidR="00133325" w:rsidRPr="00B17EC3" w:rsidRDefault="006A5E99" w:rsidP="00133325">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 xml:space="preserve">7.1.3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shall upon satisfactory completion of </w:t>
      </w:r>
      <w:r w:rsidR="00343774" w:rsidRPr="00B17EC3">
        <w:rPr>
          <w:rFonts w:ascii="Arial" w:hAnsi="Arial" w:cs="Arial"/>
          <w:snapToGrid w:val="0"/>
          <w:sz w:val="22"/>
          <w:szCs w:val="22"/>
        </w:rPr>
        <w:t>construction</w:t>
      </w:r>
      <w:r w:rsidR="006E1AB3" w:rsidRPr="00B17EC3">
        <w:rPr>
          <w:rFonts w:ascii="Arial" w:hAnsi="Arial" w:cs="Arial"/>
          <w:snapToGrid w:val="0"/>
          <w:sz w:val="22"/>
          <w:szCs w:val="22"/>
        </w:rPr>
        <w:t xml:space="preserve"> of Project Facilities on Project Site and </w:t>
      </w:r>
      <w:r w:rsidR="00133325" w:rsidRPr="00B17EC3">
        <w:rPr>
          <w:rFonts w:ascii="Arial" w:hAnsi="Arial" w:cs="Arial"/>
          <w:snapToGrid w:val="0"/>
          <w:sz w:val="22"/>
          <w:szCs w:val="22"/>
        </w:rPr>
        <w:t>submission of necessary documents as specified in Clause 6.7.2, within 30 (thirty) days issue a certificate of completion (“</w:t>
      </w:r>
      <w:r w:rsidR="00133325" w:rsidRPr="00B17EC3">
        <w:rPr>
          <w:rFonts w:ascii="Arial" w:hAnsi="Arial" w:cs="Arial"/>
          <w:b/>
          <w:snapToGrid w:val="0"/>
          <w:sz w:val="22"/>
          <w:szCs w:val="22"/>
        </w:rPr>
        <w:t>Completion Certificate</w:t>
      </w:r>
      <w:r w:rsidR="00133325" w:rsidRPr="00B17EC3">
        <w:rPr>
          <w:rFonts w:ascii="Arial" w:hAnsi="Arial" w:cs="Arial"/>
          <w:snapToGrid w:val="0"/>
          <w:sz w:val="22"/>
          <w:szCs w:val="22"/>
        </w:rPr>
        <w:t xml:space="preserve">”). </w:t>
      </w:r>
    </w:p>
    <w:p w14:paraId="28F7BE73" w14:textId="4549D300" w:rsidR="00290F88" w:rsidRPr="00B17EC3" w:rsidRDefault="00290F88" w:rsidP="000B1150">
      <w:pPr>
        <w:spacing w:line="360" w:lineRule="auto"/>
        <w:ind w:left="567" w:hanging="567"/>
        <w:jc w:val="both"/>
        <w:rPr>
          <w:rFonts w:ascii="Arial" w:hAnsi="Arial" w:cs="Arial"/>
          <w:snapToGrid w:val="0"/>
          <w:sz w:val="22"/>
          <w:szCs w:val="22"/>
        </w:rPr>
      </w:pPr>
    </w:p>
    <w:p w14:paraId="6A1A2E4B" w14:textId="0CFF084F" w:rsidR="00290F88" w:rsidRPr="00F5005D" w:rsidRDefault="006A5E99" w:rsidP="00F5005D">
      <w:pPr>
        <w:pStyle w:val="Art11"/>
        <w:numPr>
          <w:ilvl w:val="0"/>
          <w:numId w:val="0"/>
        </w:numPr>
        <w:spacing w:line="360" w:lineRule="auto"/>
        <w:ind w:left="720" w:hanging="720"/>
        <w:rPr>
          <w:rFonts w:ascii="Arial" w:hAnsi="Arial" w:cs="Arial"/>
        </w:rPr>
      </w:pPr>
      <w:bookmarkStart w:id="2194" w:name="_Toc189227690"/>
      <w:r w:rsidRPr="00F5005D">
        <w:rPr>
          <w:rFonts w:ascii="Arial" w:hAnsi="Arial" w:cs="Arial"/>
        </w:rPr>
        <w:t xml:space="preserve">7.2     </w:t>
      </w:r>
      <w:bookmarkStart w:id="2195" w:name="_Toc407716763"/>
      <w:bookmarkStart w:id="2196" w:name="_Toc407790018"/>
      <w:bookmarkStart w:id="2197" w:name="_Toc407794865"/>
      <w:bookmarkStart w:id="2198" w:name="_Toc407716764"/>
      <w:bookmarkStart w:id="2199" w:name="_Toc407790019"/>
      <w:bookmarkStart w:id="2200" w:name="_Toc407794866"/>
      <w:bookmarkStart w:id="2201" w:name="_Toc407716765"/>
      <w:bookmarkStart w:id="2202" w:name="_Toc407790020"/>
      <w:bookmarkStart w:id="2203" w:name="_Toc407794867"/>
      <w:bookmarkStart w:id="2204" w:name="_Toc407716766"/>
      <w:bookmarkStart w:id="2205" w:name="_Toc407790021"/>
      <w:bookmarkStart w:id="2206" w:name="_Toc407794868"/>
      <w:bookmarkStart w:id="2207" w:name="_Toc407716767"/>
      <w:bookmarkStart w:id="2208" w:name="_Toc407790022"/>
      <w:bookmarkStart w:id="2209" w:name="_Toc407794869"/>
      <w:bookmarkStart w:id="2210" w:name="_Toc407716768"/>
      <w:bookmarkStart w:id="2211" w:name="_Toc407790023"/>
      <w:bookmarkStart w:id="2212" w:name="_Toc407794870"/>
      <w:bookmarkStart w:id="2213" w:name="_Toc407716769"/>
      <w:bookmarkStart w:id="2214" w:name="_Toc407790024"/>
      <w:bookmarkStart w:id="2215" w:name="_Toc407794871"/>
      <w:bookmarkStart w:id="2216" w:name="_Toc407716770"/>
      <w:bookmarkStart w:id="2217" w:name="_Toc407790025"/>
      <w:bookmarkStart w:id="2218" w:name="_Toc407794872"/>
      <w:bookmarkStart w:id="2219" w:name="_Toc407716771"/>
      <w:bookmarkStart w:id="2220" w:name="_Toc407790026"/>
      <w:bookmarkStart w:id="2221" w:name="_Toc407794873"/>
      <w:bookmarkStart w:id="2222" w:name="_Toc407716772"/>
      <w:bookmarkStart w:id="2223" w:name="_Toc407790027"/>
      <w:bookmarkStart w:id="2224" w:name="_Toc407794874"/>
      <w:bookmarkStart w:id="2225" w:name="_Toc407716773"/>
      <w:bookmarkStart w:id="2226" w:name="_Toc407790028"/>
      <w:bookmarkStart w:id="2227" w:name="_Toc407794875"/>
      <w:bookmarkStart w:id="2228" w:name="_Toc407716774"/>
      <w:bookmarkStart w:id="2229" w:name="_Toc407790029"/>
      <w:bookmarkStart w:id="2230" w:name="_Toc407794876"/>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r w:rsidR="006E1AB3" w:rsidRPr="00F5005D">
        <w:rPr>
          <w:rFonts w:ascii="Arial" w:hAnsi="Arial" w:cs="Arial"/>
        </w:rPr>
        <w:t>General Obligations</w:t>
      </w:r>
      <w:bookmarkEnd w:id="2194"/>
    </w:p>
    <w:p w14:paraId="7BE0E999" w14:textId="36CDC87A" w:rsidR="00290F88" w:rsidRPr="00B17EC3" w:rsidRDefault="006A5E99" w:rsidP="000B1150">
      <w:pPr>
        <w:spacing w:line="360" w:lineRule="auto"/>
        <w:ind w:left="567" w:hanging="567"/>
        <w:jc w:val="both"/>
        <w:rPr>
          <w:rFonts w:ascii="Arial" w:hAnsi="Arial" w:cs="Arial"/>
          <w:snapToGrid w:val="0"/>
          <w:sz w:val="22"/>
          <w:szCs w:val="22"/>
        </w:rPr>
      </w:pPr>
      <w:r w:rsidRPr="00B17EC3">
        <w:rPr>
          <w:rFonts w:ascii="Arial" w:hAnsi="Arial" w:cs="Arial"/>
          <w:color w:val="000000" w:themeColor="text1"/>
          <w:sz w:val="22"/>
          <w:szCs w:val="22"/>
        </w:rPr>
        <w:lastRenderedPageBreak/>
        <w:t xml:space="preserve">7.2.1 </w:t>
      </w:r>
      <w:r w:rsidR="00331FAA" w:rsidRPr="00B17EC3">
        <w:rPr>
          <w:rFonts w:ascii="Arial" w:hAnsi="Arial" w:cs="Arial"/>
          <w:snapToGrid w:val="0"/>
          <w:sz w:val="22"/>
          <w:szCs w:val="22"/>
        </w:rPr>
        <w:t>KTIL</w:t>
      </w:r>
      <w:r w:rsidR="006E1AB3" w:rsidRPr="00B17EC3">
        <w:rPr>
          <w:rFonts w:ascii="Arial" w:hAnsi="Arial" w:cs="Arial"/>
          <w:snapToGrid w:val="0"/>
          <w:sz w:val="22"/>
          <w:szCs w:val="22"/>
        </w:rPr>
        <w:t xml:space="preserve"> shall where appropriate provide necessary assistance to the </w:t>
      </w:r>
      <w:r w:rsidR="00817B51" w:rsidRPr="00B17EC3">
        <w:rPr>
          <w:rFonts w:ascii="Arial" w:hAnsi="Arial" w:cs="Arial"/>
          <w:snapToGrid w:val="0"/>
          <w:sz w:val="22"/>
          <w:szCs w:val="22"/>
        </w:rPr>
        <w:t xml:space="preserve">Concessionaire </w:t>
      </w:r>
      <w:r w:rsidR="006E1AB3" w:rsidRPr="00B17EC3">
        <w:rPr>
          <w:rFonts w:ascii="Arial" w:hAnsi="Arial" w:cs="Arial"/>
          <w:snapToGrid w:val="0"/>
          <w:sz w:val="22"/>
          <w:szCs w:val="22"/>
        </w:rPr>
        <w:t>in securing Applicable Permits.</w:t>
      </w:r>
    </w:p>
    <w:p w14:paraId="73CE11A8" w14:textId="17624278" w:rsidR="00290F88" w:rsidRPr="00B17EC3" w:rsidRDefault="006A5E99" w:rsidP="000B1150">
      <w:pPr>
        <w:spacing w:line="360" w:lineRule="auto"/>
        <w:jc w:val="both"/>
        <w:rPr>
          <w:rFonts w:ascii="Arial" w:hAnsi="Arial" w:cs="Arial"/>
          <w:snapToGrid w:val="0"/>
          <w:sz w:val="22"/>
          <w:szCs w:val="22"/>
        </w:rPr>
      </w:pPr>
      <w:r w:rsidRPr="00B17EC3">
        <w:rPr>
          <w:rFonts w:ascii="Arial" w:hAnsi="Arial" w:cs="Arial"/>
          <w:snapToGrid w:val="0"/>
          <w:color w:val="000000" w:themeColor="text1"/>
          <w:sz w:val="22"/>
          <w:szCs w:val="22"/>
        </w:rPr>
        <w:t xml:space="preserve">7.2.2 </w:t>
      </w:r>
      <w:r w:rsidR="00DA62FD" w:rsidRPr="00B17EC3">
        <w:rPr>
          <w:rFonts w:ascii="Arial" w:hAnsi="Arial" w:cs="Arial"/>
          <w:snapToGrid w:val="0"/>
          <w:sz w:val="22"/>
          <w:szCs w:val="22"/>
        </w:rPr>
        <w:t>O</w:t>
      </w:r>
      <w:r w:rsidR="006E1AB3" w:rsidRPr="00B17EC3">
        <w:rPr>
          <w:rFonts w:ascii="Arial" w:hAnsi="Arial" w:cs="Arial"/>
          <w:snapToGrid w:val="0"/>
          <w:sz w:val="22"/>
          <w:szCs w:val="22"/>
        </w:rPr>
        <w:t>bserve and comply with all its obligations set forth in this Agreement.</w:t>
      </w:r>
    </w:p>
    <w:p w14:paraId="633CCF37" w14:textId="77777777" w:rsidR="007F71E1" w:rsidRPr="00B17EC3" w:rsidRDefault="007F71E1" w:rsidP="000B1150">
      <w:pPr>
        <w:spacing w:line="360" w:lineRule="auto"/>
        <w:jc w:val="center"/>
        <w:rPr>
          <w:rFonts w:ascii="Arial" w:hAnsi="Arial" w:cs="Arial"/>
          <w:b/>
          <w:color w:val="000000" w:themeColor="text1"/>
          <w:sz w:val="22"/>
          <w:szCs w:val="22"/>
        </w:rPr>
      </w:pPr>
      <w:bookmarkStart w:id="2231" w:name="_Toc396378088"/>
      <w:bookmarkStart w:id="2232" w:name="_Toc396378175"/>
      <w:bookmarkStart w:id="2233" w:name="_Toc396378717"/>
      <w:bookmarkStart w:id="2234" w:name="_Toc396720949"/>
      <w:bookmarkStart w:id="2235" w:name="_Toc396723810"/>
      <w:bookmarkStart w:id="2236" w:name="_Toc396723962"/>
      <w:bookmarkStart w:id="2237" w:name="_Toc396724114"/>
      <w:bookmarkStart w:id="2238" w:name="_Toc401647859"/>
      <w:bookmarkStart w:id="2239" w:name="_Toc401671402"/>
      <w:bookmarkStart w:id="2240" w:name="_Toc402187011"/>
      <w:bookmarkStart w:id="2241" w:name="_Toc403554242"/>
      <w:bookmarkStart w:id="2242" w:name="_Toc403554460"/>
      <w:bookmarkStart w:id="2243" w:name="_Toc407621826"/>
      <w:bookmarkStart w:id="2244" w:name="_Toc407625814"/>
      <w:bookmarkStart w:id="2245" w:name="_Toc407627176"/>
      <w:bookmarkStart w:id="2246" w:name="_Toc407635538"/>
      <w:bookmarkStart w:id="2247" w:name="_Toc407637064"/>
      <w:bookmarkStart w:id="2248" w:name="_Toc407715131"/>
      <w:bookmarkStart w:id="2249" w:name="_Toc407716776"/>
      <w:bookmarkStart w:id="2250" w:name="_Toc407790031"/>
      <w:bookmarkStart w:id="2251" w:name="_Toc407794878"/>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p>
    <w:p w14:paraId="07CAA63B" w14:textId="1F96475F" w:rsidR="00290F88" w:rsidRPr="00B17EC3" w:rsidRDefault="006E1AB3" w:rsidP="000B1150">
      <w:pPr>
        <w:spacing w:line="360" w:lineRule="auto"/>
        <w:jc w:val="center"/>
        <w:rPr>
          <w:rFonts w:ascii="Arial" w:hAnsi="Arial" w:cs="Arial"/>
          <w:color w:val="000000" w:themeColor="text1"/>
        </w:rPr>
      </w:pPr>
      <w:r w:rsidRPr="00B17EC3">
        <w:rPr>
          <w:rFonts w:ascii="Arial" w:hAnsi="Arial" w:cs="Arial"/>
          <w:b/>
          <w:color w:val="000000" w:themeColor="text1"/>
          <w:sz w:val="22"/>
          <w:szCs w:val="22"/>
        </w:rPr>
        <w:t xml:space="preserve">ARTICLE 8 - </w:t>
      </w:r>
      <w:r w:rsidR="00094659" w:rsidRPr="00B17EC3">
        <w:rPr>
          <w:rFonts w:ascii="Arial" w:hAnsi="Arial" w:cs="Arial"/>
          <w:b/>
          <w:color w:val="000000" w:themeColor="text1"/>
          <w:sz w:val="22"/>
          <w:szCs w:val="22"/>
        </w:rPr>
        <w:t>ANNUAL CONCESSIO</w:t>
      </w:r>
      <w:r w:rsidR="00BD525C" w:rsidRPr="00B17EC3">
        <w:rPr>
          <w:rFonts w:ascii="Arial" w:hAnsi="Arial" w:cs="Arial"/>
          <w:b/>
          <w:color w:val="000000" w:themeColor="text1"/>
          <w:sz w:val="22"/>
          <w:szCs w:val="22"/>
        </w:rPr>
        <w:t>N</w:t>
      </w:r>
      <w:r w:rsidR="00094659" w:rsidRPr="00B17EC3">
        <w:rPr>
          <w:rFonts w:ascii="Arial" w:hAnsi="Arial" w:cs="Arial"/>
          <w:b/>
          <w:color w:val="000000" w:themeColor="text1"/>
          <w:sz w:val="22"/>
          <w:szCs w:val="22"/>
        </w:rPr>
        <w:t xml:space="preserve"> </w:t>
      </w:r>
      <w:r w:rsidRPr="00B17EC3">
        <w:rPr>
          <w:rFonts w:ascii="Arial" w:hAnsi="Arial" w:cs="Arial"/>
          <w:b/>
          <w:color w:val="000000" w:themeColor="text1"/>
          <w:sz w:val="22"/>
          <w:szCs w:val="22"/>
        </w:rPr>
        <w:t>FEE PAYMENT</w:t>
      </w:r>
      <w:r w:rsidR="00094659" w:rsidRPr="00B17EC3">
        <w:rPr>
          <w:rFonts w:ascii="Arial" w:hAnsi="Arial" w:cs="Arial"/>
          <w:b/>
          <w:color w:val="000000" w:themeColor="text1"/>
          <w:sz w:val="22"/>
          <w:szCs w:val="22"/>
        </w:rPr>
        <w:t xml:space="preserve"> TERMS</w:t>
      </w:r>
    </w:p>
    <w:p w14:paraId="1C92EF5F" w14:textId="77777777" w:rsidR="00194352" w:rsidRPr="00B17EC3" w:rsidRDefault="00194352" w:rsidP="000B1150">
      <w:pPr>
        <w:spacing w:line="360" w:lineRule="auto"/>
        <w:jc w:val="center"/>
        <w:rPr>
          <w:rFonts w:ascii="Arial" w:hAnsi="Arial" w:cs="Arial"/>
          <w:color w:val="000000" w:themeColor="text1"/>
        </w:rPr>
      </w:pPr>
    </w:p>
    <w:p w14:paraId="289E6110" w14:textId="0567F6ED" w:rsidR="00362D20" w:rsidRPr="00B17EC3" w:rsidRDefault="006A5E99" w:rsidP="000B1150">
      <w:pPr>
        <w:pStyle w:val="Art11"/>
        <w:numPr>
          <w:ilvl w:val="0"/>
          <w:numId w:val="0"/>
        </w:numPr>
        <w:spacing w:line="360" w:lineRule="auto"/>
        <w:rPr>
          <w:rFonts w:ascii="Arial" w:hAnsi="Arial" w:cs="Arial"/>
          <w:snapToGrid w:val="0"/>
          <w:color w:val="000000" w:themeColor="text1"/>
        </w:rPr>
      </w:pPr>
      <w:bookmarkStart w:id="2252" w:name="_Toc189227691"/>
      <w:r w:rsidRPr="00B17EC3">
        <w:rPr>
          <w:rFonts w:ascii="Arial" w:hAnsi="Arial" w:cs="Arial"/>
          <w:b w:val="0"/>
          <w:snapToGrid w:val="0"/>
          <w:color w:val="000000" w:themeColor="text1"/>
        </w:rPr>
        <w:t xml:space="preserve">8. </w:t>
      </w:r>
      <w:r w:rsidR="005D4060" w:rsidRPr="00B17EC3">
        <w:rPr>
          <w:rFonts w:ascii="Arial" w:hAnsi="Arial" w:cs="Arial"/>
          <w:b w:val="0"/>
          <w:snapToGrid w:val="0"/>
          <w:color w:val="000000" w:themeColor="text1"/>
        </w:rPr>
        <w:t>1</w:t>
      </w:r>
      <w:r w:rsidRPr="00B17EC3">
        <w:rPr>
          <w:rFonts w:ascii="Arial" w:hAnsi="Arial" w:cs="Arial"/>
          <w:b w:val="0"/>
          <w:snapToGrid w:val="0"/>
          <w:color w:val="000000" w:themeColor="text1"/>
        </w:rPr>
        <w:t xml:space="preserve">   </w:t>
      </w:r>
      <w:r w:rsidR="007C4F39" w:rsidRPr="00B17EC3">
        <w:rPr>
          <w:rFonts w:ascii="Arial" w:hAnsi="Arial" w:cs="Arial"/>
          <w:snapToGrid w:val="0"/>
          <w:color w:val="000000" w:themeColor="text1"/>
        </w:rPr>
        <w:t xml:space="preserve">Annual Concession </w:t>
      </w:r>
      <w:bookmarkStart w:id="2253" w:name="_Toc60313995"/>
      <w:bookmarkStart w:id="2254" w:name="_Toc60314100"/>
      <w:bookmarkStart w:id="2255" w:name="_Toc60314205"/>
      <w:bookmarkStart w:id="2256" w:name="_Toc60314310"/>
      <w:bookmarkStart w:id="2257" w:name="_Toc60314415"/>
      <w:bookmarkStart w:id="2258" w:name="_Toc60314520"/>
      <w:bookmarkStart w:id="2259" w:name="_Toc60314623"/>
      <w:bookmarkStart w:id="2260" w:name="_Toc60316805"/>
      <w:bookmarkStart w:id="2261" w:name="_Toc60317040"/>
      <w:bookmarkStart w:id="2262" w:name="_Toc446496596"/>
      <w:bookmarkEnd w:id="2253"/>
      <w:bookmarkEnd w:id="2254"/>
      <w:bookmarkEnd w:id="2255"/>
      <w:bookmarkEnd w:id="2256"/>
      <w:bookmarkEnd w:id="2257"/>
      <w:bookmarkEnd w:id="2258"/>
      <w:bookmarkEnd w:id="2259"/>
      <w:bookmarkEnd w:id="2260"/>
      <w:bookmarkEnd w:id="2261"/>
      <w:r w:rsidR="00362D20" w:rsidRPr="00B17EC3">
        <w:rPr>
          <w:rFonts w:ascii="Arial" w:hAnsi="Arial" w:cs="Arial"/>
          <w:snapToGrid w:val="0"/>
          <w:color w:val="000000" w:themeColor="text1"/>
        </w:rPr>
        <w:t>Fee</w:t>
      </w:r>
      <w:bookmarkEnd w:id="2252"/>
      <w:bookmarkEnd w:id="2262"/>
    </w:p>
    <w:p w14:paraId="627FCCAC" w14:textId="2F9994CC" w:rsidR="00DF3EA9" w:rsidRPr="00B17EC3" w:rsidRDefault="006A5E99" w:rsidP="000B1150">
      <w:pPr>
        <w:spacing w:line="360" w:lineRule="auto"/>
        <w:ind w:left="567" w:hanging="567"/>
        <w:jc w:val="both"/>
        <w:rPr>
          <w:rFonts w:ascii="Arial" w:hAnsi="Arial" w:cs="Arial"/>
          <w:snapToGrid w:val="0"/>
          <w:color w:val="000000" w:themeColor="text1"/>
          <w:sz w:val="22"/>
          <w:szCs w:val="22"/>
        </w:rPr>
      </w:pPr>
      <w:r w:rsidRPr="00B17EC3">
        <w:rPr>
          <w:rFonts w:ascii="Arial" w:hAnsi="Arial" w:cs="Arial"/>
          <w:color w:val="000000" w:themeColor="text1"/>
          <w:sz w:val="22"/>
          <w:szCs w:val="22"/>
        </w:rPr>
        <w:t>8.1</w:t>
      </w:r>
      <w:r w:rsidR="005D4060" w:rsidRPr="00B17EC3">
        <w:rPr>
          <w:rFonts w:ascii="Arial" w:hAnsi="Arial" w:cs="Arial"/>
          <w:color w:val="000000" w:themeColor="text1"/>
          <w:sz w:val="22"/>
          <w:szCs w:val="22"/>
        </w:rPr>
        <w:t>.1</w:t>
      </w:r>
      <w:r w:rsidRPr="00B17EC3">
        <w:rPr>
          <w:rFonts w:ascii="Arial" w:hAnsi="Arial" w:cs="Arial"/>
          <w:color w:val="000000" w:themeColor="text1"/>
          <w:sz w:val="22"/>
          <w:szCs w:val="22"/>
        </w:rPr>
        <w:t xml:space="preserve"> </w:t>
      </w:r>
      <w:r w:rsidR="00DF3EA9" w:rsidRPr="00B17EC3">
        <w:rPr>
          <w:rFonts w:ascii="Arial" w:hAnsi="Arial" w:cs="Arial"/>
          <w:snapToGrid w:val="0"/>
          <w:color w:val="000000" w:themeColor="text1"/>
          <w:sz w:val="22"/>
          <w:szCs w:val="22"/>
        </w:rPr>
        <w:t xml:space="preserve">In consideration of the Rights hereby granted, the </w:t>
      </w:r>
      <w:r w:rsidR="00817B51" w:rsidRPr="00B17EC3">
        <w:rPr>
          <w:rFonts w:ascii="Arial" w:hAnsi="Arial" w:cs="Arial"/>
          <w:snapToGrid w:val="0"/>
          <w:color w:val="000000" w:themeColor="text1"/>
          <w:sz w:val="22"/>
          <w:szCs w:val="22"/>
        </w:rPr>
        <w:t xml:space="preserve">Concessionaire </w:t>
      </w:r>
      <w:r w:rsidR="00DF3EA9" w:rsidRPr="00B17EC3">
        <w:rPr>
          <w:rFonts w:ascii="Arial" w:hAnsi="Arial" w:cs="Arial"/>
          <w:snapToGrid w:val="0"/>
          <w:color w:val="000000" w:themeColor="text1"/>
          <w:sz w:val="22"/>
          <w:szCs w:val="22"/>
        </w:rPr>
        <w:t>shall pay to the Authority an Annual Concession Fee of Rs.________/- (Rupees___________Only)</w:t>
      </w:r>
      <w:r w:rsidR="00DF3EA9" w:rsidRPr="00B17EC3">
        <w:rPr>
          <w:rStyle w:val="FootnoteReference"/>
          <w:rFonts w:ascii="Arial" w:hAnsi="Arial" w:cs="Arial"/>
          <w:snapToGrid w:val="0"/>
          <w:color w:val="000000" w:themeColor="text1"/>
          <w:sz w:val="22"/>
          <w:szCs w:val="22"/>
        </w:rPr>
        <w:footnoteReference w:id="3"/>
      </w:r>
      <w:r w:rsidR="00DF3EA9" w:rsidRPr="00B17EC3">
        <w:rPr>
          <w:rFonts w:ascii="Arial" w:hAnsi="Arial" w:cs="Arial"/>
          <w:snapToGrid w:val="0"/>
          <w:color w:val="000000" w:themeColor="text1"/>
          <w:sz w:val="22"/>
          <w:szCs w:val="22"/>
        </w:rPr>
        <w:t xml:space="preserve"> (“</w:t>
      </w:r>
      <w:r w:rsidR="00BD525C" w:rsidRPr="00B17EC3">
        <w:rPr>
          <w:rFonts w:ascii="Arial" w:hAnsi="Arial" w:cs="Arial"/>
          <w:b/>
          <w:snapToGrid w:val="0"/>
          <w:color w:val="000000" w:themeColor="text1"/>
          <w:sz w:val="22"/>
          <w:szCs w:val="22"/>
        </w:rPr>
        <w:t>Annual Concession</w:t>
      </w:r>
      <w:r w:rsidR="00DF3EA9" w:rsidRPr="00B17EC3">
        <w:rPr>
          <w:rFonts w:ascii="Arial" w:hAnsi="Arial" w:cs="Arial"/>
          <w:b/>
          <w:snapToGrid w:val="0"/>
          <w:color w:val="000000" w:themeColor="text1"/>
          <w:sz w:val="22"/>
          <w:szCs w:val="22"/>
        </w:rPr>
        <w:t xml:space="preserve"> Fee</w:t>
      </w:r>
      <w:r w:rsidR="00DF3EA9" w:rsidRPr="00B17EC3">
        <w:rPr>
          <w:rFonts w:ascii="Arial" w:hAnsi="Arial" w:cs="Arial"/>
          <w:snapToGrid w:val="0"/>
          <w:color w:val="000000" w:themeColor="text1"/>
          <w:sz w:val="22"/>
          <w:szCs w:val="22"/>
        </w:rPr>
        <w:t>”)</w:t>
      </w:r>
      <w:r w:rsidR="0020458E" w:rsidRPr="00B17EC3">
        <w:rPr>
          <w:rFonts w:ascii="Arial" w:hAnsi="Arial" w:cs="Arial"/>
          <w:snapToGrid w:val="0"/>
          <w:color w:val="000000" w:themeColor="text1"/>
          <w:sz w:val="22"/>
          <w:szCs w:val="22"/>
        </w:rPr>
        <w:t xml:space="preserve"> </w:t>
      </w:r>
      <w:r w:rsidR="00D60281" w:rsidRPr="00B17EC3">
        <w:rPr>
          <w:rFonts w:ascii="Arial" w:hAnsi="Arial" w:cs="Arial"/>
          <w:color w:val="000000" w:themeColor="text1"/>
          <w:sz w:val="22"/>
          <w:szCs w:val="22"/>
        </w:rPr>
        <w:t>commencing from the Scheduled Project Completion Date and thereon for rest of the Agreement Period</w:t>
      </w:r>
      <w:r w:rsidR="00DF3EA9" w:rsidRPr="00B17EC3">
        <w:rPr>
          <w:rFonts w:ascii="Arial" w:hAnsi="Arial" w:cs="Arial"/>
          <w:color w:val="000000" w:themeColor="text1"/>
          <w:sz w:val="22"/>
          <w:szCs w:val="22"/>
        </w:rPr>
        <w:t>.</w:t>
      </w:r>
      <w:r w:rsidR="00DF3EA9" w:rsidRPr="00B17EC3">
        <w:rPr>
          <w:rFonts w:ascii="Arial" w:hAnsi="Arial" w:cs="Arial"/>
          <w:snapToGrid w:val="0"/>
          <w:color w:val="000000" w:themeColor="text1"/>
          <w:sz w:val="22"/>
          <w:szCs w:val="22"/>
        </w:rPr>
        <w:t xml:space="preserve"> </w:t>
      </w:r>
      <w:r w:rsidR="002B759C" w:rsidRPr="00B17EC3">
        <w:rPr>
          <w:rFonts w:ascii="Arial" w:hAnsi="Arial" w:cs="Arial"/>
          <w:color w:val="000000" w:themeColor="text1"/>
          <w:sz w:val="22"/>
          <w:szCs w:val="22"/>
        </w:rPr>
        <w:t>.</w:t>
      </w:r>
      <w:r w:rsidR="002B759C" w:rsidRPr="00B17EC3">
        <w:rPr>
          <w:rFonts w:ascii="Arial" w:hAnsi="Arial" w:cs="Arial"/>
          <w:snapToGrid w:val="0"/>
          <w:color w:val="000000" w:themeColor="text1"/>
          <w:sz w:val="22"/>
          <w:szCs w:val="22"/>
        </w:rPr>
        <w:t xml:space="preserve"> </w:t>
      </w:r>
      <w:r w:rsidR="002B759C" w:rsidRPr="00F5005D">
        <w:rPr>
          <w:rFonts w:ascii="Arial" w:hAnsi="Arial" w:cs="Arial"/>
          <w:snapToGrid w:val="0"/>
          <w:color w:val="000000" w:themeColor="text1"/>
          <w:sz w:val="22"/>
          <w:szCs w:val="22"/>
        </w:rPr>
        <w:t>The First Year Annual Concession Fee</w:t>
      </w:r>
      <w:r w:rsidR="002B759C" w:rsidRPr="00B17EC3">
        <w:rPr>
          <w:rFonts w:ascii="Arial" w:hAnsi="Arial" w:cs="Arial"/>
          <w:snapToGrid w:val="0"/>
          <w:color w:val="000000" w:themeColor="text1"/>
          <w:sz w:val="22"/>
          <w:szCs w:val="22"/>
        </w:rPr>
        <w:t xml:space="preserve"> should be pa</w:t>
      </w:r>
      <w:r w:rsidR="007F2BDE">
        <w:rPr>
          <w:rFonts w:ascii="Arial" w:hAnsi="Arial" w:cs="Arial"/>
          <w:snapToGrid w:val="0"/>
          <w:color w:val="000000" w:themeColor="text1"/>
          <w:sz w:val="22"/>
          <w:szCs w:val="22"/>
        </w:rPr>
        <w:t>id on or before 30 (thirty) day</w:t>
      </w:r>
      <w:r w:rsidR="00DF3EA9" w:rsidRPr="00B17EC3">
        <w:rPr>
          <w:rFonts w:ascii="Arial" w:hAnsi="Arial" w:cs="Arial"/>
          <w:snapToGrid w:val="0"/>
          <w:color w:val="000000" w:themeColor="text1"/>
          <w:sz w:val="22"/>
          <w:szCs w:val="22"/>
        </w:rPr>
        <w:t xml:space="preserve"> prior to the </w:t>
      </w:r>
      <w:r w:rsidR="00D60281" w:rsidRPr="00B17EC3">
        <w:rPr>
          <w:rFonts w:ascii="Arial" w:hAnsi="Arial" w:cs="Arial"/>
          <w:color w:val="000000" w:themeColor="text1"/>
          <w:sz w:val="22"/>
          <w:szCs w:val="22"/>
        </w:rPr>
        <w:t>Scheduled Project Completion</w:t>
      </w:r>
      <w:r w:rsidR="00DF3EA9" w:rsidRPr="00B17EC3">
        <w:rPr>
          <w:rFonts w:ascii="Arial" w:hAnsi="Arial" w:cs="Arial"/>
          <w:color w:val="000000" w:themeColor="text1"/>
          <w:sz w:val="22"/>
          <w:szCs w:val="22"/>
        </w:rPr>
        <w:t xml:space="preserve"> Date</w:t>
      </w:r>
      <w:r w:rsidR="0020458E" w:rsidRPr="00B17EC3">
        <w:rPr>
          <w:rFonts w:ascii="Arial" w:hAnsi="Arial" w:cs="Arial"/>
          <w:snapToGrid w:val="0"/>
          <w:color w:val="000000" w:themeColor="text1"/>
          <w:sz w:val="22"/>
          <w:szCs w:val="22"/>
        </w:rPr>
        <w:t xml:space="preserve">. </w:t>
      </w:r>
      <w:r w:rsidR="00DF3EA9" w:rsidRPr="00B17EC3">
        <w:rPr>
          <w:rFonts w:ascii="Arial" w:hAnsi="Arial" w:cs="Arial"/>
          <w:snapToGrid w:val="0"/>
          <w:color w:val="000000" w:themeColor="text1"/>
          <w:sz w:val="22"/>
          <w:szCs w:val="22"/>
        </w:rPr>
        <w:t xml:space="preserve">Subsequently, the Annual Concession Fee is payable to the Authority on or before 30 (thirty) days prior to the start of every year in advance throughout the </w:t>
      </w:r>
      <w:r w:rsidR="00DF3EA9" w:rsidRPr="00B17EC3">
        <w:rPr>
          <w:rFonts w:ascii="Arial" w:hAnsi="Arial" w:cs="Arial"/>
          <w:color w:val="000000" w:themeColor="text1"/>
          <w:sz w:val="22"/>
          <w:szCs w:val="22"/>
        </w:rPr>
        <w:t>Agreement Period</w:t>
      </w:r>
      <w:r w:rsidR="00D2602B" w:rsidRPr="00B17EC3">
        <w:rPr>
          <w:rFonts w:ascii="Arial" w:hAnsi="Arial" w:cs="Arial"/>
          <w:snapToGrid w:val="0"/>
          <w:color w:val="000000" w:themeColor="text1"/>
          <w:sz w:val="22"/>
          <w:szCs w:val="22"/>
        </w:rPr>
        <w:t xml:space="preserve">. </w:t>
      </w:r>
      <w:r w:rsidR="00DF3EA9" w:rsidRPr="00B17EC3">
        <w:rPr>
          <w:rFonts w:ascii="Arial" w:hAnsi="Arial" w:cs="Arial"/>
          <w:snapToGrid w:val="0"/>
          <w:color w:val="000000" w:themeColor="text1"/>
          <w:sz w:val="22"/>
          <w:szCs w:val="22"/>
        </w:rPr>
        <w:t xml:space="preserve">The Annual Concession Fee is exclusive of GST and all other applicable taxes and shall be payable by the </w:t>
      </w:r>
      <w:r w:rsidR="00817B51" w:rsidRPr="00B17EC3">
        <w:rPr>
          <w:rFonts w:ascii="Arial" w:hAnsi="Arial" w:cs="Arial"/>
          <w:snapToGrid w:val="0"/>
          <w:color w:val="000000" w:themeColor="text1"/>
          <w:sz w:val="22"/>
          <w:szCs w:val="22"/>
        </w:rPr>
        <w:t xml:space="preserve">Concessionaire </w:t>
      </w:r>
      <w:r w:rsidR="00DF3EA9" w:rsidRPr="00B17EC3">
        <w:rPr>
          <w:rFonts w:ascii="Arial" w:hAnsi="Arial" w:cs="Arial"/>
          <w:snapToGrid w:val="0"/>
          <w:color w:val="000000" w:themeColor="text1"/>
          <w:sz w:val="22"/>
          <w:szCs w:val="22"/>
        </w:rPr>
        <w:t xml:space="preserve">at actual over and above the Annual Concession Fee. During the </w:t>
      </w:r>
      <w:r w:rsidR="00DF3EA9" w:rsidRPr="00B17EC3">
        <w:rPr>
          <w:rFonts w:ascii="Arial" w:hAnsi="Arial" w:cs="Arial"/>
          <w:color w:val="000000" w:themeColor="text1"/>
          <w:sz w:val="22"/>
          <w:szCs w:val="22"/>
        </w:rPr>
        <w:t xml:space="preserve">Agreement </w:t>
      </w:r>
      <w:r w:rsidR="00DF3EA9" w:rsidRPr="00B17EC3">
        <w:rPr>
          <w:rFonts w:ascii="Arial" w:hAnsi="Arial" w:cs="Arial"/>
          <w:snapToGrid w:val="0"/>
          <w:color w:val="000000" w:themeColor="text1"/>
          <w:sz w:val="22"/>
          <w:szCs w:val="22"/>
        </w:rPr>
        <w:t>Period</w:t>
      </w:r>
      <w:r w:rsidR="00D60281" w:rsidRPr="00B17EC3">
        <w:rPr>
          <w:rFonts w:ascii="Arial" w:hAnsi="Arial" w:cs="Arial"/>
          <w:snapToGrid w:val="0"/>
          <w:color w:val="000000" w:themeColor="text1"/>
          <w:sz w:val="22"/>
          <w:szCs w:val="22"/>
        </w:rPr>
        <w:t>, commencing from the Scheduled Project Completion D</w:t>
      </w:r>
      <w:r w:rsidR="00F22AAC" w:rsidRPr="00B17EC3">
        <w:rPr>
          <w:rFonts w:ascii="Arial" w:hAnsi="Arial" w:cs="Arial"/>
          <w:snapToGrid w:val="0"/>
          <w:color w:val="000000" w:themeColor="text1"/>
          <w:sz w:val="22"/>
          <w:szCs w:val="22"/>
        </w:rPr>
        <w:t>ate</w:t>
      </w:r>
      <w:r w:rsidR="00DF3EA9" w:rsidRPr="00B17EC3">
        <w:rPr>
          <w:rFonts w:ascii="Arial" w:hAnsi="Arial" w:cs="Arial"/>
          <w:snapToGrid w:val="0"/>
          <w:color w:val="000000" w:themeColor="text1"/>
          <w:sz w:val="22"/>
          <w:szCs w:val="22"/>
        </w:rPr>
        <w:t xml:space="preserve"> the Annual Concession Fee shall be increased by </w:t>
      </w:r>
      <w:r w:rsidR="00765DE8" w:rsidRPr="00B17EC3">
        <w:rPr>
          <w:rFonts w:ascii="Arial" w:hAnsi="Arial" w:cs="Arial"/>
          <w:snapToGrid w:val="0"/>
          <w:color w:val="000000" w:themeColor="text1"/>
          <w:sz w:val="22"/>
          <w:szCs w:val="22"/>
        </w:rPr>
        <w:t>5</w:t>
      </w:r>
      <w:r w:rsidR="00DF3EA9" w:rsidRPr="00B17EC3">
        <w:rPr>
          <w:rFonts w:ascii="Arial" w:hAnsi="Arial" w:cs="Arial"/>
          <w:snapToGrid w:val="0"/>
          <w:color w:val="000000" w:themeColor="text1"/>
          <w:sz w:val="22"/>
          <w:szCs w:val="22"/>
        </w:rPr>
        <w:t>% (</w:t>
      </w:r>
      <w:r w:rsidR="00765DE8" w:rsidRPr="00B17EC3">
        <w:rPr>
          <w:rFonts w:ascii="Arial" w:hAnsi="Arial" w:cs="Arial"/>
          <w:snapToGrid w:val="0"/>
          <w:color w:val="000000" w:themeColor="text1"/>
          <w:sz w:val="22"/>
          <w:szCs w:val="22"/>
        </w:rPr>
        <w:t>five</w:t>
      </w:r>
      <w:r w:rsidR="00DF3EA9" w:rsidRPr="00B17EC3">
        <w:rPr>
          <w:rFonts w:ascii="Arial" w:hAnsi="Arial" w:cs="Arial"/>
          <w:snapToGrid w:val="0"/>
          <w:color w:val="000000" w:themeColor="text1"/>
          <w:sz w:val="22"/>
          <w:szCs w:val="22"/>
        </w:rPr>
        <w:t xml:space="preserve"> percent) every year over the previous year’s Annual Concession Fee. </w:t>
      </w:r>
    </w:p>
    <w:p w14:paraId="1EF2B6D8" w14:textId="228725C8" w:rsidR="00DF3EA9" w:rsidRPr="00B17EC3" w:rsidRDefault="006A5E99"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8.</w:t>
      </w:r>
      <w:r w:rsidR="005D4060" w:rsidRPr="00B17EC3">
        <w:rPr>
          <w:rFonts w:ascii="Arial" w:hAnsi="Arial" w:cs="Arial"/>
          <w:snapToGrid w:val="0"/>
          <w:color w:val="000000" w:themeColor="text1"/>
          <w:sz w:val="22"/>
          <w:szCs w:val="22"/>
        </w:rPr>
        <w:t>1.2</w:t>
      </w:r>
      <w:r w:rsidR="00B12E1D" w:rsidRPr="00B17EC3">
        <w:rPr>
          <w:rFonts w:ascii="Arial" w:hAnsi="Arial" w:cs="Arial"/>
          <w:snapToGrid w:val="0"/>
          <w:color w:val="000000" w:themeColor="text1"/>
          <w:sz w:val="22"/>
          <w:szCs w:val="22"/>
        </w:rPr>
        <w:t xml:space="preserve"> </w:t>
      </w:r>
      <w:r w:rsidR="00DF3EA9" w:rsidRPr="00B17EC3">
        <w:rPr>
          <w:rFonts w:ascii="Arial" w:hAnsi="Arial" w:cs="Arial"/>
          <w:snapToGrid w:val="0"/>
          <w:sz w:val="22"/>
          <w:szCs w:val="22"/>
        </w:rPr>
        <w:t xml:space="preserve">The </w:t>
      </w:r>
      <w:r w:rsidR="00817B51" w:rsidRPr="00B17EC3">
        <w:rPr>
          <w:rFonts w:ascii="Arial" w:hAnsi="Arial" w:cs="Arial"/>
          <w:snapToGrid w:val="0"/>
          <w:sz w:val="22"/>
          <w:szCs w:val="22"/>
        </w:rPr>
        <w:t xml:space="preserve">Concessionaire </w:t>
      </w:r>
      <w:r w:rsidR="009A714F">
        <w:rPr>
          <w:rFonts w:ascii="Arial" w:hAnsi="Arial" w:cs="Arial"/>
          <w:snapToGrid w:val="0"/>
          <w:sz w:val="22"/>
          <w:szCs w:val="22"/>
        </w:rPr>
        <w:t>shall</w:t>
      </w:r>
      <w:r w:rsidR="009A714F" w:rsidRPr="00B17EC3">
        <w:rPr>
          <w:rFonts w:ascii="Arial" w:hAnsi="Arial" w:cs="Arial"/>
          <w:snapToGrid w:val="0"/>
          <w:sz w:val="22"/>
          <w:szCs w:val="22"/>
        </w:rPr>
        <w:t xml:space="preserve"> </w:t>
      </w:r>
      <w:r w:rsidR="00DF3EA9" w:rsidRPr="00B17EC3">
        <w:rPr>
          <w:rFonts w:ascii="Arial" w:hAnsi="Arial" w:cs="Arial"/>
          <w:snapToGrid w:val="0"/>
          <w:sz w:val="22"/>
          <w:szCs w:val="22"/>
        </w:rPr>
        <w:t>pay the Annual Concession Fee to the Authority notwithstanding the fact that, the Project facilities is completed</w:t>
      </w:r>
      <w:r w:rsidR="009A714F">
        <w:rPr>
          <w:rFonts w:ascii="Arial" w:hAnsi="Arial" w:cs="Arial"/>
          <w:snapToGrid w:val="0"/>
          <w:sz w:val="22"/>
          <w:szCs w:val="22"/>
        </w:rPr>
        <w:t xml:space="preserve"> or not</w:t>
      </w:r>
      <w:r w:rsidR="00DF3EA9" w:rsidRPr="00B17EC3">
        <w:rPr>
          <w:rFonts w:ascii="Arial" w:hAnsi="Arial" w:cs="Arial"/>
          <w:snapToGrid w:val="0"/>
          <w:sz w:val="22"/>
          <w:szCs w:val="22"/>
        </w:rPr>
        <w:t xml:space="preserve"> within the specified period or </w:t>
      </w:r>
      <w:r w:rsidR="009A714F">
        <w:rPr>
          <w:rFonts w:ascii="Arial" w:hAnsi="Arial" w:cs="Arial"/>
          <w:sz w:val="22"/>
          <w:szCs w:val="22"/>
        </w:rPr>
        <w:t>the Concessionaire</w:t>
      </w:r>
      <w:r w:rsidR="00DF3EA9" w:rsidRPr="00B17EC3">
        <w:rPr>
          <w:rFonts w:ascii="Arial" w:hAnsi="Arial" w:cs="Arial"/>
          <w:snapToGrid w:val="0"/>
          <w:sz w:val="22"/>
          <w:szCs w:val="22"/>
        </w:rPr>
        <w:t xml:space="preserve"> </w:t>
      </w:r>
      <w:r w:rsidR="009A714F">
        <w:rPr>
          <w:rFonts w:ascii="Arial" w:hAnsi="Arial" w:cs="Arial"/>
          <w:snapToGrid w:val="0"/>
          <w:sz w:val="22"/>
          <w:szCs w:val="22"/>
        </w:rPr>
        <w:t>has</w:t>
      </w:r>
      <w:r w:rsidR="009A714F" w:rsidRPr="00B17EC3">
        <w:rPr>
          <w:rFonts w:ascii="Arial" w:hAnsi="Arial" w:cs="Arial"/>
          <w:snapToGrid w:val="0"/>
          <w:sz w:val="22"/>
          <w:szCs w:val="22"/>
        </w:rPr>
        <w:t xml:space="preserve"> </w:t>
      </w:r>
      <w:r w:rsidR="00DF3EA9" w:rsidRPr="00B17EC3">
        <w:rPr>
          <w:rFonts w:ascii="Arial" w:hAnsi="Arial" w:cs="Arial"/>
          <w:snapToGrid w:val="0"/>
          <w:sz w:val="22"/>
          <w:szCs w:val="22"/>
        </w:rPr>
        <w:t>not start</w:t>
      </w:r>
      <w:r w:rsidR="009A714F">
        <w:rPr>
          <w:rFonts w:ascii="Arial" w:hAnsi="Arial" w:cs="Arial"/>
          <w:snapToGrid w:val="0"/>
          <w:sz w:val="22"/>
          <w:szCs w:val="22"/>
        </w:rPr>
        <w:t>ed</w:t>
      </w:r>
      <w:r w:rsidR="00DF3EA9" w:rsidRPr="00B17EC3">
        <w:rPr>
          <w:rFonts w:ascii="Arial" w:hAnsi="Arial" w:cs="Arial"/>
          <w:snapToGrid w:val="0"/>
          <w:sz w:val="22"/>
          <w:szCs w:val="22"/>
        </w:rPr>
        <w:t xml:space="preserve"> the operation of the Project. In other words, the </w:t>
      </w:r>
      <w:r w:rsidR="00817B51" w:rsidRPr="00B17EC3">
        <w:rPr>
          <w:rFonts w:ascii="Arial" w:hAnsi="Arial" w:cs="Arial"/>
          <w:snapToGrid w:val="0"/>
          <w:sz w:val="22"/>
          <w:szCs w:val="22"/>
        </w:rPr>
        <w:t xml:space="preserve">Concessionaire </w:t>
      </w:r>
      <w:r w:rsidR="00DF3EA9" w:rsidRPr="00B17EC3">
        <w:rPr>
          <w:rFonts w:ascii="Arial" w:hAnsi="Arial" w:cs="Arial"/>
          <w:snapToGrid w:val="0"/>
          <w:sz w:val="22"/>
          <w:szCs w:val="22"/>
        </w:rPr>
        <w:t>shall not be entitled to seek any reduction of Annual Concession Fee, claim, damages, compensation or any other consideration from the First Party on account of any reason.</w:t>
      </w:r>
    </w:p>
    <w:p w14:paraId="747D8C22" w14:textId="207460FD" w:rsidR="00094659" w:rsidRPr="00B17EC3" w:rsidRDefault="006A5E99" w:rsidP="000B1150">
      <w:pPr>
        <w:spacing w:line="360" w:lineRule="auto"/>
        <w:ind w:left="567" w:hanging="567"/>
        <w:jc w:val="both"/>
        <w:rPr>
          <w:rFonts w:ascii="Arial" w:hAnsi="Arial" w:cs="Arial"/>
          <w:snapToGrid w:val="0"/>
          <w:sz w:val="22"/>
          <w:szCs w:val="22"/>
        </w:rPr>
      </w:pPr>
      <w:r w:rsidRPr="00B17EC3">
        <w:rPr>
          <w:rFonts w:ascii="Arial" w:hAnsi="Arial" w:cs="Arial"/>
          <w:snapToGrid w:val="0"/>
          <w:color w:val="000000" w:themeColor="text1"/>
          <w:sz w:val="22"/>
          <w:szCs w:val="22"/>
        </w:rPr>
        <w:t>8.</w:t>
      </w:r>
      <w:r w:rsidR="005D4060" w:rsidRPr="00B17EC3">
        <w:rPr>
          <w:rFonts w:ascii="Arial" w:hAnsi="Arial" w:cs="Arial"/>
          <w:snapToGrid w:val="0"/>
          <w:color w:val="000000" w:themeColor="text1"/>
          <w:sz w:val="22"/>
          <w:szCs w:val="22"/>
        </w:rPr>
        <w:t>1.</w:t>
      </w:r>
      <w:r w:rsidRPr="00B17EC3">
        <w:rPr>
          <w:rFonts w:ascii="Arial" w:hAnsi="Arial" w:cs="Arial"/>
          <w:snapToGrid w:val="0"/>
          <w:color w:val="000000" w:themeColor="text1"/>
          <w:sz w:val="22"/>
          <w:szCs w:val="22"/>
        </w:rPr>
        <w:t xml:space="preserve">3 </w:t>
      </w:r>
      <w:r w:rsidR="00B12E1D" w:rsidRPr="00B17EC3">
        <w:rPr>
          <w:rFonts w:ascii="Arial" w:hAnsi="Arial" w:cs="Arial"/>
          <w:snapToGrid w:val="0"/>
          <w:color w:val="000000" w:themeColor="text1"/>
          <w:sz w:val="22"/>
          <w:szCs w:val="22"/>
        </w:rPr>
        <w:t xml:space="preserve"> </w:t>
      </w:r>
      <w:r w:rsidR="00094659" w:rsidRPr="00B17EC3">
        <w:rPr>
          <w:rFonts w:ascii="Arial" w:hAnsi="Arial" w:cs="Arial"/>
          <w:snapToGrid w:val="0"/>
          <w:sz w:val="22"/>
          <w:szCs w:val="22"/>
        </w:rPr>
        <w:t xml:space="preserve">Any delay in payment of the Annual Concession Fee shall attract an interest for the delayed period at the rate of </w:t>
      </w:r>
      <w:r w:rsidR="00FA5F0F" w:rsidRPr="00B17EC3">
        <w:rPr>
          <w:rFonts w:ascii="Arial" w:hAnsi="Arial" w:cs="Arial"/>
          <w:snapToGrid w:val="0"/>
          <w:sz w:val="22"/>
          <w:szCs w:val="22"/>
        </w:rPr>
        <w:t>Bank Rate</w:t>
      </w:r>
      <w:r w:rsidR="00094659" w:rsidRPr="00B17EC3">
        <w:rPr>
          <w:rFonts w:ascii="Arial" w:hAnsi="Arial" w:cs="Arial"/>
          <w:snapToGrid w:val="0"/>
          <w:sz w:val="22"/>
          <w:szCs w:val="22"/>
        </w:rPr>
        <w:t xml:space="preserve"> plus 5% per annum on the outstanding amount, which shall be due from the date of such payment till the amount is realized by the First Party. In addition to the foregoing, any delay in payment of Annual Concession Fee beyond a period of 60 (sixty) days from the due date of such payment will be construed to be Material Breach under this </w:t>
      </w:r>
      <w:r w:rsidR="00094659" w:rsidRPr="00B17EC3">
        <w:rPr>
          <w:rFonts w:ascii="Arial" w:hAnsi="Arial" w:cs="Arial"/>
          <w:sz w:val="22"/>
          <w:szCs w:val="22"/>
        </w:rPr>
        <w:t>Agreement</w:t>
      </w:r>
      <w:r w:rsidR="0020458E" w:rsidRPr="00B17EC3">
        <w:rPr>
          <w:rFonts w:ascii="Arial" w:hAnsi="Arial" w:cs="Arial"/>
          <w:sz w:val="22"/>
          <w:szCs w:val="22"/>
        </w:rPr>
        <w:t>.</w:t>
      </w:r>
    </w:p>
    <w:p w14:paraId="242EC652" w14:textId="75B78F5D" w:rsidR="00094659" w:rsidRPr="00B17EC3" w:rsidRDefault="005D4060" w:rsidP="000B1150">
      <w:pPr>
        <w:spacing w:line="360" w:lineRule="auto"/>
        <w:ind w:left="567" w:hanging="567"/>
        <w:jc w:val="both"/>
        <w:rPr>
          <w:rFonts w:ascii="Arial" w:hAnsi="Arial" w:cs="Arial"/>
          <w:snapToGrid w:val="0"/>
          <w:color w:val="000000" w:themeColor="text1"/>
          <w:sz w:val="22"/>
          <w:szCs w:val="22"/>
        </w:rPr>
      </w:pPr>
      <w:r w:rsidRPr="00B17EC3">
        <w:rPr>
          <w:rFonts w:ascii="Arial" w:hAnsi="Arial" w:cs="Arial"/>
          <w:snapToGrid w:val="0"/>
          <w:sz w:val="22"/>
          <w:szCs w:val="22"/>
        </w:rPr>
        <w:t xml:space="preserve">8.1.4 </w:t>
      </w:r>
      <w:r w:rsidR="00094659" w:rsidRPr="00B17EC3">
        <w:rPr>
          <w:rFonts w:ascii="Arial" w:hAnsi="Arial" w:cs="Arial"/>
          <w:snapToGrid w:val="0"/>
          <w:color w:val="000000" w:themeColor="text1"/>
          <w:sz w:val="22"/>
          <w:szCs w:val="22"/>
        </w:rPr>
        <w:t xml:space="preserve">In case of default of payment of the Annual Concession Fee by the </w:t>
      </w:r>
      <w:r w:rsidR="00817B51" w:rsidRPr="00B17EC3">
        <w:rPr>
          <w:rFonts w:ascii="Arial" w:hAnsi="Arial" w:cs="Arial"/>
          <w:snapToGrid w:val="0"/>
          <w:color w:val="000000" w:themeColor="text1"/>
          <w:sz w:val="22"/>
          <w:szCs w:val="22"/>
        </w:rPr>
        <w:t xml:space="preserve">Concessionaire </w:t>
      </w:r>
      <w:r w:rsidR="00094659" w:rsidRPr="00B17EC3">
        <w:rPr>
          <w:rFonts w:ascii="Arial" w:hAnsi="Arial" w:cs="Arial"/>
          <w:snapToGrid w:val="0"/>
          <w:color w:val="000000" w:themeColor="text1"/>
          <w:sz w:val="22"/>
          <w:szCs w:val="22"/>
        </w:rPr>
        <w:t xml:space="preserve">during the Agreement Period, the First Party shall without prejudice to its other rights, </w:t>
      </w:r>
      <w:r w:rsidR="00094659" w:rsidRPr="00B17EC3">
        <w:rPr>
          <w:rFonts w:ascii="Arial" w:hAnsi="Arial" w:cs="Arial"/>
          <w:snapToGrid w:val="0"/>
          <w:color w:val="000000" w:themeColor="text1"/>
          <w:sz w:val="22"/>
          <w:szCs w:val="22"/>
        </w:rPr>
        <w:lastRenderedPageBreak/>
        <w:t>deduct the said dues from the Annual Concession Fee Security. In such case the Annual Concession Fee Security shall be replenished to its original within 30 (thirty) days from date of appropriation of such payment by the First Party.</w:t>
      </w:r>
    </w:p>
    <w:p w14:paraId="1E03E04B" w14:textId="77777777" w:rsidR="007F71E1" w:rsidRPr="00B17EC3" w:rsidRDefault="007F71E1" w:rsidP="000B1150">
      <w:pPr>
        <w:spacing w:line="360" w:lineRule="auto"/>
        <w:ind w:left="567" w:hanging="567"/>
        <w:jc w:val="both"/>
        <w:rPr>
          <w:rFonts w:ascii="Arial" w:hAnsi="Arial" w:cs="Arial"/>
          <w:snapToGrid w:val="0"/>
          <w:color w:val="000000" w:themeColor="text1"/>
          <w:sz w:val="22"/>
          <w:szCs w:val="22"/>
        </w:rPr>
      </w:pPr>
    </w:p>
    <w:p w14:paraId="42F4E696" w14:textId="36D1CC0E" w:rsidR="00290F88" w:rsidRPr="00B17EC3" w:rsidRDefault="005D4060" w:rsidP="000B1150">
      <w:pPr>
        <w:pStyle w:val="Art11"/>
        <w:numPr>
          <w:ilvl w:val="0"/>
          <w:numId w:val="0"/>
        </w:numPr>
        <w:spacing w:line="360" w:lineRule="auto"/>
        <w:rPr>
          <w:rFonts w:ascii="Arial" w:hAnsi="Arial" w:cs="Arial"/>
          <w:color w:val="000000" w:themeColor="text1"/>
        </w:rPr>
      </w:pPr>
      <w:bookmarkStart w:id="2263" w:name="_Toc189227692"/>
      <w:r w:rsidRPr="00B17EC3">
        <w:rPr>
          <w:rFonts w:ascii="Arial" w:hAnsi="Arial" w:cs="Arial"/>
          <w:snapToGrid w:val="0"/>
        </w:rPr>
        <w:t xml:space="preserve">8.2    </w:t>
      </w:r>
      <w:bookmarkStart w:id="2264" w:name="_Toc302733847"/>
      <w:bookmarkStart w:id="2265" w:name="_Toc302734041"/>
      <w:bookmarkStart w:id="2266" w:name="_Toc302734234"/>
      <w:bookmarkStart w:id="2267" w:name="_Toc302734425"/>
      <w:bookmarkStart w:id="2268" w:name="_Toc302734617"/>
      <w:bookmarkStart w:id="2269" w:name="_Toc302734806"/>
      <w:bookmarkStart w:id="2270" w:name="_Toc302734991"/>
      <w:bookmarkStart w:id="2271" w:name="_Toc302733848"/>
      <w:bookmarkStart w:id="2272" w:name="_Toc302734042"/>
      <w:bookmarkStart w:id="2273" w:name="_Toc302734235"/>
      <w:bookmarkStart w:id="2274" w:name="_Toc302734426"/>
      <w:bookmarkStart w:id="2275" w:name="_Toc302734618"/>
      <w:bookmarkStart w:id="2276" w:name="_Toc302734807"/>
      <w:bookmarkStart w:id="2277" w:name="_Toc302734992"/>
      <w:bookmarkStart w:id="2278" w:name="_Toc302733849"/>
      <w:bookmarkStart w:id="2279" w:name="_Toc302734043"/>
      <w:bookmarkStart w:id="2280" w:name="_Toc302734236"/>
      <w:bookmarkStart w:id="2281" w:name="_Toc302734427"/>
      <w:bookmarkStart w:id="2282" w:name="_Toc302734619"/>
      <w:bookmarkStart w:id="2283" w:name="_Toc302734808"/>
      <w:bookmarkStart w:id="2284" w:name="_Toc302734993"/>
      <w:bookmarkStart w:id="2285" w:name="_Toc302733850"/>
      <w:bookmarkStart w:id="2286" w:name="_Toc302734044"/>
      <w:bookmarkStart w:id="2287" w:name="_Toc302734237"/>
      <w:bookmarkStart w:id="2288" w:name="_Toc302734428"/>
      <w:bookmarkStart w:id="2289" w:name="_Toc302734620"/>
      <w:bookmarkStart w:id="2290" w:name="_Toc302734809"/>
      <w:bookmarkStart w:id="2291" w:name="_Toc302734994"/>
      <w:bookmarkStart w:id="2292" w:name="_Toc302733852"/>
      <w:bookmarkStart w:id="2293" w:name="_Toc302734046"/>
      <w:bookmarkStart w:id="2294" w:name="_Toc302734239"/>
      <w:bookmarkStart w:id="2295" w:name="_Toc302734430"/>
      <w:bookmarkStart w:id="2296" w:name="_Toc302734622"/>
      <w:bookmarkStart w:id="2297" w:name="_Toc302734811"/>
      <w:bookmarkStart w:id="2298" w:name="_Toc302734996"/>
      <w:bookmarkStart w:id="2299" w:name="_Toc302733853"/>
      <w:bookmarkStart w:id="2300" w:name="_Toc302734047"/>
      <w:bookmarkStart w:id="2301" w:name="_Toc302734240"/>
      <w:bookmarkStart w:id="2302" w:name="_Toc302734431"/>
      <w:bookmarkStart w:id="2303" w:name="_Toc302734623"/>
      <w:bookmarkStart w:id="2304" w:name="_Toc302734812"/>
      <w:bookmarkStart w:id="2305" w:name="_Toc302734997"/>
      <w:bookmarkStart w:id="2306" w:name="_Toc449356668"/>
      <w:bookmarkStart w:id="2307" w:name="_Toc449964258"/>
      <w:bookmarkStart w:id="2308" w:name="_Toc449356669"/>
      <w:bookmarkStart w:id="2309" w:name="_Toc449964259"/>
      <w:bookmarkStart w:id="2310" w:name="_Toc449356670"/>
      <w:bookmarkStart w:id="2311" w:name="_Toc449964260"/>
      <w:bookmarkStart w:id="2312" w:name="_Toc449356671"/>
      <w:bookmarkStart w:id="2313" w:name="_Toc449964261"/>
      <w:bookmarkStart w:id="2314" w:name="_Toc449356672"/>
      <w:bookmarkStart w:id="2315" w:name="_Toc449964262"/>
      <w:bookmarkStart w:id="2316" w:name="_Toc447015654"/>
      <w:bookmarkStart w:id="2317" w:name="_Toc447015655"/>
      <w:bookmarkStart w:id="2318" w:name="_Toc447015656"/>
      <w:bookmarkStart w:id="2319" w:name="_Toc430168262"/>
      <w:bookmarkStart w:id="2320" w:name="_Toc407621829"/>
      <w:bookmarkStart w:id="2321" w:name="_Toc407625817"/>
      <w:bookmarkStart w:id="2322" w:name="_Toc407627179"/>
      <w:bookmarkStart w:id="2323" w:name="_Toc407635541"/>
      <w:bookmarkStart w:id="2324" w:name="_Toc407637067"/>
      <w:bookmarkStart w:id="2325" w:name="_Toc407715134"/>
      <w:bookmarkStart w:id="2326" w:name="_Toc407716779"/>
      <w:bookmarkStart w:id="2327" w:name="_Toc407790034"/>
      <w:bookmarkStart w:id="2328" w:name="_Toc407794881"/>
      <w:bookmarkStart w:id="2329" w:name="_Toc407621830"/>
      <w:bookmarkStart w:id="2330" w:name="_Toc407625818"/>
      <w:bookmarkStart w:id="2331" w:name="_Toc407627180"/>
      <w:bookmarkStart w:id="2332" w:name="_Toc407635542"/>
      <w:bookmarkStart w:id="2333" w:name="_Toc407637068"/>
      <w:bookmarkStart w:id="2334" w:name="_Toc407715135"/>
      <w:bookmarkStart w:id="2335" w:name="_Toc407716780"/>
      <w:bookmarkStart w:id="2336" w:name="_Toc407790035"/>
      <w:bookmarkStart w:id="2337" w:name="_Toc407794882"/>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r w:rsidR="006E1AB3" w:rsidRPr="00B17EC3">
        <w:rPr>
          <w:rFonts w:ascii="Arial" w:hAnsi="Arial" w:cs="Arial"/>
          <w:color w:val="000000" w:themeColor="text1"/>
        </w:rPr>
        <w:t>Mode of Payment</w:t>
      </w:r>
      <w:bookmarkEnd w:id="2263"/>
    </w:p>
    <w:p w14:paraId="2D8C5EED" w14:textId="35410D86" w:rsidR="00094659" w:rsidRPr="00B17EC3" w:rsidRDefault="006A5E99" w:rsidP="000B1150">
      <w:pPr>
        <w:spacing w:line="360" w:lineRule="auto"/>
        <w:ind w:left="567"/>
        <w:jc w:val="both"/>
        <w:rPr>
          <w:rFonts w:ascii="Arial" w:hAnsi="Arial" w:cs="Arial"/>
          <w:color w:val="000000" w:themeColor="text1"/>
          <w:sz w:val="22"/>
          <w:szCs w:val="22"/>
        </w:rPr>
      </w:pPr>
      <w:r w:rsidRPr="00B17EC3">
        <w:rPr>
          <w:rFonts w:ascii="Arial" w:hAnsi="Arial" w:cs="Arial"/>
          <w:color w:val="000000" w:themeColor="text1"/>
          <w:sz w:val="22"/>
          <w:szCs w:val="22"/>
        </w:rPr>
        <w:t>T</w:t>
      </w:r>
      <w:r w:rsidR="00094659" w:rsidRPr="00B17EC3">
        <w:rPr>
          <w:rFonts w:ascii="Arial" w:hAnsi="Arial" w:cs="Arial"/>
          <w:color w:val="000000" w:themeColor="text1"/>
          <w:sz w:val="22"/>
          <w:szCs w:val="22"/>
        </w:rPr>
        <w:t xml:space="preserve">he Payment shall be made by way of demand draft drawn on any nationalized or </w:t>
      </w:r>
      <w:r w:rsidR="007F2BDE">
        <w:rPr>
          <w:rFonts w:ascii="Arial" w:hAnsi="Arial" w:cs="Arial"/>
          <w:color w:val="000000" w:themeColor="text1"/>
          <w:sz w:val="22"/>
          <w:szCs w:val="22"/>
        </w:rPr>
        <w:t>scheduled bank in favour of The</w:t>
      </w:r>
      <w:r w:rsidR="001B5210" w:rsidRPr="00B17EC3">
        <w:rPr>
          <w:snapToGrid w:val="0"/>
          <w:color w:val="000000" w:themeColor="text1"/>
          <w:sz w:val="22"/>
          <w:szCs w:val="22"/>
        </w:rPr>
        <w:t xml:space="preserve"> </w:t>
      </w:r>
      <w:r w:rsidR="001B5210" w:rsidRPr="00B17EC3">
        <w:rPr>
          <w:rFonts w:ascii="Arial" w:hAnsi="Arial" w:cs="Arial"/>
          <w:color w:val="000000" w:themeColor="text1"/>
          <w:sz w:val="22"/>
          <w:szCs w:val="22"/>
        </w:rPr>
        <w:t>Managing Director</w:t>
      </w:r>
      <w:r w:rsidR="00FC6471" w:rsidRPr="00B17EC3">
        <w:rPr>
          <w:rFonts w:ascii="Arial" w:hAnsi="Arial" w:cs="Arial"/>
          <w:color w:val="000000" w:themeColor="text1"/>
          <w:sz w:val="22"/>
          <w:szCs w:val="22"/>
        </w:rPr>
        <w:t xml:space="preserve">, </w:t>
      </w:r>
      <w:r w:rsidR="001B5210" w:rsidRPr="00B17EC3">
        <w:rPr>
          <w:rFonts w:ascii="Arial" w:hAnsi="Arial" w:cs="Arial"/>
          <w:color w:val="000000" w:themeColor="text1"/>
          <w:sz w:val="22"/>
          <w:szCs w:val="22"/>
        </w:rPr>
        <w:t>Karnataka Tourism Infrastructure Limited</w:t>
      </w:r>
      <w:r w:rsidR="00094659" w:rsidRPr="00B17EC3">
        <w:rPr>
          <w:rFonts w:ascii="Arial" w:hAnsi="Arial" w:cs="Arial"/>
          <w:color w:val="000000" w:themeColor="text1"/>
          <w:sz w:val="22"/>
          <w:szCs w:val="22"/>
        </w:rPr>
        <w:t xml:space="preserve">, </w:t>
      </w:r>
      <w:r w:rsidR="00FC6471" w:rsidRPr="00B17EC3">
        <w:rPr>
          <w:rFonts w:ascii="Arial" w:hAnsi="Arial" w:cs="Arial"/>
          <w:color w:val="000000" w:themeColor="text1"/>
          <w:sz w:val="22"/>
          <w:szCs w:val="22"/>
        </w:rPr>
        <w:t>payable at Bengaluru</w:t>
      </w:r>
      <w:r w:rsidR="00094659" w:rsidRPr="00B17EC3">
        <w:rPr>
          <w:rFonts w:ascii="Arial" w:hAnsi="Arial" w:cs="Arial"/>
          <w:color w:val="000000" w:themeColor="text1"/>
          <w:sz w:val="22"/>
          <w:szCs w:val="22"/>
        </w:rPr>
        <w:t xml:space="preserve"> and shall be sent sufficiently in advance to the address specified in </w:t>
      </w:r>
      <w:r w:rsidR="00715E48" w:rsidRPr="00B17EC3">
        <w:rPr>
          <w:rFonts w:ascii="Arial" w:hAnsi="Arial" w:cs="Arial"/>
          <w:color w:val="000000" w:themeColor="text1"/>
          <w:sz w:val="22"/>
          <w:szCs w:val="22"/>
        </w:rPr>
        <w:t>Clause</w:t>
      </w:r>
      <w:r w:rsidR="00094659" w:rsidRPr="00B17EC3">
        <w:rPr>
          <w:rFonts w:ascii="Arial" w:hAnsi="Arial" w:cs="Arial"/>
          <w:color w:val="000000" w:themeColor="text1"/>
          <w:sz w:val="22"/>
          <w:szCs w:val="22"/>
        </w:rPr>
        <w:t xml:space="preserve"> 1</w:t>
      </w:r>
      <w:r w:rsidR="00512F12" w:rsidRPr="00B17EC3">
        <w:rPr>
          <w:rFonts w:ascii="Arial" w:hAnsi="Arial" w:cs="Arial"/>
          <w:color w:val="000000" w:themeColor="text1"/>
          <w:sz w:val="22"/>
          <w:szCs w:val="22"/>
        </w:rPr>
        <w:t>7</w:t>
      </w:r>
      <w:r w:rsidR="00094659" w:rsidRPr="00B17EC3">
        <w:rPr>
          <w:rFonts w:ascii="Arial" w:hAnsi="Arial" w:cs="Arial"/>
          <w:color w:val="000000" w:themeColor="text1"/>
          <w:sz w:val="22"/>
          <w:szCs w:val="22"/>
        </w:rPr>
        <w:t>.7 so as to ensure realisation/ encashment thereof on or before Due Date.</w:t>
      </w:r>
    </w:p>
    <w:p w14:paraId="2DB6DC2F" w14:textId="72A56307" w:rsidR="00094659" w:rsidRPr="00B17EC3" w:rsidRDefault="00094659" w:rsidP="000B1150">
      <w:pPr>
        <w:spacing w:line="360" w:lineRule="auto"/>
        <w:ind w:left="567"/>
        <w:jc w:val="both"/>
        <w:rPr>
          <w:rFonts w:ascii="Arial" w:hAnsi="Arial" w:cs="Arial"/>
          <w:color w:val="000000" w:themeColor="text1"/>
          <w:sz w:val="22"/>
          <w:szCs w:val="22"/>
        </w:rPr>
      </w:pPr>
      <w:r w:rsidRPr="00B17EC3">
        <w:rPr>
          <w:rFonts w:ascii="Arial" w:hAnsi="Arial" w:cs="Arial"/>
          <w:color w:val="000000" w:themeColor="text1"/>
          <w:sz w:val="22"/>
          <w:szCs w:val="22"/>
        </w:rPr>
        <w:t>The Annual Concession Fee and any other payments to be made as per the terms of this Agreement shall be paid by way of non- refundable Demand Draft from a Nationalised Bank or a Scheduled Bank drawn in favour of “[______________________]”, payable at [__________] or through Real Time Gross Settlement (RTGS) payment to be made in [Name of the Bank] in favour of [__________________] bearing account number [_________________] and IFSC [_______________]</w:t>
      </w:r>
      <w:r w:rsidRPr="00B17EC3">
        <w:rPr>
          <w:rStyle w:val="FootnoteReference"/>
          <w:rFonts w:ascii="Arial" w:hAnsi="Arial" w:cs="Arial"/>
          <w:color w:val="000000" w:themeColor="text1"/>
          <w:sz w:val="22"/>
          <w:szCs w:val="22"/>
        </w:rPr>
        <w:footnoteReference w:id="4"/>
      </w:r>
      <w:r w:rsidRPr="00B17EC3">
        <w:rPr>
          <w:rFonts w:ascii="Arial" w:hAnsi="Arial" w:cs="Arial"/>
          <w:color w:val="000000" w:themeColor="text1"/>
          <w:sz w:val="22"/>
          <w:szCs w:val="22"/>
        </w:rPr>
        <w:t>.</w:t>
      </w:r>
    </w:p>
    <w:p w14:paraId="4DD50877" w14:textId="77777777" w:rsidR="006B4639" w:rsidRPr="00B17EC3" w:rsidRDefault="006B4639" w:rsidP="000B1150">
      <w:pPr>
        <w:spacing w:line="360" w:lineRule="auto"/>
        <w:ind w:left="567"/>
        <w:jc w:val="both"/>
        <w:rPr>
          <w:rFonts w:ascii="Arial" w:hAnsi="Arial" w:cs="Arial"/>
          <w:color w:val="000000" w:themeColor="text1"/>
          <w:sz w:val="22"/>
          <w:szCs w:val="22"/>
        </w:rPr>
      </w:pPr>
    </w:p>
    <w:p w14:paraId="6545C1B7" w14:textId="28915379" w:rsidR="0019628B" w:rsidRPr="00B17EC3" w:rsidRDefault="0019628B" w:rsidP="000B1150">
      <w:pPr>
        <w:jc w:val="center"/>
        <w:rPr>
          <w:rFonts w:ascii="Arial" w:hAnsi="Arial" w:cs="Arial"/>
          <w:color w:val="000000" w:themeColor="text1"/>
        </w:rPr>
      </w:pPr>
      <w:bookmarkStart w:id="2338" w:name="_Toc111221339"/>
      <w:bookmarkStart w:id="2339" w:name="_Toc123137788"/>
      <w:bookmarkStart w:id="2340" w:name="_Toc123137934"/>
      <w:bookmarkStart w:id="2341" w:name="_Toc123138079"/>
      <w:bookmarkStart w:id="2342" w:name="_Toc396378090"/>
      <w:bookmarkStart w:id="2343" w:name="_Toc396378177"/>
      <w:bookmarkStart w:id="2344" w:name="_Toc396378721"/>
      <w:bookmarkStart w:id="2345" w:name="_Toc396720953"/>
      <w:bookmarkStart w:id="2346" w:name="_Toc396723814"/>
      <w:bookmarkStart w:id="2347" w:name="_Toc396723966"/>
      <w:bookmarkStart w:id="2348" w:name="_Toc396724118"/>
      <w:bookmarkStart w:id="2349" w:name="_Toc401647863"/>
      <w:bookmarkStart w:id="2350" w:name="_Toc401671406"/>
      <w:bookmarkStart w:id="2351" w:name="_Toc402187015"/>
      <w:bookmarkStart w:id="2352" w:name="_Toc403554246"/>
      <w:bookmarkStart w:id="2353" w:name="_Toc403554464"/>
      <w:bookmarkStart w:id="2354" w:name="_Toc407621832"/>
      <w:bookmarkStart w:id="2355" w:name="_Toc407625820"/>
      <w:bookmarkStart w:id="2356" w:name="_Toc407627182"/>
      <w:bookmarkStart w:id="2357" w:name="_Toc407635544"/>
      <w:bookmarkStart w:id="2358" w:name="_Toc407637070"/>
      <w:bookmarkStart w:id="2359" w:name="_Toc407715137"/>
      <w:bookmarkStart w:id="2360" w:name="_Toc407716782"/>
      <w:bookmarkStart w:id="2361" w:name="_Toc407790037"/>
      <w:bookmarkStart w:id="2362" w:name="_Toc407794884"/>
      <w:bookmarkStart w:id="2363" w:name="_Toc46503918"/>
      <w:bookmarkStart w:id="2364" w:name="_Toc54637886"/>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r w:rsidRPr="00B17EC3">
        <w:rPr>
          <w:rFonts w:ascii="Arial" w:hAnsi="Arial" w:cs="Arial"/>
          <w:b/>
          <w:color w:val="000000" w:themeColor="text1"/>
          <w:sz w:val="22"/>
          <w:szCs w:val="22"/>
        </w:rPr>
        <w:t>ARTICLE 9 – SHAREHOLDING</w:t>
      </w:r>
      <w:bookmarkEnd w:id="2363"/>
      <w:bookmarkEnd w:id="2364"/>
    </w:p>
    <w:p w14:paraId="6A3C0A11" w14:textId="77777777" w:rsidR="006B4639" w:rsidRPr="00B17EC3" w:rsidRDefault="006B4639" w:rsidP="000B1150">
      <w:pPr>
        <w:jc w:val="center"/>
        <w:rPr>
          <w:rFonts w:ascii="Arial" w:hAnsi="Arial" w:cs="Arial"/>
          <w:color w:val="000000" w:themeColor="text1"/>
        </w:rPr>
      </w:pPr>
    </w:p>
    <w:p w14:paraId="76F84018" w14:textId="0886C95E" w:rsidR="0019628B" w:rsidRPr="00B17EC3" w:rsidRDefault="005D4060" w:rsidP="000B1150">
      <w:pPr>
        <w:pStyle w:val="Art11"/>
        <w:numPr>
          <w:ilvl w:val="0"/>
          <w:numId w:val="0"/>
        </w:numPr>
        <w:spacing w:line="360" w:lineRule="auto"/>
        <w:ind w:left="720" w:hanging="720"/>
        <w:rPr>
          <w:rFonts w:ascii="Arial" w:hAnsi="Arial" w:cs="Arial"/>
          <w:color w:val="000000" w:themeColor="text1"/>
        </w:rPr>
      </w:pPr>
      <w:bookmarkStart w:id="2365" w:name="_Toc189227693"/>
      <w:r w:rsidRPr="00B17EC3">
        <w:rPr>
          <w:rFonts w:ascii="Arial" w:hAnsi="Arial" w:cs="Arial"/>
          <w:color w:val="000000" w:themeColor="text1"/>
        </w:rPr>
        <w:t xml:space="preserve">9.1    </w:t>
      </w:r>
      <w:bookmarkStart w:id="2366" w:name="_Toc46503919"/>
      <w:bookmarkStart w:id="2367" w:name="_Toc54637887"/>
      <w:r w:rsidR="0019628B" w:rsidRPr="00B17EC3">
        <w:rPr>
          <w:rFonts w:ascii="Arial" w:hAnsi="Arial" w:cs="Arial"/>
          <w:color w:val="000000" w:themeColor="text1"/>
        </w:rPr>
        <w:t>Ownership Structure:</w:t>
      </w:r>
      <w:bookmarkEnd w:id="2365"/>
      <w:bookmarkEnd w:id="2366"/>
      <w:bookmarkEnd w:id="2367"/>
    </w:p>
    <w:p w14:paraId="556AB912" w14:textId="558E16E8" w:rsidR="0019628B" w:rsidRPr="00B17EC3" w:rsidRDefault="0019628B" w:rsidP="000B1150">
      <w:pPr>
        <w:spacing w:line="360" w:lineRule="auto"/>
        <w:ind w:left="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EC6E1A" w:rsidRPr="00B17EC3">
        <w:rPr>
          <w:rFonts w:ascii="Arial" w:hAnsi="Arial" w:cs="Arial"/>
          <w:color w:val="000000" w:themeColor="text1"/>
          <w:sz w:val="22"/>
          <w:szCs w:val="22"/>
        </w:rPr>
        <w:t>Selected Bidder</w:t>
      </w:r>
      <w:r w:rsidRPr="00B17EC3">
        <w:rPr>
          <w:rFonts w:ascii="Arial" w:hAnsi="Arial" w:cs="Arial"/>
          <w:color w:val="000000" w:themeColor="text1"/>
          <w:sz w:val="22"/>
          <w:szCs w:val="22"/>
        </w:rPr>
        <w:t xml:space="preserve">/Consortium has caused the </w:t>
      </w:r>
      <w:r w:rsidR="00817B51"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to be incorporated as a special purpose company to</w:t>
      </w:r>
      <w:r w:rsidR="005E387E" w:rsidRPr="00B17EC3">
        <w:rPr>
          <w:rFonts w:ascii="Arial" w:hAnsi="Arial" w:cs="Arial"/>
          <w:color w:val="000000" w:themeColor="text1"/>
          <w:sz w:val="22"/>
          <w:szCs w:val="22"/>
        </w:rPr>
        <w:t xml:space="preserve"> Develop</w:t>
      </w:r>
      <w:r w:rsidRPr="00B17EC3">
        <w:rPr>
          <w:rFonts w:ascii="Arial" w:hAnsi="Arial" w:cs="Arial"/>
          <w:color w:val="000000" w:themeColor="text1"/>
          <w:sz w:val="22"/>
          <w:szCs w:val="22"/>
        </w:rPr>
        <w:t>, Operate, Maintain and Transfer the Project/Project Facilities in accordance with this Agreement. The shareh</w:t>
      </w:r>
      <w:r w:rsidR="00251EA7" w:rsidRPr="00B17EC3">
        <w:rPr>
          <w:rFonts w:ascii="Arial" w:hAnsi="Arial" w:cs="Arial"/>
          <w:color w:val="000000" w:themeColor="text1"/>
          <w:sz w:val="22"/>
          <w:szCs w:val="22"/>
        </w:rPr>
        <w:t>olding pattern of Developer</w:t>
      </w:r>
      <w:r w:rsidRPr="00B17EC3">
        <w:rPr>
          <w:rFonts w:ascii="Arial" w:hAnsi="Arial" w:cs="Arial"/>
          <w:color w:val="000000" w:themeColor="text1"/>
          <w:sz w:val="22"/>
          <w:szCs w:val="22"/>
        </w:rPr>
        <w:t xml:space="preserve">/each member of the Consortium in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is [●].</w:t>
      </w:r>
    </w:p>
    <w:p w14:paraId="1FA4A687" w14:textId="47119886" w:rsidR="0019628B" w:rsidRPr="00B17EC3" w:rsidRDefault="005D4060" w:rsidP="000B1150">
      <w:pPr>
        <w:pStyle w:val="Art11"/>
        <w:numPr>
          <w:ilvl w:val="0"/>
          <w:numId w:val="0"/>
        </w:numPr>
        <w:spacing w:line="360" w:lineRule="auto"/>
        <w:ind w:left="720" w:hanging="720"/>
        <w:rPr>
          <w:rFonts w:ascii="Arial" w:hAnsi="Arial" w:cs="Arial"/>
          <w:color w:val="000000" w:themeColor="text1"/>
        </w:rPr>
      </w:pPr>
      <w:bookmarkStart w:id="2368" w:name="_Toc189227694"/>
      <w:r w:rsidRPr="00B17EC3">
        <w:rPr>
          <w:rFonts w:ascii="Arial" w:hAnsi="Arial" w:cs="Arial"/>
          <w:color w:val="000000" w:themeColor="text1"/>
        </w:rPr>
        <w:t xml:space="preserve">9.2    </w:t>
      </w:r>
      <w:bookmarkStart w:id="2369" w:name="_Toc46503920"/>
      <w:bookmarkStart w:id="2370" w:name="_Toc54637888"/>
      <w:r w:rsidR="0019628B" w:rsidRPr="00B17EC3">
        <w:rPr>
          <w:rFonts w:ascii="Arial" w:hAnsi="Arial" w:cs="Arial"/>
          <w:color w:val="000000" w:themeColor="text1"/>
        </w:rPr>
        <w:t>Shareholding Commitments</w:t>
      </w:r>
      <w:bookmarkEnd w:id="2368"/>
      <w:bookmarkEnd w:id="2369"/>
      <w:bookmarkEnd w:id="2370"/>
      <w:r w:rsidR="0019628B" w:rsidRPr="00B17EC3">
        <w:rPr>
          <w:rFonts w:ascii="Arial" w:hAnsi="Arial" w:cs="Arial"/>
          <w:color w:val="000000" w:themeColor="text1"/>
        </w:rPr>
        <w:t xml:space="preserve"> </w:t>
      </w:r>
    </w:p>
    <w:p w14:paraId="267F50DD" w14:textId="77777777" w:rsidR="00CF68E1" w:rsidRPr="00CF68E1" w:rsidRDefault="005D4060" w:rsidP="00CF68E1">
      <w:pPr>
        <w:spacing w:line="360" w:lineRule="auto"/>
        <w:ind w:left="567" w:hanging="567"/>
        <w:jc w:val="both"/>
        <w:rPr>
          <w:rFonts w:ascii="Arial" w:hAnsi="Arial" w:cs="Arial"/>
          <w:b/>
          <w:sz w:val="22"/>
          <w:szCs w:val="22"/>
        </w:rPr>
      </w:pPr>
      <w:r w:rsidRPr="00B17EC3">
        <w:rPr>
          <w:rFonts w:ascii="Arial" w:hAnsi="Arial" w:cs="Arial"/>
          <w:color w:val="000000" w:themeColor="text1"/>
          <w:sz w:val="22"/>
          <w:szCs w:val="22"/>
        </w:rPr>
        <w:t xml:space="preserve">9.2.1 </w:t>
      </w:r>
      <w:r w:rsidR="00CF68E1" w:rsidRPr="00CF68E1">
        <w:rPr>
          <w:rFonts w:ascii="Arial" w:hAnsi="Arial" w:cs="Arial"/>
          <w:sz w:val="22"/>
          <w:szCs w:val="22"/>
        </w:rPr>
        <w:t xml:space="preserve">The Concessionaire agrees that in case the Selected Bidder is a Consortium, the Lead Member shall subscribe to at least 26% (twenty-six per cent) or more of the paid up and subscribed equity of the SPV until the completion of 2 (two) years from the Commercial Operation Date and the other member of the Consortium shall hold at least 26% (twenty-six one per cent) of the subscribed and paid up equity of the SPV at all times until the completion of </w:t>
      </w:r>
      <w:bookmarkStart w:id="2371" w:name="_GoBack"/>
      <w:r w:rsidR="00CF68E1" w:rsidRPr="00CF68E1">
        <w:rPr>
          <w:rFonts w:ascii="Arial" w:hAnsi="Arial" w:cs="Arial"/>
          <w:sz w:val="22"/>
          <w:szCs w:val="22"/>
        </w:rPr>
        <w:t>2 (two)</w:t>
      </w:r>
      <w:bookmarkEnd w:id="2371"/>
      <w:r w:rsidR="00CF68E1" w:rsidRPr="00CF68E1">
        <w:rPr>
          <w:rFonts w:ascii="Arial" w:hAnsi="Arial" w:cs="Arial"/>
          <w:sz w:val="22"/>
          <w:szCs w:val="22"/>
        </w:rPr>
        <w:t xml:space="preserve"> years from the Commercial Operation Date. The members of the Consortium shall collectively hold 51% (fifty-one percent) of the subscribed and paid up equity of the SPV at all times until the completion of 2 (two) years from the Commercial Operation Date. Any divestment thereafter shall be subject to the prior consent of the </w:t>
      </w:r>
      <w:r w:rsidR="00CF68E1" w:rsidRPr="00CF68E1">
        <w:rPr>
          <w:rFonts w:ascii="Arial" w:hAnsi="Arial" w:cs="Arial"/>
          <w:sz w:val="22"/>
          <w:szCs w:val="22"/>
        </w:rPr>
        <w:lastRenderedPageBreak/>
        <w:t xml:space="preserve">Authority (which shall not be unreasonably denied by the Authority) and at the option of the Authority, be accompanied by suitable no objection letters from the lenders. </w:t>
      </w:r>
      <w:r w:rsidR="00CF68E1" w:rsidRPr="00CF68E1">
        <w:rPr>
          <w:rFonts w:ascii="Arial" w:hAnsi="Arial" w:cs="Arial"/>
          <w:b/>
          <w:sz w:val="22"/>
          <w:szCs w:val="22"/>
        </w:rPr>
        <w:t>OR</w:t>
      </w:r>
    </w:p>
    <w:p w14:paraId="19AAFF95" w14:textId="7D4DF64A" w:rsidR="0019628B" w:rsidRDefault="00CF68E1" w:rsidP="00CF68E1">
      <w:pPr>
        <w:spacing w:line="360" w:lineRule="auto"/>
        <w:ind w:left="567" w:hanging="567"/>
        <w:jc w:val="both"/>
        <w:rPr>
          <w:rFonts w:ascii="Arial" w:hAnsi="Arial" w:cs="Arial"/>
          <w:sz w:val="22"/>
          <w:szCs w:val="22"/>
        </w:rPr>
      </w:pPr>
      <w:r w:rsidRPr="00CF68E1">
        <w:rPr>
          <w:rFonts w:ascii="Arial" w:hAnsi="Arial" w:cs="Arial"/>
          <w:sz w:val="22"/>
          <w:szCs w:val="22"/>
        </w:rPr>
        <w:t>9.2.2 The Concessionaire agrees that in case the Selected Bidder is a Single Business Entity, it shall hold at least 51% (Fifty-one percent) of subscribed and paid up equity share capital of the SPV to implement the Project at all times until the completion of 2 (two) years from the Commercial Operation Date. Any divestment thereafter shall be subject to the prior consent of the Authority (which shall not be unreasonably denied by the Authority) and at the option of the Authority, be accompanied by suitable no objection letters from the lenders.</w:t>
      </w:r>
    </w:p>
    <w:p w14:paraId="709886B4" w14:textId="26216FED" w:rsidR="00C44865" w:rsidRPr="00B17EC3" w:rsidRDefault="00C44865" w:rsidP="000B1150">
      <w:pPr>
        <w:spacing w:line="360" w:lineRule="auto"/>
        <w:ind w:left="567" w:hanging="567"/>
        <w:jc w:val="both"/>
        <w:rPr>
          <w:rFonts w:ascii="Arial" w:hAnsi="Arial" w:cs="Arial"/>
          <w:sz w:val="22"/>
          <w:szCs w:val="22"/>
        </w:rPr>
      </w:pPr>
      <w:r>
        <w:rPr>
          <w:rFonts w:ascii="Arial" w:hAnsi="Arial" w:cs="Arial"/>
          <w:sz w:val="22"/>
          <w:szCs w:val="22"/>
        </w:rPr>
        <w:t xml:space="preserve">9.2.3 </w:t>
      </w:r>
      <w:r w:rsidRPr="006E7C17">
        <w:rPr>
          <w:rFonts w:ascii="Arial" w:hAnsi="Arial" w:cs="Arial"/>
          <w:sz w:val="22"/>
          <w:szCs w:val="22"/>
        </w:rPr>
        <w:t xml:space="preserve">The Bidder shall, in the case of a Consortium, include a Member who shall subscribe and continue to hold at least 5% (five per cent) of the subscribed and paid up equity of the SPV until the end of Concession Period, and has either by itself or through its Associate, experience of 5 (five) years or more in operation and maintenance (O&amp;M) of Category 1 or Category 2 projects specified </w:t>
      </w:r>
      <w:r>
        <w:rPr>
          <w:rFonts w:ascii="Arial" w:hAnsi="Arial" w:cs="Arial"/>
          <w:sz w:val="22"/>
          <w:szCs w:val="22"/>
        </w:rPr>
        <w:t>in the RFP Volume 1 document</w:t>
      </w:r>
      <w:r w:rsidRPr="006E7C17">
        <w:rPr>
          <w:rFonts w:ascii="Arial" w:hAnsi="Arial" w:cs="Arial"/>
          <w:sz w:val="22"/>
          <w:szCs w:val="22"/>
        </w:rPr>
        <w:t xml:space="preserve">, which have an aggregate capital cost equal to the Estimated Project Cost </w:t>
      </w:r>
      <w:r>
        <w:rPr>
          <w:rFonts w:ascii="Arial" w:hAnsi="Arial" w:cs="Arial"/>
          <w:sz w:val="22"/>
          <w:szCs w:val="22"/>
        </w:rPr>
        <w:t xml:space="preserve">as </w:t>
      </w:r>
      <w:r w:rsidRPr="006E7C17">
        <w:rPr>
          <w:rFonts w:ascii="Arial" w:hAnsi="Arial" w:cs="Arial"/>
          <w:sz w:val="22"/>
          <w:szCs w:val="22"/>
        </w:rPr>
        <w:t xml:space="preserve">specified </w:t>
      </w:r>
      <w:r>
        <w:rPr>
          <w:rFonts w:ascii="Arial" w:hAnsi="Arial" w:cs="Arial"/>
          <w:sz w:val="22"/>
          <w:szCs w:val="22"/>
        </w:rPr>
        <w:t>in the RFP Volume 1 document</w:t>
      </w:r>
      <w:r w:rsidRPr="006E7C17">
        <w:rPr>
          <w:rFonts w:ascii="Arial" w:hAnsi="Arial" w:cs="Arial"/>
          <w:sz w:val="22"/>
          <w:szCs w:val="22"/>
        </w:rPr>
        <w:t>. In case the Applicant is not a Consortium, it shall be eligible only if it has equivalent experience of its own or through its Associates.</w:t>
      </w:r>
    </w:p>
    <w:p w14:paraId="50493F3F" w14:textId="77777777" w:rsidR="007F71E1" w:rsidRPr="00B17EC3" w:rsidRDefault="007F71E1" w:rsidP="000B1150">
      <w:pPr>
        <w:spacing w:line="360" w:lineRule="auto"/>
        <w:ind w:left="567" w:hanging="567"/>
        <w:jc w:val="both"/>
        <w:rPr>
          <w:rFonts w:ascii="Arial" w:hAnsi="Arial" w:cs="Arial"/>
          <w:sz w:val="22"/>
          <w:szCs w:val="22"/>
        </w:rPr>
      </w:pPr>
    </w:p>
    <w:p w14:paraId="53B9F376" w14:textId="0035B646" w:rsidR="0019628B" w:rsidRPr="00B17EC3" w:rsidRDefault="005D4060" w:rsidP="000B1150">
      <w:pPr>
        <w:pStyle w:val="Art11"/>
        <w:numPr>
          <w:ilvl w:val="0"/>
          <w:numId w:val="0"/>
        </w:numPr>
        <w:spacing w:line="360" w:lineRule="auto"/>
        <w:ind w:left="720" w:hanging="720"/>
        <w:rPr>
          <w:rFonts w:ascii="Arial" w:hAnsi="Arial" w:cs="Arial"/>
          <w:color w:val="000000" w:themeColor="text1"/>
        </w:rPr>
      </w:pPr>
      <w:bookmarkStart w:id="2372" w:name="_Toc189227695"/>
      <w:r w:rsidRPr="00B17EC3">
        <w:rPr>
          <w:rFonts w:ascii="Arial" w:hAnsi="Arial" w:cs="Arial"/>
          <w:color w:val="000000"/>
          <w:lang w:val="en-IN"/>
        </w:rPr>
        <w:t xml:space="preserve">9.3    </w:t>
      </w:r>
      <w:bookmarkStart w:id="2373" w:name="_Toc46503921"/>
      <w:bookmarkStart w:id="2374" w:name="_Toc46503922"/>
      <w:bookmarkStart w:id="2375" w:name="_Toc46503923"/>
      <w:bookmarkStart w:id="2376" w:name="_Toc54637889"/>
      <w:bookmarkEnd w:id="2373"/>
      <w:bookmarkEnd w:id="2374"/>
      <w:r w:rsidR="0019628B" w:rsidRPr="00B17EC3">
        <w:rPr>
          <w:rFonts w:ascii="Arial" w:hAnsi="Arial" w:cs="Arial"/>
          <w:color w:val="000000" w:themeColor="text1"/>
        </w:rPr>
        <w:t>Constituent Documents</w:t>
      </w:r>
      <w:bookmarkEnd w:id="2372"/>
      <w:bookmarkEnd w:id="2375"/>
      <w:bookmarkEnd w:id="2376"/>
      <w:r w:rsidR="0019628B" w:rsidRPr="00B17EC3">
        <w:rPr>
          <w:rFonts w:ascii="Arial" w:hAnsi="Arial" w:cs="Arial"/>
          <w:color w:val="000000" w:themeColor="text1"/>
        </w:rPr>
        <w:t xml:space="preserve"> </w:t>
      </w:r>
    </w:p>
    <w:p w14:paraId="4E9CD286" w14:textId="7F686A66" w:rsidR="0019628B" w:rsidRPr="00B17EC3" w:rsidRDefault="005D4060" w:rsidP="000B1150">
      <w:pPr>
        <w:spacing w:line="360" w:lineRule="auto"/>
        <w:ind w:left="567" w:hanging="567"/>
        <w:jc w:val="both"/>
        <w:rPr>
          <w:rFonts w:ascii="Arial" w:hAnsi="Arial" w:cs="Arial"/>
          <w:sz w:val="22"/>
          <w:szCs w:val="22"/>
          <w:lang w:val="en-IN"/>
        </w:rPr>
      </w:pPr>
      <w:r w:rsidRPr="00B17EC3">
        <w:rPr>
          <w:rFonts w:ascii="Arial" w:hAnsi="Arial" w:cs="Arial"/>
          <w:color w:val="000000" w:themeColor="text1"/>
          <w:sz w:val="22"/>
          <w:szCs w:val="22"/>
        </w:rPr>
        <w:t xml:space="preserve">9.3.1 </w:t>
      </w:r>
      <w:r w:rsidR="0019628B" w:rsidRPr="00B17EC3">
        <w:rPr>
          <w:rFonts w:ascii="Arial" w:hAnsi="Arial" w:cs="Arial"/>
          <w:sz w:val="22"/>
          <w:szCs w:val="22"/>
          <w:lang w:val="en-IN"/>
        </w:rPr>
        <w:t xml:space="preserve">The </w:t>
      </w:r>
      <w:r w:rsidR="00817B51" w:rsidRPr="00B17EC3">
        <w:rPr>
          <w:rFonts w:ascii="Arial" w:hAnsi="Arial" w:cs="Arial"/>
          <w:sz w:val="22"/>
          <w:szCs w:val="22"/>
        </w:rPr>
        <w:t xml:space="preserve">Concessionaire </w:t>
      </w:r>
      <w:r w:rsidR="0019628B" w:rsidRPr="00B17EC3">
        <w:rPr>
          <w:rFonts w:ascii="Arial" w:hAnsi="Arial" w:cs="Arial"/>
          <w:sz w:val="22"/>
          <w:szCs w:val="22"/>
          <w:lang w:val="en-IN"/>
        </w:rPr>
        <w:t>shall ensure that its articles of association adequately reflect the aforesaid and the relevant commitments, obligations and responsibilities of the Selected Bidder/Consortium.</w:t>
      </w:r>
    </w:p>
    <w:p w14:paraId="05D88C0A" w14:textId="63113E38" w:rsidR="0019628B" w:rsidRPr="00B17EC3" w:rsidRDefault="005D4060" w:rsidP="000B1150">
      <w:pPr>
        <w:spacing w:line="360" w:lineRule="auto"/>
        <w:ind w:left="567" w:hanging="567"/>
        <w:jc w:val="both"/>
        <w:rPr>
          <w:rFonts w:ascii="Arial" w:hAnsi="Arial" w:cs="Arial"/>
          <w:sz w:val="22"/>
          <w:szCs w:val="22"/>
          <w:lang w:val="en-IN"/>
        </w:rPr>
      </w:pPr>
      <w:r w:rsidRPr="00B17EC3">
        <w:rPr>
          <w:rFonts w:ascii="Arial" w:hAnsi="Arial" w:cs="Arial"/>
          <w:color w:val="000000" w:themeColor="text1"/>
          <w:sz w:val="22"/>
          <w:szCs w:val="22"/>
          <w:lang w:val="en-IN"/>
        </w:rPr>
        <w:t xml:space="preserve">9.3.2 </w:t>
      </w:r>
      <w:r w:rsidR="0019628B" w:rsidRPr="00B17EC3">
        <w:rPr>
          <w:rFonts w:ascii="Arial" w:hAnsi="Arial" w:cs="Arial"/>
          <w:sz w:val="22"/>
          <w:szCs w:val="22"/>
          <w:lang w:val="en-IN"/>
        </w:rPr>
        <w:t xml:space="preserve">In particular, the articles of association and the memorandum of association of the </w:t>
      </w:r>
      <w:r w:rsidR="00817B51" w:rsidRPr="00B17EC3">
        <w:rPr>
          <w:rFonts w:ascii="Arial" w:hAnsi="Arial" w:cs="Arial"/>
          <w:sz w:val="22"/>
          <w:szCs w:val="22"/>
        </w:rPr>
        <w:t xml:space="preserve">Concessionaire </w:t>
      </w:r>
      <w:r w:rsidR="0019628B" w:rsidRPr="00B17EC3">
        <w:rPr>
          <w:rFonts w:ascii="Arial" w:hAnsi="Arial" w:cs="Arial"/>
          <w:sz w:val="22"/>
          <w:szCs w:val="22"/>
          <w:lang w:val="en-IN"/>
        </w:rPr>
        <w:t xml:space="preserve">shall be amended within 3 (three) months of the </w:t>
      </w:r>
      <w:r w:rsidR="00442C57" w:rsidRPr="00B17EC3">
        <w:rPr>
          <w:rFonts w:ascii="Arial" w:hAnsi="Arial" w:cs="Arial"/>
          <w:sz w:val="22"/>
          <w:szCs w:val="22"/>
          <w:lang w:val="en-IN"/>
        </w:rPr>
        <w:t xml:space="preserve">Scheduled Project Completion </w:t>
      </w:r>
      <w:r w:rsidR="0019628B" w:rsidRPr="00B17EC3">
        <w:rPr>
          <w:rFonts w:ascii="Arial" w:hAnsi="Arial" w:cs="Arial"/>
          <w:sz w:val="22"/>
          <w:szCs w:val="22"/>
          <w:lang w:val="en-IN"/>
        </w:rPr>
        <w:t xml:space="preserve">Date to include the terms and conditions regarding the composition of share-holding and management stipulated in this </w:t>
      </w:r>
      <w:r w:rsidR="00251EA7" w:rsidRPr="00B17EC3">
        <w:rPr>
          <w:rFonts w:ascii="Arial" w:hAnsi="Arial" w:cs="Arial"/>
          <w:sz w:val="22"/>
          <w:szCs w:val="22"/>
          <w:lang w:val="en-IN"/>
        </w:rPr>
        <w:t>Agreement</w:t>
      </w:r>
      <w:r w:rsidR="0019628B" w:rsidRPr="00B17EC3">
        <w:rPr>
          <w:rFonts w:ascii="Arial" w:hAnsi="Arial" w:cs="Arial"/>
          <w:sz w:val="22"/>
          <w:szCs w:val="22"/>
          <w:lang w:val="en-IN"/>
        </w:rPr>
        <w:t>; and terms and conditions related to changes in the share-holdin</w:t>
      </w:r>
      <w:r w:rsidR="00251EA7" w:rsidRPr="00B17EC3">
        <w:rPr>
          <w:rFonts w:ascii="Arial" w:hAnsi="Arial" w:cs="Arial"/>
          <w:sz w:val="22"/>
          <w:szCs w:val="22"/>
          <w:lang w:val="en-IN"/>
        </w:rPr>
        <w:t xml:space="preserve">g pattern stipulated in this </w:t>
      </w:r>
      <w:r w:rsidR="0019628B" w:rsidRPr="00B17EC3">
        <w:rPr>
          <w:rFonts w:ascii="Arial" w:hAnsi="Arial" w:cs="Arial"/>
          <w:sz w:val="22"/>
          <w:szCs w:val="22"/>
          <w:lang w:val="en-IN"/>
        </w:rPr>
        <w:t xml:space="preserve">Agreement. The </w:t>
      </w:r>
      <w:r w:rsidR="00CD1A19" w:rsidRPr="00B17EC3">
        <w:rPr>
          <w:rFonts w:ascii="Arial" w:hAnsi="Arial" w:cs="Arial"/>
          <w:sz w:val="22"/>
          <w:szCs w:val="22"/>
          <w:lang w:val="en-IN"/>
        </w:rPr>
        <w:t>Concessionaire</w:t>
      </w:r>
      <w:r w:rsidR="0019628B" w:rsidRPr="00B17EC3">
        <w:rPr>
          <w:rFonts w:ascii="Arial" w:hAnsi="Arial" w:cs="Arial"/>
          <w:sz w:val="22"/>
          <w:szCs w:val="22"/>
          <w:lang w:val="en-IN"/>
        </w:rPr>
        <w:t xml:space="preserve"> shall submit the amended articles of association and the memorandum of association to the </w:t>
      </w:r>
      <w:r w:rsidR="00817B51" w:rsidRPr="00B17EC3">
        <w:rPr>
          <w:rFonts w:ascii="Arial" w:hAnsi="Arial" w:cs="Arial"/>
          <w:sz w:val="22"/>
          <w:szCs w:val="22"/>
        </w:rPr>
        <w:t xml:space="preserve">Concessionaire </w:t>
      </w:r>
      <w:r w:rsidR="0019628B" w:rsidRPr="00B17EC3">
        <w:rPr>
          <w:rFonts w:ascii="Arial" w:hAnsi="Arial" w:cs="Arial"/>
          <w:sz w:val="22"/>
          <w:szCs w:val="22"/>
          <w:lang w:val="en-IN"/>
        </w:rPr>
        <w:t xml:space="preserve">as soon as may be reasonably possible. </w:t>
      </w:r>
    </w:p>
    <w:p w14:paraId="731C8EA3" w14:textId="3460A30E" w:rsidR="0019628B" w:rsidRPr="00B17EC3" w:rsidRDefault="005D4060" w:rsidP="000B1150">
      <w:pPr>
        <w:spacing w:line="360" w:lineRule="auto"/>
        <w:ind w:left="567" w:hanging="567"/>
        <w:jc w:val="both"/>
        <w:rPr>
          <w:rFonts w:ascii="Arial" w:hAnsi="Arial" w:cs="Arial"/>
          <w:sz w:val="22"/>
          <w:szCs w:val="22"/>
          <w:lang w:val="en-IN"/>
        </w:rPr>
      </w:pPr>
      <w:r w:rsidRPr="00B17EC3">
        <w:rPr>
          <w:rFonts w:ascii="Arial" w:hAnsi="Arial" w:cs="Arial"/>
          <w:color w:val="000000" w:themeColor="text1"/>
          <w:sz w:val="22"/>
          <w:szCs w:val="22"/>
          <w:lang w:val="en-IN"/>
        </w:rPr>
        <w:t xml:space="preserve">9.3.3 </w:t>
      </w:r>
      <w:r w:rsidR="0019628B" w:rsidRPr="00B17EC3">
        <w:rPr>
          <w:rFonts w:ascii="Arial" w:hAnsi="Arial" w:cs="Arial"/>
          <w:sz w:val="22"/>
          <w:szCs w:val="22"/>
          <w:lang w:val="en-IN"/>
        </w:rPr>
        <w:t xml:space="preserve">Any subsequent change in the articles of association or the memorandum of association which alter the provisions required by this Article shall require the prior approval of the </w:t>
      </w:r>
      <w:r w:rsidR="00817B51" w:rsidRPr="00B17EC3">
        <w:rPr>
          <w:rFonts w:ascii="Arial" w:hAnsi="Arial" w:cs="Arial"/>
          <w:sz w:val="22"/>
          <w:szCs w:val="22"/>
        </w:rPr>
        <w:t xml:space="preserve">Concessionaire </w:t>
      </w:r>
      <w:r w:rsidR="0019628B" w:rsidRPr="00B17EC3">
        <w:rPr>
          <w:rFonts w:ascii="Arial" w:hAnsi="Arial" w:cs="Arial"/>
          <w:sz w:val="22"/>
          <w:szCs w:val="22"/>
          <w:lang w:val="en-IN"/>
        </w:rPr>
        <w:t xml:space="preserve">and the articles of association and memorandum of association of the </w:t>
      </w:r>
      <w:r w:rsidR="00817B51" w:rsidRPr="00B17EC3">
        <w:rPr>
          <w:rFonts w:ascii="Arial" w:hAnsi="Arial" w:cs="Arial"/>
          <w:sz w:val="22"/>
          <w:szCs w:val="22"/>
        </w:rPr>
        <w:t xml:space="preserve">Concessionaire </w:t>
      </w:r>
      <w:r w:rsidR="0019628B" w:rsidRPr="00B17EC3">
        <w:rPr>
          <w:rFonts w:ascii="Arial" w:hAnsi="Arial" w:cs="Arial"/>
          <w:sz w:val="22"/>
          <w:szCs w:val="22"/>
          <w:lang w:val="en-IN"/>
        </w:rPr>
        <w:t>shall include a specific provision to this effect.</w:t>
      </w:r>
    </w:p>
    <w:p w14:paraId="4527D524" w14:textId="77777777" w:rsidR="006B4639" w:rsidRPr="00B17EC3" w:rsidRDefault="006B4639" w:rsidP="000B1150">
      <w:pPr>
        <w:spacing w:line="360" w:lineRule="auto"/>
        <w:ind w:left="567" w:hanging="567"/>
        <w:jc w:val="both"/>
        <w:rPr>
          <w:rFonts w:ascii="Arial" w:hAnsi="Arial" w:cs="Arial"/>
          <w:sz w:val="22"/>
          <w:szCs w:val="22"/>
        </w:rPr>
      </w:pPr>
    </w:p>
    <w:p w14:paraId="6CBAC1E9" w14:textId="51D3DDB5" w:rsidR="00290F88" w:rsidRPr="00B17EC3" w:rsidRDefault="006E1AB3" w:rsidP="000B1150">
      <w:pPr>
        <w:spacing w:line="360" w:lineRule="auto"/>
        <w:jc w:val="center"/>
      </w:pPr>
      <w:r w:rsidRPr="00B17EC3">
        <w:rPr>
          <w:b/>
          <w:sz w:val="22"/>
          <w:szCs w:val="22"/>
        </w:rPr>
        <w:t xml:space="preserve">ARTICLE </w:t>
      </w:r>
      <w:r w:rsidR="00251EA7" w:rsidRPr="00B17EC3">
        <w:rPr>
          <w:b/>
          <w:sz w:val="22"/>
          <w:szCs w:val="22"/>
        </w:rPr>
        <w:t>10</w:t>
      </w:r>
      <w:r w:rsidRPr="00B17EC3">
        <w:rPr>
          <w:b/>
          <w:sz w:val="22"/>
          <w:szCs w:val="22"/>
        </w:rPr>
        <w:t xml:space="preserve"> - FORCE MAJEURE</w:t>
      </w:r>
    </w:p>
    <w:p w14:paraId="47ED5387" w14:textId="77777777" w:rsidR="006B4639" w:rsidRPr="00B17EC3" w:rsidRDefault="006B4639" w:rsidP="000B1150">
      <w:pPr>
        <w:spacing w:line="360" w:lineRule="auto"/>
        <w:jc w:val="center"/>
      </w:pPr>
    </w:p>
    <w:p w14:paraId="16BCEAA3" w14:textId="7D7F6F4F" w:rsidR="00CD1A19" w:rsidRPr="00F5005D" w:rsidRDefault="0038382C" w:rsidP="00F5005D">
      <w:pPr>
        <w:pStyle w:val="Art11"/>
        <w:numPr>
          <w:ilvl w:val="0"/>
          <w:numId w:val="0"/>
        </w:numPr>
        <w:spacing w:line="360" w:lineRule="auto"/>
        <w:ind w:left="720" w:hanging="720"/>
        <w:rPr>
          <w:rFonts w:ascii="Arial" w:hAnsi="Arial" w:cs="Arial"/>
          <w:color w:val="000000"/>
          <w:lang w:val="en-IN"/>
        </w:rPr>
      </w:pPr>
      <w:bookmarkStart w:id="2377" w:name="_Toc189227696"/>
      <w:r w:rsidRPr="00F5005D">
        <w:rPr>
          <w:rFonts w:ascii="Arial" w:hAnsi="Arial" w:cs="Arial"/>
          <w:color w:val="000000"/>
          <w:lang w:val="en-IN"/>
        </w:rPr>
        <w:lastRenderedPageBreak/>
        <w:t xml:space="preserve">10.1  </w:t>
      </w:r>
      <w:r w:rsidR="00CD1A19" w:rsidRPr="00F5005D">
        <w:rPr>
          <w:rFonts w:ascii="Arial" w:hAnsi="Arial" w:cs="Arial"/>
          <w:color w:val="000000"/>
          <w:lang w:val="en-IN"/>
        </w:rPr>
        <w:t>Force Majeure</w:t>
      </w:r>
      <w:bookmarkEnd w:id="2377"/>
      <w:r w:rsidR="00CD1A19" w:rsidRPr="00F5005D">
        <w:rPr>
          <w:rFonts w:ascii="Arial" w:hAnsi="Arial" w:cs="Arial"/>
          <w:color w:val="000000"/>
          <w:lang w:val="en-IN"/>
        </w:rPr>
        <w:t xml:space="preserve"> </w:t>
      </w:r>
    </w:p>
    <w:p w14:paraId="5DA588CC" w14:textId="77777777" w:rsidR="00BE2FD5" w:rsidRPr="00F5005D" w:rsidRDefault="00CD1A19" w:rsidP="00F5005D">
      <w:pPr>
        <w:spacing w:line="360" w:lineRule="auto"/>
        <w:ind w:left="567"/>
        <w:jc w:val="both"/>
        <w:rPr>
          <w:rFonts w:ascii="Arial" w:hAnsi="Arial" w:cs="Arial"/>
          <w:b/>
          <w:lang w:val="en-IN"/>
        </w:rPr>
      </w:pPr>
      <w:r w:rsidRPr="00F5005D">
        <w:rPr>
          <w:rFonts w:ascii="Arial" w:hAnsi="Arial" w:cs="Arial"/>
          <w:sz w:val="22"/>
          <w:szCs w:val="22"/>
          <w:lang w:val="en-IN"/>
        </w:rPr>
        <w:t>As used in this Agreement, the expression “</w:t>
      </w:r>
      <w:r w:rsidRPr="00F5005D">
        <w:rPr>
          <w:rFonts w:ascii="Arial" w:hAnsi="Arial" w:cs="Arial"/>
          <w:b/>
          <w:sz w:val="22"/>
          <w:szCs w:val="22"/>
          <w:lang w:val="en-IN"/>
        </w:rPr>
        <w:t>Force Majeure</w:t>
      </w:r>
      <w:r w:rsidRPr="00F5005D">
        <w:rPr>
          <w:rFonts w:ascii="Arial" w:hAnsi="Arial" w:cs="Arial"/>
          <w:sz w:val="22"/>
          <w:szCs w:val="22"/>
          <w:lang w:val="en-IN"/>
        </w:rPr>
        <w:t>” or “</w:t>
      </w:r>
      <w:r w:rsidRPr="00F5005D">
        <w:rPr>
          <w:rFonts w:ascii="Arial" w:hAnsi="Arial" w:cs="Arial"/>
          <w:b/>
          <w:sz w:val="22"/>
          <w:szCs w:val="22"/>
          <w:lang w:val="en-IN"/>
        </w:rPr>
        <w:t>Force Majeure Event</w:t>
      </w:r>
      <w:r w:rsidRPr="00F5005D">
        <w:rPr>
          <w:rFonts w:ascii="Arial" w:hAnsi="Arial" w:cs="Arial"/>
          <w:sz w:val="22"/>
          <w:szCs w:val="22"/>
          <w:lang w:val="en-IN"/>
        </w:rPr>
        <w:t>” shall, save and except as expressly provided otherwise, mean occurrenc</w:t>
      </w:r>
      <w:r w:rsidR="00BE2FD5" w:rsidRPr="00F5005D">
        <w:rPr>
          <w:rFonts w:ascii="Arial" w:hAnsi="Arial" w:cs="Arial"/>
          <w:sz w:val="22"/>
          <w:szCs w:val="22"/>
          <w:lang w:val="en-IN"/>
        </w:rPr>
        <w:t xml:space="preserve">e in India of any or all of Non </w:t>
      </w:r>
      <w:r w:rsidRPr="00F5005D">
        <w:rPr>
          <w:rFonts w:ascii="Arial" w:hAnsi="Arial" w:cs="Arial"/>
          <w:sz w:val="22"/>
          <w:szCs w:val="22"/>
          <w:lang w:val="en-IN"/>
        </w:rPr>
        <w:t xml:space="preserve">Political Event, Indirect Political Event and Political Event, as defined in Clauses </w:t>
      </w:r>
      <w:r w:rsidR="00D50251" w:rsidRPr="00F5005D">
        <w:rPr>
          <w:rFonts w:ascii="Arial" w:hAnsi="Arial" w:cs="Arial"/>
          <w:sz w:val="22"/>
          <w:szCs w:val="22"/>
          <w:lang w:val="en-IN"/>
        </w:rPr>
        <w:t>10.2</w:t>
      </w:r>
      <w:r w:rsidRPr="00F5005D">
        <w:rPr>
          <w:rFonts w:ascii="Arial" w:hAnsi="Arial" w:cs="Arial"/>
          <w:sz w:val="22"/>
          <w:szCs w:val="22"/>
          <w:lang w:val="en-IN"/>
        </w:rPr>
        <w:t xml:space="preserve">, </w:t>
      </w:r>
      <w:r w:rsidR="00D50251" w:rsidRPr="00F5005D">
        <w:rPr>
          <w:rFonts w:ascii="Arial" w:hAnsi="Arial" w:cs="Arial"/>
          <w:sz w:val="22"/>
          <w:szCs w:val="22"/>
          <w:lang w:val="en-IN"/>
        </w:rPr>
        <w:t>10.3</w:t>
      </w:r>
      <w:r w:rsidRPr="00F5005D">
        <w:rPr>
          <w:rFonts w:ascii="Arial" w:hAnsi="Arial" w:cs="Arial"/>
          <w:sz w:val="22"/>
          <w:szCs w:val="22"/>
          <w:lang w:val="en-IN"/>
        </w:rPr>
        <w:t xml:space="preserve"> and </w:t>
      </w:r>
      <w:r w:rsidR="00D50251" w:rsidRPr="00F5005D">
        <w:rPr>
          <w:rFonts w:ascii="Arial" w:hAnsi="Arial" w:cs="Arial"/>
          <w:sz w:val="22"/>
          <w:szCs w:val="22"/>
          <w:lang w:val="en-IN"/>
        </w:rPr>
        <w:t>10.4</w:t>
      </w:r>
      <w:r w:rsidRPr="00F5005D">
        <w:rPr>
          <w:rFonts w:ascii="Arial" w:hAnsi="Arial" w:cs="Arial"/>
          <w:sz w:val="22"/>
          <w:szCs w:val="22"/>
          <w:lang w:val="en-IN"/>
        </w:rPr>
        <w:t xml:space="preserve"> respectively, if it affects the performance by the Party claiming the benefit of Force Majeure (the “</w:t>
      </w:r>
      <w:r w:rsidRPr="00F5005D">
        <w:rPr>
          <w:rFonts w:ascii="Arial" w:hAnsi="Arial" w:cs="Arial"/>
          <w:b/>
          <w:sz w:val="22"/>
          <w:szCs w:val="22"/>
          <w:lang w:val="en-IN"/>
        </w:rPr>
        <w:t>Affected Party</w:t>
      </w:r>
      <w:r w:rsidRPr="00F5005D">
        <w:rPr>
          <w:rFonts w:ascii="Arial" w:hAnsi="Arial" w:cs="Arial"/>
          <w:sz w:val="22"/>
          <w:szCs w:val="22"/>
          <w:lang w:val="en-IN"/>
        </w:rPr>
        <w:t xml:space="preserve">”) of its obligations under this Agreement and which act or event: </w:t>
      </w:r>
    </w:p>
    <w:p w14:paraId="1D1460ED" w14:textId="2EEA52BF" w:rsidR="00BE2FD5" w:rsidRPr="00F5005D" w:rsidRDefault="007A2275" w:rsidP="00F5005D">
      <w:pPr>
        <w:spacing w:line="360" w:lineRule="auto"/>
        <w:ind w:left="567"/>
        <w:jc w:val="both"/>
        <w:rPr>
          <w:rFonts w:ascii="Arial" w:hAnsi="Arial" w:cs="Arial"/>
          <w:b/>
          <w:lang w:val="en-IN"/>
        </w:rPr>
      </w:pPr>
      <w:r w:rsidRPr="00F5005D">
        <w:rPr>
          <w:rFonts w:ascii="Arial" w:hAnsi="Arial" w:cs="Arial"/>
          <w:sz w:val="22"/>
          <w:szCs w:val="22"/>
          <w:lang w:val="en-IN"/>
        </w:rPr>
        <w:t xml:space="preserve">a) </w:t>
      </w:r>
      <w:r w:rsidR="00CD1A19" w:rsidRPr="00F5005D">
        <w:rPr>
          <w:rFonts w:ascii="Arial" w:hAnsi="Arial" w:cs="Arial"/>
          <w:sz w:val="22"/>
          <w:szCs w:val="22"/>
          <w:lang w:val="en-IN"/>
        </w:rPr>
        <w:t xml:space="preserve">is beyond the reasonable control of the Affected Party; and </w:t>
      </w:r>
    </w:p>
    <w:p w14:paraId="6063003D" w14:textId="6E7529AC" w:rsidR="00BE2FD5" w:rsidRPr="00F5005D" w:rsidRDefault="007A2275" w:rsidP="00F5005D">
      <w:pPr>
        <w:spacing w:line="360" w:lineRule="auto"/>
        <w:ind w:left="567"/>
        <w:jc w:val="both"/>
        <w:rPr>
          <w:rFonts w:ascii="Arial" w:hAnsi="Arial" w:cs="Arial"/>
          <w:b/>
          <w:lang w:val="en-IN"/>
        </w:rPr>
      </w:pPr>
      <w:r w:rsidRPr="00F5005D">
        <w:rPr>
          <w:rFonts w:ascii="Arial" w:hAnsi="Arial" w:cs="Arial"/>
          <w:sz w:val="22"/>
          <w:szCs w:val="22"/>
          <w:lang w:val="en-IN"/>
        </w:rPr>
        <w:t xml:space="preserve">b) </w:t>
      </w:r>
      <w:r w:rsidR="00CD1A19" w:rsidRPr="00F5005D">
        <w:rPr>
          <w:rFonts w:ascii="Arial" w:hAnsi="Arial" w:cs="Arial"/>
          <w:sz w:val="22"/>
          <w:szCs w:val="22"/>
          <w:lang w:val="en-IN"/>
        </w:rPr>
        <w:t xml:space="preserve">the Affected Party could not have prevented or overcome by exercise of due diligence and following Good Industry Practice; and </w:t>
      </w:r>
    </w:p>
    <w:p w14:paraId="51CB131F" w14:textId="1FCCA5D8" w:rsidR="00CD1A19" w:rsidRPr="00F5005D" w:rsidRDefault="007A2275" w:rsidP="00F5005D">
      <w:pPr>
        <w:spacing w:line="360" w:lineRule="auto"/>
        <w:ind w:left="567"/>
        <w:jc w:val="both"/>
        <w:rPr>
          <w:rFonts w:ascii="Arial" w:hAnsi="Arial" w:cs="Arial"/>
          <w:b/>
          <w:lang w:val="en-IN"/>
        </w:rPr>
      </w:pPr>
      <w:r w:rsidRPr="00F5005D">
        <w:rPr>
          <w:rFonts w:ascii="Arial" w:hAnsi="Arial" w:cs="Arial"/>
          <w:sz w:val="22"/>
          <w:szCs w:val="22"/>
          <w:lang w:val="en-IN"/>
        </w:rPr>
        <w:t xml:space="preserve">c) </w:t>
      </w:r>
      <w:r w:rsidR="00CD1A19" w:rsidRPr="00F5005D">
        <w:rPr>
          <w:rFonts w:ascii="Arial" w:hAnsi="Arial" w:cs="Arial"/>
          <w:sz w:val="22"/>
          <w:szCs w:val="22"/>
          <w:lang w:val="en-IN"/>
        </w:rPr>
        <w:t xml:space="preserve">has Material Adverse Effect on the Affected Party. </w:t>
      </w:r>
    </w:p>
    <w:p w14:paraId="774E8C33" w14:textId="77777777" w:rsidR="00005293" w:rsidRPr="00B17EC3" w:rsidRDefault="00005293" w:rsidP="00F5005D">
      <w:pPr>
        <w:pStyle w:val="Art11"/>
        <w:numPr>
          <w:ilvl w:val="0"/>
          <w:numId w:val="0"/>
        </w:numPr>
        <w:spacing w:line="360" w:lineRule="auto"/>
        <w:ind w:left="1429"/>
        <w:rPr>
          <w:rFonts w:ascii="Arial" w:hAnsi="Arial" w:cs="Arial"/>
          <w:b w:val="0"/>
          <w:color w:val="000000" w:themeColor="text1"/>
        </w:rPr>
      </w:pPr>
    </w:p>
    <w:p w14:paraId="405ED236" w14:textId="51AA2BA4" w:rsidR="005143F2" w:rsidRPr="00F5005D" w:rsidRDefault="00D50251" w:rsidP="00F5005D">
      <w:pPr>
        <w:pStyle w:val="Art11"/>
        <w:numPr>
          <w:ilvl w:val="0"/>
          <w:numId w:val="0"/>
        </w:numPr>
        <w:spacing w:line="360" w:lineRule="auto"/>
        <w:ind w:left="720" w:hanging="720"/>
        <w:rPr>
          <w:rFonts w:ascii="Arial" w:hAnsi="Arial" w:cs="Arial"/>
          <w:color w:val="000000"/>
          <w:lang w:val="en-IN"/>
        </w:rPr>
      </w:pPr>
      <w:bookmarkStart w:id="2378" w:name="_Toc189227697"/>
      <w:r w:rsidRPr="00F5005D">
        <w:rPr>
          <w:rFonts w:ascii="Arial" w:hAnsi="Arial" w:cs="Arial"/>
          <w:color w:val="000000"/>
          <w:lang w:val="en-IN"/>
        </w:rPr>
        <w:t>10.2</w:t>
      </w:r>
      <w:r w:rsidR="0038382C" w:rsidRPr="00F5005D">
        <w:rPr>
          <w:rFonts w:ascii="Arial" w:hAnsi="Arial" w:cs="Arial"/>
          <w:color w:val="000000"/>
          <w:lang w:val="en-IN"/>
        </w:rPr>
        <w:t xml:space="preserve">   </w:t>
      </w:r>
      <w:r w:rsidR="00CD1A19" w:rsidRPr="00F5005D">
        <w:rPr>
          <w:rFonts w:ascii="Arial" w:hAnsi="Arial" w:cs="Arial"/>
          <w:color w:val="000000"/>
          <w:lang w:val="en-IN"/>
        </w:rPr>
        <w:t>Non-Political Event</w:t>
      </w:r>
      <w:bookmarkEnd w:id="2378"/>
      <w:r w:rsidR="00CD1A19" w:rsidRPr="00F5005D">
        <w:rPr>
          <w:rFonts w:ascii="Arial" w:hAnsi="Arial" w:cs="Arial"/>
          <w:color w:val="000000"/>
          <w:lang w:val="en-IN"/>
        </w:rPr>
        <w:t xml:space="preserve"> </w:t>
      </w:r>
    </w:p>
    <w:p w14:paraId="30FB2712" w14:textId="66575B84" w:rsidR="00CD1A19" w:rsidRPr="00F5005D" w:rsidRDefault="00CD1A19" w:rsidP="00F5005D">
      <w:pPr>
        <w:spacing w:line="360" w:lineRule="auto"/>
        <w:ind w:left="567"/>
        <w:jc w:val="both"/>
        <w:rPr>
          <w:rFonts w:ascii="Arial" w:hAnsi="Arial" w:cs="Arial"/>
        </w:rPr>
      </w:pPr>
      <w:r w:rsidRPr="00F5005D">
        <w:rPr>
          <w:rFonts w:ascii="Arial" w:hAnsi="Arial" w:cs="Arial"/>
          <w:sz w:val="22"/>
        </w:rPr>
        <w:t xml:space="preserve">A Non-Political Event shall mean one or more of the following acts or events: </w:t>
      </w:r>
    </w:p>
    <w:p w14:paraId="6EAAAD1E" w14:textId="5A5C79FB" w:rsidR="00CD1A19" w:rsidRPr="00F5005D" w:rsidRDefault="00CD1A19" w:rsidP="00F5005D">
      <w:pPr>
        <w:spacing w:line="360" w:lineRule="auto"/>
        <w:ind w:left="567"/>
        <w:jc w:val="both"/>
        <w:rPr>
          <w:rFonts w:ascii="Arial" w:hAnsi="Arial" w:cs="Arial"/>
        </w:rPr>
      </w:pPr>
      <w:r w:rsidRPr="00F5005D">
        <w:rPr>
          <w:rFonts w:ascii="Arial" w:hAnsi="Arial" w:cs="Arial"/>
          <w:sz w:val="22"/>
        </w:rPr>
        <w:t>(a) act of God, epidemic, extremely adverse weather conditions, lightning, earthquake, landslide, cyclone, flood, volcanic eruption, chemical or radioactive contamination or ionisation radiation, fire or explosion (to the extent of contamination or radiation or fire or explosion ori</w:t>
      </w:r>
      <w:r w:rsidR="00BE2FD5" w:rsidRPr="00F5005D">
        <w:rPr>
          <w:rFonts w:ascii="Arial" w:hAnsi="Arial" w:cs="Arial"/>
          <w:sz w:val="22"/>
        </w:rPr>
        <w:t>ginating from a source external</w:t>
      </w:r>
      <w:r w:rsidRPr="00F5005D">
        <w:rPr>
          <w:rFonts w:ascii="Arial" w:hAnsi="Arial" w:cs="Arial"/>
          <w:sz w:val="22"/>
        </w:rPr>
        <w:t xml:space="preserve">; </w:t>
      </w:r>
    </w:p>
    <w:p w14:paraId="0512D05E" w14:textId="698F1D93" w:rsidR="00CD1A19" w:rsidRPr="00F5005D" w:rsidRDefault="00CD1A19" w:rsidP="00F5005D">
      <w:pPr>
        <w:spacing w:line="360" w:lineRule="auto"/>
        <w:ind w:left="567"/>
        <w:jc w:val="both"/>
        <w:rPr>
          <w:rFonts w:ascii="Arial" w:hAnsi="Arial" w:cs="Arial"/>
        </w:rPr>
      </w:pPr>
      <w:r w:rsidRPr="00F5005D">
        <w:rPr>
          <w:rFonts w:ascii="Arial" w:hAnsi="Arial" w:cs="Arial"/>
          <w:sz w:val="22"/>
        </w:rPr>
        <w:t xml:space="preserve">(b) </w:t>
      </w:r>
      <w:r w:rsidR="0038382C" w:rsidRPr="00F5005D">
        <w:rPr>
          <w:rFonts w:ascii="Arial" w:hAnsi="Arial" w:cs="Arial"/>
          <w:sz w:val="22"/>
        </w:rPr>
        <w:t xml:space="preserve"> </w:t>
      </w:r>
      <w:r w:rsidRPr="00F5005D">
        <w:rPr>
          <w:rFonts w:ascii="Arial" w:hAnsi="Arial" w:cs="Arial"/>
          <w:sz w:val="22"/>
        </w:rPr>
        <w:t>strikes or boycotts (other than those involving the Concessionaire, Contractors or their respective employees/representatives, or attributable to any act or omission of any of them) interrupting supplies and services for a continuous period of [24 (</w:t>
      </w:r>
      <w:r w:rsidR="007F2BDE" w:rsidRPr="00F5005D">
        <w:rPr>
          <w:rFonts w:ascii="Arial" w:hAnsi="Arial" w:cs="Arial"/>
          <w:sz w:val="22"/>
        </w:rPr>
        <w:t>twenty-four</w:t>
      </w:r>
      <w:r w:rsidRPr="00F5005D">
        <w:rPr>
          <w:rFonts w:ascii="Arial" w:hAnsi="Arial" w:cs="Arial"/>
          <w:sz w:val="22"/>
        </w:rPr>
        <w:t>)] hours and an aggregate period exceeding [7 (seven)] days in an Accounting Year, and not being an Indirect Political Event set forth in Clause</w:t>
      </w:r>
      <w:r w:rsidR="00BF7EEC" w:rsidRPr="00F5005D">
        <w:rPr>
          <w:rFonts w:ascii="Arial" w:hAnsi="Arial" w:cs="Arial"/>
          <w:sz w:val="22"/>
        </w:rPr>
        <w:t>10</w:t>
      </w:r>
      <w:r w:rsidRPr="00F5005D">
        <w:rPr>
          <w:rFonts w:ascii="Arial" w:hAnsi="Arial" w:cs="Arial"/>
          <w:sz w:val="22"/>
        </w:rPr>
        <w:t xml:space="preserve">.3; </w:t>
      </w:r>
    </w:p>
    <w:p w14:paraId="048D7C54" w14:textId="563E460E" w:rsidR="00CD1A19" w:rsidRPr="00F5005D" w:rsidRDefault="00CD1A19" w:rsidP="00F5005D">
      <w:pPr>
        <w:spacing w:line="360" w:lineRule="auto"/>
        <w:ind w:left="567"/>
        <w:jc w:val="both"/>
        <w:rPr>
          <w:rFonts w:ascii="Arial" w:hAnsi="Arial" w:cs="Arial"/>
        </w:rPr>
      </w:pPr>
      <w:r w:rsidRPr="00F5005D">
        <w:rPr>
          <w:rFonts w:ascii="Arial" w:hAnsi="Arial" w:cs="Arial"/>
          <w:sz w:val="22"/>
        </w:rPr>
        <w:t xml:space="preserve">(c) </w:t>
      </w:r>
      <w:r w:rsidR="0038382C" w:rsidRPr="00F5005D">
        <w:rPr>
          <w:rFonts w:ascii="Arial" w:hAnsi="Arial" w:cs="Arial"/>
          <w:sz w:val="22"/>
        </w:rPr>
        <w:t xml:space="preserve"> </w:t>
      </w:r>
      <w:r w:rsidRPr="00F5005D">
        <w:rPr>
          <w:rFonts w:ascii="Arial" w:hAnsi="Arial" w:cs="Arial"/>
          <w:sz w:val="22"/>
        </w:rPr>
        <w:t>any failure or delay of a Contractor but only to t</w:t>
      </w:r>
      <w:r w:rsidR="006A1BE3" w:rsidRPr="00F5005D">
        <w:rPr>
          <w:rFonts w:ascii="Arial" w:hAnsi="Arial" w:cs="Arial"/>
          <w:sz w:val="22"/>
        </w:rPr>
        <w:t xml:space="preserve">he extent caused by another Non </w:t>
      </w:r>
      <w:r w:rsidRPr="00F5005D">
        <w:rPr>
          <w:rFonts w:ascii="Arial" w:hAnsi="Arial" w:cs="Arial"/>
          <w:sz w:val="22"/>
        </w:rPr>
        <w:t xml:space="preserve">Political Event and which does not result in any offsetting compensation being payable to the Concessionaire by or on behalf of such Contractor; </w:t>
      </w:r>
    </w:p>
    <w:p w14:paraId="31A5C423" w14:textId="6A2AF4C4" w:rsidR="00CD1A19" w:rsidRPr="00F5005D" w:rsidRDefault="00CD1A19" w:rsidP="00F5005D">
      <w:pPr>
        <w:spacing w:line="360" w:lineRule="auto"/>
        <w:ind w:left="567"/>
        <w:jc w:val="both"/>
        <w:rPr>
          <w:rFonts w:ascii="Arial" w:hAnsi="Arial" w:cs="Arial"/>
        </w:rPr>
      </w:pPr>
      <w:r w:rsidRPr="00F5005D">
        <w:rPr>
          <w:rFonts w:ascii="Arial" w:hAnsi="Arial" w:cs="Arial"/>
          <w:sz w:val="22"/>
        </w:rPr>
        <w:t xml:space="preserve">(d) </w:t>
      </w:r>
      <w:r w:rsidR="0038382C" w:rsidRPr="00F5005D">
        <w:rPr>
          <w:rFonts w:ascii="Arial" w:hAnsi="Arial" w:cs="Arial"/>
          <w:sz w:val="22"/>
        </w:rPr>
        <w:t xml:space="preserve"> </w:t>
      </w:r>
      <w:r w:rsidRPr="00F5005D">
        <w:rPr>
          <w:rFonts w:ascii="Arial" w:hAnsi="Arial" w:cs="Arial"/>
          <w:sz w:val="22"/>
        </w:rPr>
        <w:t xml:space="preserve">any delay or failure of an overseas Contractor to deliver any critical equipment required for </w:t>
      </w:r>
      <w:r w:rsidR="006A1BE3" w:rsidRPr="00F5005D">
        <w:rPr>
          <w:rFonts w:ascii="Arial" w:hAnsi="Arial" w:cs="Arial"/>
          <w:sz w:val="22"/>
        </w:rPr>
        <w:t>p</w:t>
      </w:r>
      <w:r w:rsidRPr="00F5005D">
        <w:rPr>
          <w:rFonts w:ascii="Arial" w:hAnsi="Arial" w:cs="Arial"/>
          <w:sz w:val="22"/>
        </w:rPr>
        <w:t>roject and not available in India if such delay or failure is caused outside India</w:t>
      </w:r>
      <w:r w:rsidR="007F2BDE">
        <w:rPr>
          <w:rFonts w:ascii="Arial" w:hAnsi="Arial" w:cs="Arial"/>
          <w:sz w:val="22"/>
        </w:rPr>
        <w:t xml:space="preserve"> by any event specified in Sub-</w:t>
      </w:r>
      <w:r w:rsidRPr="00F5005D">
        <w:rPr>
          <w:rFonts w:ascii="Arial" w:hAnsi="Arial" w:cs="Arial"/>
          <w:sz w:val="22"/>
        </w:rPr>
        <w:t xml:space="preserve">Clause (a) above and which does not result in any offsetting compensation being payable to the Concessionaire by or on behalf of such Contractor; </w:t>
      </w:r>
    </w:p>
    <w:p w14:paraId="5ACE5267" w14:textId="255D8595" w:rsidR="00CD1A19" w:rsidRPr="00F5005D" w:rsidRDefault="00CD1A19" w:rsidP="00F5005D">
      <w:pPr>
        <w:spacing w:line="360" w:lineRule="auto"/>
        <w:ind w:left="567"/>
        <w:jc w:val="both"/>
        <w:rPr>
          <w:rFonts w:ascii="Arial" w:hAnsi="Arial" w:cs="Arial"/>
        </w:rPr>
      </w:pPr>
      <w:r w:rsidRPr="00F5005D">
        <w:rPr>
          <w:rFonts w:ascii="Arial" w:hAnsi="Arial" w:cs="Arial"/>
          <w:sz w:val="22"/>
        </w:rPr>
        <w:t xml:space="preserve">(e) </w:t>
      </w:r>
      <w:r w:rsidR="0038382C" w:rsidRPr="00F5005D">
        <w:rPr>
          <w:rFonts w:ascii="Arial" w:hAnsi="Arial" w:cs="Arial"/>
          <w:sz w:val="22"/>
        </w:rPr>
        <w:t xml:space="preserve"> </w:t>
      </w:r>
      <w:r w:rsidRPr="00F5005D">
        <w:rPr>
          <w:rFonts w:ascii="Arial" w:hAnsi="Arial" w:cs="Arial"/>
          <w:sz w:val="22"/>
        </w:rPr>
        <w:t xml:space="preserve">any judgement or order of any court of competent jurisdiction or statutory authority made against the Concessionaire in any proceedings for reasons other than (i) failure of the Concessionaire to comply with any Applicable Law or Applicable Permit; or (ii) on account of breach of any Applicable Law or Applicable Permit or of any contract; or (iii) </w:t>
      </w:r>
      <w:r w:rsidRPr="00F5005D">
        <w:rPr>
          <w:rFonts w:ascii="Arial" w:hAnsi="Arial" w:cs="Arial"/>
          <w:sz w:val="22"/>
        </w:rPr>
        <w:lastRenderedPageBreak/>
        <w:t xml:space="preserve">enforcement of this Agreement; or (iv) exercise of any of its rights under this Agreement by the Authority; </w:t>
      </w:r>
    </w:p>
    <w:p w14:paraId="1989D2C1" w14:textId="55BE8AA9" w:rsidR="00CD1A19" w:rsidRPr="00F5005D" w:rsidRDefault="00CD1A19" w:rsidP="00F5005D">
      <w:pPr>
        <w:spacing w:line="360" w:lineRule="auto"/>
        <w:ind w:left="567"/>
        <w:jc w:val="both"/>
        <w:rPr>
          <w:rFonts w:ascii="Arial" w:hAnsi="Arial" w:cs="Arial"/>
        </w:rPr>
      </w:pPr>
      <w:r w:rsidRPr="00F5005D">
        <w:rPr>
          <w:rFonts w:ascii="Arial" w:hAnsi="Arial" w:cs="Arial"/>
          <w:sz w:val="22"/>
        </w:rPr>
        <w:t xml:space="preserve">(f) </w:t>
      </w:r>
      <w:r w:rsidR="0038382C" w:rsidRPr="00F5005D">
        <w:rPr>
          <w:rFonts w:ascii="Arial" w:hAnsi="Arial" w:cs="Arial"/>
          <w:sz w:val="22"/>
        </w:rPr>
        <w:t xml:space="preserve">  </w:t>
      </w:r>
      <w:r w:rsidRPr="00F5005D">
        <w:rPr>
          <w:rFonts w:ascii="Arial" w:hAnsi="Arial" w:cs="Arial"/>
          <w:sz w:val="22"/>
        </w:rPr>
        <w:t xml:space="preserve">the discovery of geological conditions, toxic contamination or archaeological remains on the Project Site that could not reasonably have been expected to be discovered through an inspection of the Project Site; or </w:t>
      </w:r>
    </w:p>
    <w:p w14:paraId="2C15DE62" w14:textId="55092B98" w:rsidR="00CD1A19" w:rsidRPr="00F5005D" w:rsidRDefault="00CD1A19" w:rsidP="00F5005D">
      <w:pPr>
        <w:spacing w:line="360" w:lineRule="auto"/>
        <w:ind w:left="567"/>
        <w:jc w:val="both"/>
        <w:rPr>
          <w:rFonts w:ascii="Arial" w:hAnsi="Arial" w:cs="Arial"/>
        </w:rPr>
      </w:pPr>
      <w:r w:rsidRPr="00F5005D">
        <w:rPr>
          <w:rFonts w:ascii="Arial" w:hAnsi="Arial" w:cs="Arial"/>
          <w:sz w:val="22"/>
        </w:rPr>
        <w:t xml:space="preserve">(g) </w:t>
      </w:r>
      <w:r w:rsidR="0038382C" w:rsidRPr="00F5005D">
        <w:rPr>
          <w:rFonts w:ascii="Arial" w:hAnsi="Arial" w:cs="Arial"/>
          <w:sz w:val="22"/>
        </w:rPr>
        <w:t xml:space="preserve">  </w:t>
      </w:r>
      <w:r w:rsidRPr="00F5005D">
        <w:rPr>
          <w:rFonts w:ascii="Arial" w:hAnsi="Arial" w:cs="Arial"/>
          <w:sz w:val="22"/>
        </w:rPr>
        <w:t xml:space="preserve">any event or circumstances of a nature analogous to any of the foregoing. </w:t>
      </w:r>
    </w:p>
    <w:p w14:paraId="527BDF17" w14:textId="76AF76AD" w:rsidR="005143F2" w:rsidRPr="00F5005D" w:rsidRDefault="00D50251" w:rsidP="00F5005D">
      <w:pPr>
        <w:pStyle w:val="Art11"/>
        <w:numPr>
          <w:ilvl w:val="0"/>
          <w:numId w:val="0"/>
        </w:numPr>
        <w:spacing w:line="360" w:lineRule="auto"/>
        <w:ind w:left="720" w:hanging="720"/>
        <w:rPr>
          <w:rFonts w:ascii="Arial" w:hAnsi="Arial" w:cs="Arial"/>
          <w:color w:val="000000"/>
          <w:lang w:val="en-IN"/>
        </w:rPr>
      </w:pPr>
      <w:bookmarkStart w:id="2379" w:name="_Toc189227698"/>
      <w:r w:rsidRPr="00F5005D">
        <w:rPr>
          <w:rFonts w:ascii="Arial" w:hAnsi="Arial" w:cs="Arial"/>
          <w:color w:val="000000"/>
          <w:lang w:val="en-IN"/>
        </w:rPr>
        <w:t>10.3</w:t>
      </w:r>
      <w:r w:rsidR="0038382C" w:rsidRPr="00F5005D">
        <w:rPr>
          <w:rFonts w:ascii="Arial" w:hAnsi="Arial" w:cs="Arial"/>
          <w:color w:val="000000"/>
          <w:lang w:val="en-IN"/>
        </w:rPr>
        <w:t xml:space="preserve">   </w:t>
      </w:r>
      <w:r w:rsidR="00CD1A19" w:rsidRPr="00F5005D">
        <w:rPr>
          <w:rFonts w:ascii="Arial" w:hAnsi="Arial" w:cs="Arial"/>
          <w:color w:val="000000"/>
          <w:lang w:val="en-IN"/>
        </w:rPr>
        <w:t>Indirect Political Event</w:t>
      </w:r>
      <w:bookmarkEnd w:id="2379"/>
      <w:r w:rsidR="00CD1A19" w:rsidRPr="00F5005D">
        <w:rPr>
          <w:rFonts w:ascii="Arial" w:hAnsi="Arial" w:cs="Arial"/>
          <w:color w:val="000000"/>
          <w:lang w:val="en-IN"/>
        </w:rPr>
        <w:t xml:space="preserve"> </w:t>
      </w:r>
    </w:p>
    <w:p w14:paraId="60BD0848" w14:textId="0F693751"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An Indirect Political Event shall mean one or more of the following acts or events:</w:t>
      </w:r>
    </w:p>
    <w:p w14:paraId="2EEE126E" w14:textId="77777777"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 xml:space="preserve"> (a) an act of war (whether declared or undeclared), invasion, armed conflict or act of foreign enemy, blockade, embargo, riot, insurrection, terrorist or military action, civil commotion or politically motivated sabotage; </w:t>
      </w:r>
    </w:p>
    <w:p w14:paraId="233B754D" w14:textId="1E587BA2"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 xml:space="preserve">(b) </w:t>
      </w:r>
      <w:r w:rsidR="0038382C" w:rsidRPr="00F5005D">
        <w:rPr>
          <w:rFonts w:ascii="Arial" w:hAnsi="Arial" w:cs="Arial"/>
          <w:sz w:val="22"/>
          <w:szCs w:val="22"/>
        </w:rPr>
        <w:t xml:space="preserve">  </w:t>
      </w:r>
      <w:r w:rsidRPr="00F5005D">
        <w:rPr>
          <w:rFonts w:ascii="Arial" w:hAnsi="Arial" w:cs="Arial"/>
          <w:sz w:val="22"/>
          <w:szCs w:val="22"/>
        </w:rPr>
        <w:t xml:space="preserve">any political or economic upheaval, disturbance, movement, struggle or similar occurrence which could not have been anticipated or foreseen by a prudent person and which causes the construction or operation of the Project to be financially unviable or otherwise not feasible; </w:t>
      </w:r>
    </w:p>
    <w:p w14:paraId="0528B590" w14:textId="3784ED27"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 xml:space="preserve">(c) </w:t>
      </w:r>
      <w:r w:rsidR="0038382C" w:rsidRPr="00F5005D">
        <w:rPr>
          <w:rFonts w:ascii="Arial" w:hAnsi="Arial" w:cs="Arial"/>
          <w:sz w:val="22"/>
          <w:szCs w:val="22"/>
        </w:rPr>
        <w:t xml:space="preserve"> </w:t>
      </w:r>
      <w:r w:rsidRPr="00F5005D">
        <w:rPr>
          <w:rFonts w:ascii="Arial" w:hAnsi="Arial" w:cs="Arial"/>
          <w:sz w:val="22"/>
          <w:szCs w:val="22"/>
        </w:rPr>
        <w:t>industry-wide or State-wide strikes or industrial action for a c</w:t>
      </w:r>
      <w:r w:rsidR="007F2BDE">
        <w:rPr>
          <w:rFonts w:ascii="Arial" w:hAnsi="Arial" w:cs="Arial"/>
          <w:sz w:val="22"/>
          <w:szCs w:val="22"/>
        </w:rPr>
        <w:t>ontinuous period of [24 (twenty-</w:t>
      </w:r>
      <w:r w:rsidRPr="00F5005D">
        <w:rPr>
          <w:rFonts w:ascii="Arial" w:hAnsi="Arial" w:cs="Arial"/>
          <w:sz w:val="22"/>
          <w:szCs w:val="22"/>
        </w:rPr>
        <w:t xml:space="preserve">four)] hours and exceeding an aggregate period of [7 (seven)] days in an Accounting Year; </w:t>
      </w:r>
    </w:p>
    <w:p w14:paraId="527D1682" w14:textId="12A70AF5"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(d)</w:t>
      </w:r>
      <w:r w:rsidR="0038382C" w:rsidRPr="00F5005D">
        <w:rPr>
          <w:rFonts w:ascii="Arial" w:hAnsi="Arial" w:cs="Arial"/>
          <w:sz w:val="22"/>
          <w:szCs w:val="22"/>
        </w:rPr>
        <w:t xml:space="preserve"> </w:t>
      </w:r>
      <w:r w:rsidRPr="00F5005D">
        <w:rPr>
          <w:rFonts w:ascii="Arial" w:hAnsi="Arial" w:cs="Arial"/>
          <w:sz w:val="22"/>
          <w:szCs w:val="22"/>
        </w:rPr>
        <w:t xml:space="preserve"> any civil commotion, boycott or political agitation which prevents operation of the Project by the Concessionaire for an aggregate period exceeding [7 (seven)] days in an Accounting Year; </w:t>
      </w:r>
    </w:p>
    <w:p w14:paraId="5AC77580" w14:textId="52D5FC36"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(e) failure of the Authority to permit the Concessiona</w:t>
      </w:r>
      <w:r w:rsidR="0038382C" w:rsidRPr="00F5005D">
        <w:rPr>
          <w:rFonts w:ascii="Arial" w:hAnsi="Arial" w:cs="Arial"/>
          <w:sz w:val="22"/>
          <w:szCs w:val="22"/>
        </w:rPr>
        <w:t xml:space="preserve">ire to continue the Development </w:t>
      </w:r>
      <w:r w:rsidRPr="00F5005D">
        <w:rPr>
          <w:rFonts w:ascii="Arial" w:hAnsi="Arial" w:cs="Arial"/>
          <w:sz w:val="22"/>
          <w:szCs w:val="22"/>
        </w:rPr>
        <w:t xml:space="preserve">Works, with or without modifications, in the event of stoppage of such works after discovery of any geological or archaeological finds or for any other reason; </w:t>
      </w:r>
    </w:p>
    <w:p w14:paraId="73C626FA" w14:textId="6A678FDA"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(f)</w:t>
      </w:r>
      <w:r w:rsidR="0038382C" w:rsidRPr="00F5005D">
        <w:rPr>
          <w:rFonts w:ascii="Arial" w:hAnsi="Arial" w:cs="Arial"/>
          <w:sz w:val="22"/>
          <w:szCs w:val="22"/>
        </w:rPr>
        <w:t xml:space="preserve">  </w:t>
      </w:r>
      <w:r w:rsidRPr="00F5005D">
        <w:rPr>
          <w:rFonts w:ascii="Arial" w:hAnsi="Arial" w:cs="Arial"/>
          <w:sz w:val="22"/>
          <w:szCs w:val="22"/>
        </w:rPr>
        <w:t xml:space="preserve"> any failure or delay of a Contractor to the extent caused by an Indirect Political Event and which does not result in any offsetting compensation being payable to the Concessionaire by or on behalf of such Contractor; </w:t>
      </w:r>
    </w:p>
    <w:p w14:paraId="240B66E1" w14:textId="1EC9A2CC"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 xml:space="preserve">(g) </w:t>
      </w:r>
      <w:r w:rsidR="0038382C" w:rsidRPr="00F5005D">
        <w:rPr>
          <w:rFonts w:ascii="Arial" w:hAnsi="Arial" w:cs="Arial"/>
          <w:sz w:val="22"/>
          <w:szCs w:val="22"/>
        </w:rPr>
        <w:t xml:space="preserve"> </w:t>
      </w:r>
      <w:r w:rsidRPr="00F5005D">
        <w:rPr>
          <w:rFonts w:ascii="Arial" w:hAnsi="Arial" w:cs="Arial"/>
          <w:sz w:val="22"/>
          <w:szCs w:val="22"/>
        </w:rPr>
        <w:t xml:space="preserve">any Indirect Political Event that causes a Non-Political Event; or </w:t>
      </w:r>
    </w:p>
    <w:p w14:paraId="466FA01E" w14:textId="30556146"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 xml:space="preserve">(h) </w:t>
      </w:r>
      <w:r w:rsidR="0038382C" w:rsidRPr="00F5005D">
        <w:rPr>
          <w:rFonts w:ascii="Arial" w:hAnsi="Arial" w:cs="Arial"/>
          <w:sz w:val="22"/>
          <w:szCs w:val="22"/>
        </w:rPr>
        <w:t xml:space="preserve"> </w:t>
      </w:r>
      <w:r w:rsidRPr="00F5005D">
        <w:rPr>
          <w:rFonts w:ascii="Arial" w:hAnsi="Arial" w:cs="Arial"/>
          <w:sz w:val="22"/>
          <w:szCs w:val="22"/>
        </w:rPr>
        <w:t xml:space="preserve">any event or circumstances of any nature analogous to any of the foregoing. </w:t>
      </w:r>
    </w:p>
    <w:p w14:paraId="70BCDC97" w14:textId="14BB1E4B" w:rsidR="00CD1A19" w:rsidRPr="00F5005D" w:rsidRDefault="00D50251" w:rsidP="000B1150">
      <w:pPr>
        <w:pStyle w:val="Art11"/>
        <w:numPr>
          <w:ilvl w:val="0"/>
          <w:numId w:val="0"/>
        </w:numPr>
        <w:spacing w:line="360" w:lineRule="auto"/>
        <w:ind w:left="720" w:hanging="720"/>
        <w:rPr>
          <w:rFonts w:ascii="Arial" w:hAnsi="Arial" w:cs="Arial"/>
          <w:color w:val="000000"/>
          <w:lang w:val="en-IN"/>
        </w:rPr>
      </w:pPr>
      <w:bookmarkStart w:id="2380" w:name="_Toc189227699"/>
      <w:r w:rsidRPr="00F5005D">
        <w:rPr>
          <w:rFonts w:ascii="Arial" w:hAnsi="Arial" w:cs="Arial"/>
          <w:color w:val="000000"/>
          <w:lang w:val="en-IN"/>
        </w:rPr>
        <w:t>10.4</w:t>
      </w:r>
      <w:r w:rsidR="0038382C" w:rsidRPr="00F5005D">
        <w:rPr>
          <w:rFonts w:ascii="Arial" w:hAnsi="Arial" w:cs="Arial"/>
          <w:color w:val="000000"/>
          <w:lang w:val="en-IN"/>
        </w:rPr>
        <w:t xml:space="preserve">  </w:t>
      </w:r>
      <w:r w:rsidR="00CD1A19" w:rsidRPr="00F5005D">
        <w:rPr>
          <w:rFonts w:ascii="Arial" w:hAnsi="Arial" w:cs="Arial"/>
          <w:color w:val="000000"/>
          <w:lang w:val="en-IN"/>
        </w:rPr>
        <w:t>Political Event</w:t>
      </w:r>
      <w:bookmarkEnd w:id="2380"/>
      <w:r w:rsidR="00CD1A19" w:rsidRPr="00F5005D">
        <w:rPr>
          <w:rFonts w:ascii="Arial" w:hAnsi="Arial" w:cs="Arial"/>
          <w:color w:val="000000"/>
          <w:lang w:val="en-IN"/>
        </w:rPr>
        <w:t xml:space="preserve"> </w:t>
      </w:r>
    </w:p>
    <w:p w14:paraId="5DB50422" w14:textId="77777777"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 xml:space="preserve">A Political Event shall mean one or more of the following acts or events by or on account of any Government Instrumentality: </w:t>
      </w:r>
    </w:p>
    <w:p w14:paraId="5A054DC7" w14:textId="3BE3648B" w:rsidR="00CD1A19" w:rsidRPr="00F5005D" w:rsidRDefault="00BF7EEC" w:rsidP="00F5005D">
      <w:pPr>
        <w:spacing w:line="360" w:lineRule="auto"/>
        <w:ind w:left="567"/>
        <w:jc w:val="both"/>
        <w:rPr>
          <w:rFonts w:ascii="Arial" w:hAnsi="Arial" w:cs="Arial"/>
        </w:rPr>
      </w:pPr>
      <w:r w:rsidRPr="00F5005D">
        <w:rPr>
          <w:rFonts w:ascii="Arial" w:hAnsi="Arial" w:cs="Arial"/>
          <w:sz w:val="22"/>
          <w:szCs w:val="22"/>
        </w:rPr>
        <w:t>(a) Change in L</w:t>
      </w:r>
      <w:r w:rsidR="00CD1A19" w:rsidRPr="00F5005D">
        <w:rPr>
          <w:rFonts w:ascii="Arial" w:hAnsi="Arial" w:cs="Arial"/>
          <w:sz w:val="22"/>
          <w:szCs w:val="22"/>
        </w:rPr>
        <w:t>aw, only if consequences thereof cannot be dealt with under and in accordance with the provisions and its effect, in financial terms, exceeds the sum</w:t>
      </w:r>
      <w:r w:rsidRPr="00F5005D">
        <w:rPr>
          <w:rFonts w:ascii="Arial" w:hAnsi="Arial" w:cs="Arial"/>
          <w:sz w:val="22"/>
          <w:szCs w:val="22"/>
        </w:rPr>
        <w:t>.</w:t>
      </w:r>
      <w:r w:rsidR="00CD1A19" w:rsidRPr="00F5005D">
        <w:rPr>
          <w:rFonts w:ascii="Arial" w:hAnsi="Arial" w:cs="Arial"/>
          <w:sz w:val="22"/>
          <w:szCs w:val="22"/>
        </w:rPr>
        <w:t xml:space="preserve"> </w:t>
      </w:r>
    </w:p>
    <w:p w14:paraId="70BC12A7" w14:textId="77777777"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lastRenderedPageBreak/>
        <w:t xml:space="preserve">(b) compulsory acquisition in national interest or expropriation of any Project Assets or rights of the Concessionaire or of the Contractors; </w:t>
      </w:r>
    </w:p>
    <w:p w14:paraId="1940B386" w14:textId="77777777"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 xml:space="preserve">(c) unlawful or unauthorised or without jurisdiction revocation of, or refusal to renew or grant without valid cause, any clearance, license, permit, authorisation, no-objection certificate, consent, approval or exemption required by the Concessionaire or any of the Contractors to perform their respective obligations under this Agreement and the Project Agreements; provided that such delay, modification, denial, refusal or revocation did not result from the Concessionaire's or any Contractor's inability or failure to comply with any condition relating to grant, maintenance or renewal of such clearance, license, authorisation, no-objection certificate, exemption, consent, approval or permit; </w:t>
      </w:r>
    </w:p>
    <w:p w14:paraId="31EC256C" w14:textId="77777777"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(d) any failure or delay of a Contractor but only to the extent caused by another Political Event and which does not result in any offsetting compensation being payable to the Concessionaire by or on behalf of such Contractor; or</w:t>
      </w:r>
    </w:p>
    <w:p w14:paraId="4DADED40" w14:textId="72E5EED5" w:rsidR="00CD1A19" w:rsidRPr="00F5005D" w:rsidRDefault="00CD1A19" w:rsidP="00F5005D">
      <w:pPr>
        <w:spacing w:line="360" w:lineRule="auto"/>
        <w:ind w:left="567"/>
        <w:jc w:val="both"/>
        <w:rPr>
          <w:rFonts w:ascii="Arial" w:hAnsi="Arial" w:cs="Arial"/>
        </w:rPr>
      </w:pPr>
      <w:r w:rsidRPr="00F5005D">
        <w:rPr>
          <w:rFonts w:ascii="Arial" w:hAnsi="Arial" w:cs="Arial"/>
          <w:sz w:val="22"/>
          <w:szCs w:val="22"/>
        </w:rPr>
        <w:t xml:space="preserve">(e) any event or circumstance of a nature analogous to any of the foregoing. </w:t>
      </w:r>
    </w:p>
    <w:p w14:paraId="7A084C4C" w14:textId="77777777" w:rsidR="00B712CA" w:rsidRPr="00B17EC3" w:rsidRDefault="00B712CA" w:rsidP="000B1150">
      <w:pPr>
        <w:pStyle w:val="Art11"/>
        <w:numPr>
          <w:ilvl w:val="0"/>
          <w:numId w:val="0"/>
        </w:numPr>
        <w:spacing w:line="360" w:lineRule="auto"/>
        <w:ind w:left="851" w:hanging="295"/>
        <w:rPr>
          <w:rFonts w:ascii="Arial" w:hAnsi="Arial" w:cs="Arial"/>
          <w:b w:val="0"/>
          <w:color w:val="000000" w:themeColor="text1"/>
        </w:rPr>
      </w:pPr>
    </w:p>
    <w:p w14:paraId="38B1A62C" w14:textId="34C94D9D" w:rsidR="00CD1A19" w:rsidRPr="00B17EC3" w:rsidRDefault="00D50251" w:rsidP="000B1150">
      <w:pPr>
        <w:pStyle w:val="Art11"/>
        <w:numPr>
          <w:ilvl w:val="0"/>
          <w:numId w:val="0"/>
        </w:numPr>
        <w:spacing w:line="360" w:lineRule="auto"/>
        <w:ind w:left="720" w:hanging="720"/>
        <w:rPr>
          <w:rFonts w:ascii="Arial" w:hAnsi="Arial" w:cs="Arial"/>
          <w:color w:val="000000" w:themeColor="text1"/>
        </w:rPr>
      </w:pPr>
      <w:bookmarkStart w:id="2381" w:name="_Toc189227700"/>
      <w:r w:rsidRPr="00F5005D">
        <w:rPr>
          <w:rFonts w:ascii="Arial" w:hAnsi="Arial" w:cs="Arial"/>
          <w:color w:val="000000"/>
          <w:lang w:val="en-IN"/>
        </w:rPr>
        <w:t>10.5</w:t>
      </w:r>
      <w:r w:rsidR="0038382C" w:rsidRPr="00F5005D">
        <w:rPr>
          <w:rFonts w:ascii="Arial" w:hAnsi="Arial" w:cs="Arial"/>
          <w:color w:val="000000"/>
          <w:lang w:val="en-IN"/>
        </w:rPr>
        <w:t xml:space="preserve">     </w:t>
      </w:r>
      <w:r w:rsidR="00CD1A19" w:rsidRPr="00F5005D">
        <w:rPr>
          <w:rFonts w:ascii="Arial" w:hAnsi="Arial" w:cs="Arial"/>
          <w:color w:val="000000"/>
          <w:lang w:val="en-IN"/>
        </w:rPr>
        <w:t>Duty to report Force Majeure Event</w:t>
      </w:r>
      <w:bookmarkEnd w:id="2381"/>
      <w:r w:rsidR="00CD1A19" w:rsidRPr="00B17EC3">
        <w:rPr>
          <w:rFonts w:ascii="Arial" w:hAnsi="Arial" w:cs="Arial"/>
          <w:color w:val="000000" w:themeColor="text1"/>
        </w:rPr>
        <w:t xml:space="preserve"> </w:t>
      </w:r>
    </w:p>
    <w:p w14:paraId="58907635" w14:textId="3C4D594F" w:rsidR="00CD1A19" w:rsidRPr="00F5005D" w:rsidRDefault="00D50251" w:rsidP="007F2BDE">
      <w:pPr>
        <w:spacing w:line="360" w:lineRule="auto"/>
        <w:ind w:left="709" w:hanging="709"/>
        <w:jc w:val="both"/>
        <w:rPr>
          <w:rFonts w:ascii="Arial" w:hAnsi="Arial" w:cs="Arial"/>
        </w:rPr>
      </w:pPr>
      <w:r w:rsidRPr="00F5005D">
        <w:rPr>
          <w:rFonts w:ascii="Arial" w:hAnsi="Arial" w:cs="Arial"/>
          <w:sz w:val="22"/>
          <w:szCs w:val="22"/>
        </w:rPr>
        <w:t>10.5</w:t>
      </w:r>
      <w:r w:rsidR="007F2BDE">
        <w:rPr>
          <w:rFonts w:ascii="Arial" w:hAnsi="Arial" w:cs="Arial"/>
          <w:sz w:val="22"/>
          <w:szCs w:val="22"/>
        </w:rPr>
        <w:t xml:space="preserve">.1 </w:t>
      </w:r>
      <w:r w:rsidR="00CD1A19" w:rsidRPr="00F5005D">
        <w:rPr>
          <w:rFonts w:ascii="Arial" w:hAnsi="Arial" w:cs="Arial"/>
          <w:sz w:val="22"/>
          <w:szCs w:val="22"/>
        </w:rPr>
        <w:t xml:space="preserve">Upon occurrence of a Force Majeure Event, the Affected Party shall by notice report such occurrence to the other Party forthwith. Any notice pursuant hereto shall include full particulars of: </w:t>
      </w:r>
    </w:p>
    <w:p w14:paraId="7691630D" w14:textId="0F2DD5DF" w:rsidR="00CD1A19" w:rsidRPr="00F5005D" w:rsidRDefault="00CD1A19" w:rsidP="00F5005D">
      <w:pPr>
        <w:spacing w:line="360" w:lineRule="auto"/>
        <w:ind w:left="709"/>
        <w:jc w:val="both"/>
        <w:rPr>
          <w:rFonts w:ascii="Arial" w:hAnsi="Arial" w:cs="Arial"/>
        </w:rPr>
      </w:pPr>
      <w:r w:rsidRPr="00F5005D">
        <w:rPr>
          <w:rFonts w:ascii="Arial" w:hAnsi="Arial" w:cs="Arial"/>
          <w:sz w:val="22"/>
          <w:szCs w:val="22"/>
        </w:rPr>
        <w:t xml:space="preserve">(a) the nature and extent of each Force Majeure Event which is the subject of any claim for relief under this Article </w:t>
      </w:r>
      <w:r w:rsidR="00BF7EEC" w:rsidRPr="00F5005D">
        <w:rPr>
          <w:rFonts w:ascii="Arial" w:hAnsi="Arial" w:cs="Arial"/>
          <w:sz w:val="22"/>
          <w:szCs w:val="22"/>
        </w:rPr>
        <w:t>10</w:t>
      </w:r>
      <w:r w:rsidRPr="00F5005D">
        <w:rPr>
          <w:rFonts w:ascii="Arial" w:hAnsi="Arial" w:cs="Arial"/>
          <w:sz w:val="22"/>
          <w:szCs w:val="22"/>
        </w:rPr>
        <w:t xml:space="preserve"> with evidence in support thereof; </w:t>
      </w:r>
    </w:p>
    <w:p w14:paraId="67DE6F8E" w14:textId="77777777" w:rsidR="00CD1A19" w:rsidRPr="00F5005D" w:rsidRDefault="00CD1A19" w:rsidP="00F5005D">
      <w:pPr>
        <w:spacing w:line="360" w:lineRule="auto"/>
        <w:ind w:left="709"/>
        <w:jc w:val="both"/>
        <w:rPr>
          <w:rFonts w:ascii="Arial" w:hAnsi="Arial" w:cs="Arial"/>
        </w:rPr>
      </w:pPr>
      <w:r w:rsidRPr="00F5005D">
        <w:rPr>
          <w:rFonts w:ascii="Arial" w:hAnsi="Arial" w:cs="Arial"/>
          <w:sz w:val="22"/>
          <w:szCs w:val="22"/>
        </w:rPr>
        <w:t xml:space="preserve">(b) the estimated duration and effect or probable effect which such Force Majeure Event is having or will have on the Affected Party's performance of its obligations under this Agreement; </w:t>
      </w:r>
    </w:p>
    <w:p w14:paraId="201D0840" w14:textId="77777777" w:rsidR="00CD1A19" w:rsidRPr="00F5005D" w:rsidRDefault="00CD1A19" w:rsidP="00F5005D">
      <w:pPr>
        <w:spacing w:line="360" w:lineRule="auto"/>
        <w:ind w:left="709"/>
        <w:jc w:val="both"/>
        <w:rPr>
          <w:rFonts w:ascii="Arial" w:hAnsi="Arial" w:cs="Arial"/>
        </w:rPr>
      </w:pPr>
      <w:r w:rsidRPr="00F5005D">
        <w:rPr>
          <w:rFonts w:ascii="Arial" w:hAnsi="Arial" w:cs="Arial"/>
          <w:sz w:val="22"/>
          <w:szCs w:val="22"/>
        </w:rPr>
        <w:t xml:space="preserve">(c) the measures which the Affected Party is taking or proposes to take for alleviating the impact of such Force Majeure Event; and </w:t>
      </w:r>
    </w:p>
    <w:p w14:paraId="30AD57D0" w14:textId="77777777" w:rsidR="005143F2" w:rsidRPr="00F5005D" w:rsidRDefault="00CD1A19" w:rsidP="00F5005D">
      <w:pPr>
        <w:spacing w:line="360" w:lineRule="auto"/>
        <w:ind w:left="709"/>
        <w:jc w:val="both"/>
        <w:rPr>
          <w:rFonts w:ascii="Arial" w:hAnsi="Arial" w:cs="Arial"/>
        </w:rPr>
      </w:pPr>
      <w:r w:rsidRPr="00F5005D">
        <w:rPr>
          <w:rFonts w:ascii="Arial" w:hAnsi="Arial" w:cs="Arial"/>
          <w:sz w:val="22"/>
          <w:szCs w:val="22"/>
        </w:rPr>
        <w:t xml:space="preserve">(d) any other information relevant to the Affected Party's claim. </w:t>
      </w:r>
    </w:p>
    <w:p w14:paraId="3628A0CC" w14:textId="1A217B76" w:rsidR="005143F2" w:rsidRPr="00F5005D" w:rsidRDefault="00D50251" w:rsidP="007F2BDE">
      <w:pPr>
        <w:spacing w:line="360" w:lineRule="auto"/>
        <w:ind w:left="709" w:hanging="709"/>
        <w:jc w:val="both"/>
        <w:rPr>
          <w:rFonts w:ascii="Arial" w:hAnsi="Arial" w:cs="Arial"/>
        </w:rPr>
      </w:pPr>
      <w:r w:rsidRPr="00F5005D">
        <w:rPr>
          <w:rFonts w:ascii="Arial" w:hAnsi="Arial" w:cs="Arial"/>
          <w:sz w:val="22"/>
          <w:szCs w:val="22"/>
        </w:rPr>
        <w:t>10.5</w:t>
      </w:r>
      <w:r w:rsidR="0038382C" w:rsidRPr="00F5005D">
        <w:rPr>
          <w:rFonts w:ascii="Arial" w:hAnsi="Arial" w:cs="Arial"/>
          <w:sz w:val="22"/>
          <w:szCs w:val="22"/>
        </w:rPr>
        <w:t xml:space="preserve">.2 </w:t>
      </w:r>
      <w:r w:rsidR="00CD1A19" w:rsidRPr="00F5005D">
        <w:rPr>
          <w:rFonts w:ascii="Arial" w:hAnsi="Arial" w:cs="Arial"/>
          <w:sz w:val="22"/>
          <w:szCs w:val="22"/>
        </w:rPr>
        <w:t xml:space="preserve">The Affected Party shall not be entitled to any relief for or in respect of a Force Majeure Event unless it shall have notified the other Party of the occurrence of the Force Majeure Event as soon as reasonably practicable, and in any event no later than [7 (seven)] days after the Affected Party knew, or ought reasonably to have known, of its occurrence, and shall have given particulars of the probable material effect that the Force Majeure Event is likely to have on performance of its obligations under this Agreement. </w:t>
      </w:r>
    </w:p>
    <w:p w14:paraId="7CC728FF" w14:textId="5955FD2E" w:rsidR="005143F2" w:rsidRPr="00F5005D" w:rsidRDefault="00D50251" w:rsidP="007F2BDE">
      <w:pPr>
        <w:spacing w:line="360" w:lineRule="auto"/>
        <w:ind w:left="709" w:hanging="709"/>
        <w:jc w:val="both"/>
        <w:rPr>
          <w:rFonts w:ascii="Arial" w:hAnsi="Arial" w:cs="Arial"/>
        </w:rPr>
      </w:pPr>
      <w:r w:rsidRPr="00F5005D">
        <w:rPr>
          <w:rFonts w:ascii="Arial" w:hAnsi="Arial" w:cs="Arial"/>
          <w:sz w:val="22"/>
          <w:szCs w:val="22"/>
        </w:rPr>
        <w:lastRenderedPageBreak/>
        <w:t>10.5</w:t>
      </w:r>
      <w:r w:rsidR="0038382C" w:rsidRPr="00F5005D">
        <w:rPr>
          <w:rFonts w:ascii="Arial" w:hAnsi="Arial" w:cs="Arial"/>
          <w:sz w:val="22"/>
          <w:szCs w:val="22"/>
        </w:rPr>
        <w:t xml:space="preserve">.3 </w:t>
      </w:r>
      <w:r w:rsidR="00CD1A19" w:rsidRPr="00F5005D">
        <w:rPr>
          <w:rFonts w:ascii="Arial" w:hAnsi="Arial" w:cs="Arial"/>
          <w:sz w:val="22"/>
          <w:szCs w:val="22"/>
        </w:rPr>
        <w:t>For so long as the Affected Party continues to claim to be materially affected by such Force Majeure Event, it shall provide the other Party with regular (and not less than weekly) reports containing informa</w:t>
      </w:r>
      <w:r w:rsidR="00BF7EEC" w:rsidRPr="00F5005D">
        <w:rPr>
          <w:rFonts w:ascii="Arial" w:hAnsi="Arial" w:cs="Arial"/>
          <w:sz w:val="22"/>
          <w:szCs w:val="22"/>
        </w:rPr>
        <w:t>tion as required under Clause 10</w:t>
      </w:r>
      <w:r w:rsidR="00CD1A19" w:rsidRPr="00F5005D">
        <w:rPr>
          <w:rFonts w:ascii="Arial" w:hAnsi="Arial" w:cs="Arial"/>
          <w:sz w:val="22"/>
          <w:szCs w:val="22"/>
        </w:rPr>
        <w:t xml:space="preserve">.5.1, and such other information as the other Party may reasonably request the Affected Party to provide. </w:t>
      </w:r>
    </w:p>
    <w:p w14:paraId="3736C416" w14:textId="18121A7A" w:rsidR="005143F2" w:rsidRPr="00B17EC3" w:rsidRDefault="00D50251" w:rsidP="000B1150">
      <w:pPr>
        <w:pStyle w:val="Art11"/>
        <w:numPr>
          <w:ilvl w:val="0"/>
          <w:numId w:val="0"/>
        </w:numPr>
        <w:spacing w:line="360" w:lineRule="auto"/>
        <w:ind w:left="720" w:hanging="720"/>
        <w:rPr>
          <w:rFonts w:ascii="Arial" w:hAnsi="Arial" w:cs="Arial"/>
          <w:color w:val="000000" w:themeColor="text1"/>
        </w:rPr>
      </w:pPr>
      <w:bookmarkStart w:id="2382" w:name="_Toc189227701"/>
      <w:r w:rsidRPr="00B17EC3">
        <w:rPr>
          <w:rFonts w:ascii="Arial" w:hAnsi="Arial" w:cs="Arial"/>
          <w:color w:val="000000" w:themeColor="text1"/>
        </w:rPr>
        <w:t>10.6</w:t>
      </w:r>
      <w:r w:rsidR="0038382C" w:rsidRPr="00B17EC3">
        <w:rPr>
          <w:rFonts w:ascii="Arial" w:hAnsi="Arial" w:cs="Arial"/>
          <w:color w:val="000000" w:themeColor="text1"/>
        </w:rPr>
        <w:t xml:space="preserve">    </w:t>
      </w:r>
      <w:r w:rsidR="00CD1A19" w:rsidRPr="00B17EC3">
        <w:rPr>
          <w:rFonts w:ascii="Arial" w:hAnsi="Arial" w:cs="Arial"/>
          <w:color w:val="000000" w:themeColor="text1"/>
        </w:rPr>
        <w:t>Effect of Force Majeure Event on the Concession</w:t>
      </w:r>
      <w:bookmarkEnd w:id="2382"/>
      <w:r w:rsidR="00CD1A19" w:rsidRPr="00B17EC3">
        <w:rPr>
          <w:rFonts w:ascii="Arial" w:hAnsi="Arial" w:cs="Arial"/>
          <w:color w:val="000000" w:themeColor="text1"/>
        </w:rPr>
        <w:t xml:space="preserve"> </w:t>
      </w:r>
    </w:p>
    <w:p w14:paraId="604B40AA" w14:textId="19477062" w:rsidR="005143F2" w:rsidRPr="00F5005D" w:rsidRDefault="0038382C" w:rsidP="00F5005D">
      <w:pPr>
        <w:spacing w:line="360" w:lineRule="auto"/>
        <w:jc w:val="both"/>
        <w:rPr>
          <w:rFonts w:ascii="Arial" w:hAnsi="Arial" w:cs="Arial"/>
          <w:b/>
        </w:rPr>
      </w:pPr>
      <w:r w:rsidRPr="00F5005D">
        <w:rPr>
          <w:rFonts w:ascii="Arial" w:hAnsi="Arial" w:cs="Arial"/>
          <w:sz w:val="22"/>
          <w:szCs w:val="22"/>
        </w:rPr>
        <w:t>10.</w:t>
      </w:r>
      <w:r w:rsidR="00D50251" w:rsidRPr="00F5005D">
        <w:rPr>
          <w:rFonts w:ascii="Arial" w:hAnsi="Arial" w:cs="Arial"/>
          <w:sz w:val="22"/>
          <w:szCs w:val="22"/>
        </w:rPr>
        <w:t>6</w:t>
      </w:r>
      <w:r w:rsidRPr="00F5005D">
        <w:rPr>
          <w:rFonts w:ascii="Arial" w:hAnsi="Arial" w:cs="Arial"/>
          <w:sz w:val="22"/>
          <w:szCs w:val="22"/>
        </w:rPr>
        <w:t xml:space="preserve">.1  </w:t>
      </w:r>
      <w:r w:rsidR="006136D9" w:rsidRPr="00F5005D">
        <w:rPr>
          <w:rFonts w:ascii="Arial" w:hAnsi="Arial" w:cs="Arial"/>
          <w:sz w:val="22"/>
          <w:szCs w:val="22"/>
        </w:rPr>
        <w:t xml:space="preserve">If </w:t>
      </w:r>
      <w:r w:rsidR="00CD1A19" w:rsidRPr="00F5005D">
        <w:rPr>
          <w:rFonts w:ascii="Arial" w:hAnsi="Arial" w:cs="Arial"/>
          <w:sz w:val="22"/>
          <w:szCs w:val="22"/>
        </w:rPr>
        <w:t xml:space="preserve">any Force Majeure Event occurs: </w:t>
      </w:r>
    </w:p>
    <w:p w14:paraId="08CE1566" w14:textId="18502E11" w:rsidR="005143F2" w:rsidRPr="00F5005D" w:rsidRDefault="00E01888" w:rsidP="00F5005D">
      <w:pPr>
        <w:spacing w:line="360" w:lineRule="auto"/>
        <w:ind w:left="709"/>
        <w:jc w:val="both"/>
        <w:rPr>
          <w:rFonts w:ascii="Arial" w:hAnsi="Arial" w:cs="Arial"/>
          <w:b/>
        </w:rPr>
      </w:pPr>
      <w:r w:rsidRPr="00F5005D">
        <w:rPr>
          <w:rFonts w:ascii="Arial" w:hAnsi="Arial" w:cs="Arial"/>
          <w:sz w:val="22"/>
          <w:szCs w:val="22"/>
        </w:rPr>
        <w:t>(a) before the Commercial Operations Date</w:t>
      </w:r>
      <w:r w:rsidR="00CD1A19" w:rsidRPr="00F5005D">
        <w:rPr>
          <w:rFonts w:ascii="Arial" w:hAnsi="Arial" w:cs="Arial"/>
          <w:sz w:val="22"/>
          <w:szCs w:val="22"/>
        </w:rPr>
        <w:t xml:space="preserve">, the </w:t>
      </w:r>
      <w:r w:rsidRPr="00F5005D">
        <w:rPr>
          <w:rFonts w:ascii="Arial" w:hAnsi="Arial" w:cs="Arial"/>
          <w:sz w:val="22"/>
          <w:szCs w:val="22"/>
        </w:rPr>
        <w:t>Agreement period</w:t>
      </w:r>
      <w:r w:rsidR="00CD1A19" w:rsidRPr="00F5005D">
        <w:rPr>
          <w:rFonts w:ascii="Arial" w:hAnsi="Arial" w:cs="Arial"/>
          <w:sz w:val="22"/>
          <w:szCs w:val="22"/>
        </w:rPr>
        <w:t xml:space="preserve"> and the </w:t>
      </w:r>
      <w:r w:rsidRPr="00F5005D">
        <w:rPr>
          <w:rFonts w:ascii="Arial" w:hAnsi="Arial" w:cs="Arial"/>
          <w:sz w:val="22"/>
          <w:szCs w:val="22"/>
        </w:rPr>
        <w:t>Construction Period</w:t>
      </w:r>
      <w:r w:rsidR="00CD1A19" w:rsidRPr="00F5005D">
        <w:rPr>
          <w:rFonts w:ascii="Arial" w:hAnsi="Arial" w:cs="Arial"/>
          <w:sz w:val="22"/>
          <w:szCs w:val="22"/>
        </w:rPr>
        <w:t xml:space="preserve"> shall be extended by a period equal in length to the duration for which such Force Majeure Event subsists; or </w:t>
      </w:r>
    </w:p>
    <w:p w14:paraId="1A0CF311" w14:textId="77777777" w:rsidR="00557BB8" w:rsidRPr="00F5005D" w:rsidRDefault="00BF7EEC" w:rsidP="00F5005D">
      <w:pPr>
        <w:spacing w:line="360" w:lineRule="auto"/>
        <w:ind w:left="709"/>
        <w:jc w:val="both"/>
        <w:rPr>
          <w:rFonts w:ascii="Arial" w:hAnsi="Arial" w:cs="Arial"/>
          <w:b/>
        </w:rPr>
      </w:pPr>
      <w:r w:rsidRPr="00F5005D">
        <w:rPr>
          <w:rFonts w:ascii="Arial" w:hAnsi="Arial" w:cs="Arial"/>
          <w:sz w:val="22"/>
          <w:szCs w:val="22"/>
        </w:rPr>
        <w:t xml:space="preserve">(b) </w:t>
      </w:r>
      <w:r w:rsidR="00557BB8" w:rsidRPr="00F5005D">
        <w:rPr>
          <w:rFonts w:ascii="Arial" w:hAnsi="Arial" w:cs="Arial"/>
          <w:sz w:val="22"/>
          <w:szCs w:val="22"/>
        </w:rPr>
        <w:t xml:space="preserve">after the Commercial Operations Date, whereupon the Concessionaire is unable to provide the Project Facilities and services despite making best efforts or it is directed by the Authority or any Government Instrumentality to suspend the aforesaid services during the subsistence of such Force Majeure Event, the Agreement period shall be extended by a period equal in length to the period during which the Concessionaire was prevented from providing the services from the Project Facilities on account thereof. </w:t>
      </w:r>
    </w:p>
    <w:p w14:paraId="353E1805" w14:textId="7D332347" w:rsidR="005143F2" w:rsidRPr="00B17EC3" w:rsidRDefault="0038382C" w:rsidP="00F5005D">
      <w:pPr>
        <w:pStyle w:val="Art11"/>
        <w:numPr>
          <w:ilvl w:val="0"/>
          <w:numId w:val="0"/>
        </w:numPr>
        <w:spacing w:line="360" w:lineRule="auto"/>
        <w:ind w:left="720" w:hanging="720"/>
        <w:rPr>
          <w:rFonts w:ascii="Arial" w:hAnsi="Arial" w:cs="Arial"/>
          <w:color w:val="000000" w:themeColor="text1"/>
        </w:rPr>
      </w:pPr>
      <w:bookmarkStart w:id="2383" w:name="_Toc189227702"/>
      <w:r w:rsidRPr="00B17EC3">
        <w:rPr>
          <w:rFonts w:ascii="Arial" w:hAnsi="Arial" w:cs="Arial"/>
          <w:color w:val="000000" w:themeColor="text1"/>
        </w:rPr>
        <w:t>10.</w:t>
      </w:r>
      <w:r w:rsidR="00D50251" w:rsidRPr="00B17EC3">
        <w:rPr>
          <w:rFonts w:ascii="Arial" w:hAnsi="Arial" w:cs="Arial"/>
          <w:color w:val="000000" w:themeColor="text1"/>
        </w:rPr>
        <w:t>7</w:t>
      </w:r>
      <w:r w:rsidRPr="00B17EC3">
        <w:rPr>
          <w:rFonts w:ascii="Arial" w:hAnsi="Arial" w:cs="Arial"/>
          <w:color w:val="000000" w:themeColor="text1"/>
        </w:rPr>
        <w:t xml:space="preserve">    </w:t>
      </w:r>
      <w:r w:rsidR="00CD1A19" w:rsidRPr="00B17EC3">
        <w:rPr>
          <w:rFonts w:ascii="Arial" w:hAnsi="Arial" w:cs="Arial"/>
          <w:color w:val="000000" w:themeColor="text1"/>
        </w:rPr>
        <w:t>Allocation of costs arising out of Force Majeure</w:t>
      </w:r>
      <w:bookmarkEnd w:id="2383"/>
      <w:r w:rsidR="00CD1A19" w:rsidRPr="00B17EC3">
        <w:rPr>
          <w:rFonts w:ascii="Arial" w:hAnsi="Arial" w:cs="Arial"/>
          <w:color w:val="000000" w:themeColor="text1"/>
        </w:rPr>
        <w:t xml:space="preserve"> </w:t>
      </w:r>
    </w:p>
    <w:p w14:paraId="6F3523D7" w14:textId="65677288" w:rsidR="005143F2" w:rsidRPr="00F5005D" w:rsidRDefault="0038382C" w:rsidP="00F5005D">
      <w:pPr>
        <w:spacing w:line="360" w:lineRule="auto"/>
        <w:ind w:left="709" w:hanging="709"/>
        <w:jc w:val="both"/>
        <w:rPr>
          <w:rFonts w:ascii="Arial" w:hAnsi="Arial" w:cs="Arial"/>
          <w:b/>
        </w:rPr>
      </w:pPr>
      <w:r w:rsidRPr="00F5005D">
        <w:rPr>
          <w:rFonts w:ascii="Arial" w:hAnsi="Arial" w:cs="Arial"/>
          <w:sz w:val="22"/>
          <w:szCs w:val="22"/>
        </w:rPr>
        <w:t>10.</w:t>
      </w:r>
      <w:r w:rsidR="00D50251" w:rsidRPr="00F5005D">
        <w:rPr>
          <w:rFonts w:ascii="Arial" w:hAnsi="Arial" w:cs="Arial"/>
          <w:sz w:val="22"/>
          <w:szCs w:val="22"/>
        </w:rPr>
        <w:t>7</w:t>
      </w:r>
      <w:r w:rsidRPr="00F5005D">
        <w:rPr>
          <w:rFonts w:ascii="Arial" w:hAnsi="Arial" w:cs="Arial"/>
          <w:sz w:val="22"/>
          <w:szCs w:val="22"/>
        </w:rPr>
        <w:t xml:space="preserve">.1 </w:t>
      </w:r>
      <w:r w:rsidR="00CD1A19" w:rsidRPr="00F5005D">
        <w:rPr>
          <w:rFonts w:ascii="Arial" w:hAnsi="Arial" w:cs="Arial"/>
          <w:sz w:val="22"/>
          <w:szCs w:val="22"/>
        </w:rPr>
        <w:t xml:space="preserve">Upon occurrence of any Force Majeure Event prior to the Appointed Date, the Parties shall bear their respective costs and no Party shall be required to pay to the other Party any costs thereof. </w:t>
      </w:r>
    </w:p>
    <w:p w14:paraId="0310A8F0" w14:textId="2EDBA410" w:rsidR="005143F2" w:rsidRPr="00F5005D" w:rsidRDefault="0038382C" w:rsidP="00F5005D">
      <w:pPr>
        <w:spacing w:line="360" w:lineRule="auto"/>
        <w:ind w:left="709" w:hanging="709"/>
        <w:jc w:val="both"/>
        <w:rPr>
          <w:rFonts w:ascii="Arial" w:hAnsi="Arial" w:cs="Arial"/>
          <w:b/>
        </w:rPr>
      </w:pPr>
      <w:r w:rsidRPr="00F5005D">
        <w:rPr>
          <w:rFonts w:ascii="Arial" w:hAnsi="Arial" w:cs="Arial"/>
          <w:sz w:val="22"/>
          <w:szCs w:val="22"/>
        </w:rPr>
        <w:t>10.</w:t>
      </w:r>
      <w:r w:rsidR="00D50251" w:rsidRPr="00F5005D">
        <w:rPr>
          <w:rFonts w:ascii="Arial" w:hAnsi="Arial" w:cs="Arial"/>
          <w:sz w:val="22"/>
          <w:szCs w:val="22"/>
        </w:rPr>
        <w:t>7</w:t>
      </w:r>
      <w:r w:rsidRPr="00F5005D">
        <w:rPr>
          <w:rFonts w:ascii="Arial" w:hAnsi="Arial" w:cs="Arial"/>
          <w:sz w:val="22"/>
          <w:szCs w:val="22"/>
        </w:rPr>
        <w:t xml:space="preserve">.2 </w:t>
      </w:r>
      <w:r w:rsidR="00CD1A19" w:rsidRPr="00F5005D">
        <w:rPr>
          <w:rFonts w:ascii="Arial" w:hAnsi="Arial" w:cs="Arial"/>
          <w:sz w:val="22"/>
          <w:szCs w:val="22"/>
        </w:rPr>
        <w:t xml:space="preserve">Upon occurrence of a Force Majeure Event after the Appointed Date, the costs incurred and attributable to such event and directly relating to the Project (the “Force Majeure Costs”) shall be allocated and paid as follows: </w:t>
      </w:r>
    </w:p>
    <w:p w14:paraId="70C2173C" w14:textId="77777777" w:rsidR="005143F2" w:rsidRPr="00F5005D" w:rsidRDefault="00CD1A19" w:rsidP="00F5005D">
      <w:pPr>
        <w:spacing w:line="360" w:lineRule="auto"/>
        <w:ind w:left="709"/>
        <w:jc w:val="both"/>
        <w:rPr>
          <w:rFonts w:ascii="Arial" w:hAnsi="Arial" w:cs="Arial"/>
          <w:b/>
        </w:rPr>
      </w:pPr>
      <w:r w:rsidRPr="00F5005D">
        <w:rPr>
          <w:rFonts w:ascii="Arial" w:hAnsi="Arial" w:cs="Arial"/>
          <w:sz w:val="22"/>
          <w:szCs w:val="22"/>
        </w:rPr>
        <w:t xml:space="preserve">(a) upon occurrence of a Non-Political Event, the Parties shall bear their respective Force Majeure Costs and neither Party shall be required to pay to the other Party any costs thereof; </w:t>
      </w:r>
    </w:p>
    <w:p w14:paraId="38BD1371" w14:textId="77777777" w:rsidR="002B6875" w:rsidRPr="00F5005D" w:rsidRDefault="002B6875" w:rsidP="00F5005D">
      <w:pPr>
        <w:spacing w:line="360" w:lineRule="auto"/>
        <w:ind w:left="709" w:hanging="709"/>
        <w:jc w:val="both"/>
        <w:rPr>
          <w:rFonts w:ascii="Arial" w:hAnsi="Arial" w:cs="Arial"/>
          <w:b/>
        </w:rPr>
      </w:pPr>
      <w:r w:rsidRPr="00F5005D">
        <w:rPr>
          <w:rFonts w:ascii="Arial" w:hAnsi="Arial" w:cs="Arial"/>
          <w:sz w:val="22"/>
          <w:szCs w:val="22"/>
        </w:rPr>
        <w:t xml:space="preserve">10.7.3 For avoidance of doubt, Force Majeure Costs may include interest payments on debt, O&amp;M Expenses, any increase in the cost of development works on account of inflation and all other costs directly attributable to the Force Majeure Event, but shall not include loss of Revenues derived or collected by it from or on account of the Project, or debt repayment obligations. </w:t>
      </w:r>
    </w:p>
    <w:p w14:paraId="489F9BE2" w14:textId="77777777" w:rsidR="002B6875" w:rsidRPr="00F5005D" w:rsidRDefault="002B6875" w:rsidP="00F5005D">
      <w:pPr>
        <w:spacing w:line="360" w:lineRule="auto"/>
        <w:ind w:left="709" w:hanging="709"/>
        <w:jc w:val="both"/>
        <w:rPr>
          <w:rFonts w:ascii="Arial" w:hAnsi="Arial" w:cs="Arial"/>
          <w:b/>
        </w:rPr>
      </w:pPr>
      <w:r w:rsidRPr="00F5005D">
        <w:rPr>
          <w:rFonts w:ascii="Arial" w:hAnsi="Arial" w:cs="Arial"/>
          <w:sz w:val="22"/>
          <w:szCs w:val="22"/>
        </w:rPr>
        <w:t xml:space="preserve">10.7.4 Save and except as expressly provided in this Article, neither Party shall be liable in any manner whatsoever to the other Party in respect of any loss, damage, cost, expense, claims, demands and proceedings relating to or arising out of occurrence or existence of any Force Majeure Event or exercise of any right pursuant hereto. </w:t>
      </w:r>
    </w:p>
    <w:p w14:paraId="01505F24" w14:textId="09235C23" w:rsidR="005143F2" w:rsidRPr="00B17EC3" w:rsidRDefault="0038382C" w:rsidP="000B1150">
      <w:pPr>
        <w:pStyle w:val="Art11"/>
        <w:numPr>
          <w:ilvl w:val="0"/>
          <w:numId w:val="0"/>
        </w:numPr>
        <w:spacing w:line="360" w:lineRule="auto"/>
        <w:ind w:left="720" w:hanging="720"/>
        <w:rPr>
          <w:rFonts w:ascii="Arial" w:hAnsi="Arial" w:cs="Arial"/>
          <w:color w:val="000000" w:themeColor="text1"/>
        </w:rPr>
      </w:pPr>
      <w:bookmarkStart w:id="2384" w:name="_Toc189227703"/>
      <w:r w:rsidRPr="00B17EC3">
        <w:rPr>
          <w:rFonts w:ascii="Arial" w:hAnsi="Arial" w:cs="Arial"/>
          <w:color w:val="000000" w:themeColor="text1"/>
        </w:rPr>
        <w:lastRenderedPageBreak/>
        <w:t>10.</w:t>
      </w:r>
      <w:r w:rsidR="00D50251" w:rsidRPr="00B17EC3">
        <w:rPr>
          <w:rFonts w:ascii="Arial" w:hAnsi="Arial" w:cs="Arial"/>
          <w:color w:val="000000" w:themeColor="text1"/>
        </w:rPr>
        <w:t>8</w:t>
      </w:r>
      <w:r w:rsidRPr="00B17EC3">
        <w:rPr>
          <w:rFonts w:ascii="Arial" w:hAnsi="Arial" w:cs="Arial"/>
          <w:color w:val="000000" w:themeColor="text1"/>
        </w:rPr>
        <w:t xml:space="preserve">    </w:t>
      </w:r>
      <w:r w:rsidR="00CD1A19" w:rsidRPr="00B17EC3">
        <w:rPr>
          <w:rFonts w:ascii="Arial" w:hAnsi="Arial" w:cs="Arial"/>
          <w:color w:val="000000" w:themeColor="text1"/>
        </w:rPr>
        <w:t>Termination Notice for Force Majeure Event</w:t>
      </w:r>
      <w:bookmarkEnd w:id="2384"/>
      <w:r w:rsidR="00CD1A19" w:rsidRPr="00B17EC3">
        <w:rPr>
          <w:rFonts w:ascii="Arial" w:hAnsi="Arial" w:cs="Arial"/>
          <w:color w:val="000000" w:themeColor="text1"/>
        </w:rPr>
        <w:t xml:space="preserve"> </w:t>
      </w:r>
    </w:p>
    <w:p w14:paraId="6522D7D1" w14:textId="013C4C86" w:rsidR="00CD1A19" w:rsidRPr="00F5005D" w:rsidRDefault="00CD1A19" w:rsidP="00F5005D">
      <w:pPr>
        <w:spacing w:line="360" w:lineRule="auto"/>
        <w:ind w:left="709"/>
        <w:jc w:val="both"/>
        <w:rPr>
          <w:rFonts w:ascii="Arial" w:hAnsi="Arial" w:cs="Arial"/>
          <w:b/>
        </w:rPr>
      </w:pPr>
      <w:r w:rsidRPr="00F5005D">
        <w:rPr>
          <w:rFonts w:ascii="Arial" w:hAnsi="Arial" w:cs="Arial"/>
          <w:sz w:val="22"/>
          <w:szCs w:val="22"/>
        </w:rPr>
        <w:t xml:space="preserve">If a Force Majeure Event subsists for a period of [180 (one hundred and eighty)] days or more within a continuous period of [365 (three hundred and sixty five)] days, either Party may in its discretion terminate this Agreement by issuing a Termination Notice to the other Party without being liable in any manner whatsoever, save as provided in this Article and upon issue of such Termination Notice, this Agreement shall, notwithstanding anything to the contrary contained herein, stand terminated forthwith; provided that before issuing such Termination Notice, the Party intending to issue the Termination Notice shall inform the other Party of such intention and grant [15 (fifteen)] days' time to the other Party to make a representation and may after the expiry of such [15 (fifteen)] day period, whether or not it is in receipt of such representation, in its sole discretion issue the Termination Notice. </w:t>
      </w:r>
    </w:p>
    <w:p w14:paraId="422E65D9" w14:textId="50AEB093" w:rsidR="005F7CD8" w:rsidRPr="00B17EC3" w:rsidRDefault="0038382C" w:rsidP="00F5005D">
      <w:pPr>
        <w:pStyle w:val="Art11"/>
        <w:numPr>
          <w:ilvl w:val="0"/>
          <w:numId w:val="0"/>
        </w:numPr>
        <w:spacing w:line="360" w:lineRule="auto"/>
        <w:ind w:left="720" w:hanging="720"/>
        <w:rPr>
          <w:rFonts w:ascii="Arial" w:hAnsi="Arial" w:cs="Arial"/>
          <w:color w:val="000000" w:themeColor="text1"/>
        </w:rPr>
      </w:pPr>
      <w:bookmarkStart w:id="2385" w:name="_Toc189227704"/>
      <w:r w:rsidRPr="00B17EC3">
        <w:rPr>
          <w:rFonts w:ascii="Arial" w:hAnsi="Arial" w:cs="Arial"/>
          <w:color w:val="000000" w:themeColor="text1"/>
        </w:rPr>
        <w:t>10.</w:t>
      </w:r>
      <w:r w:rsidR="00BF7EEC" w:rsidRPr="00B17EC3">
        <w:rPr>
          <w:rFonts w:ascii="Arial" w:hAnsi="Arial" w:cs="Arial"/>
          <w:color w:val="000000" w:themeColor="text1"/>
        </w:rPr>
        <w:t>9</w:t>
      </w:r>
      <w:r w:rsidR="00FC7E81" w:rsidRPr="00B17EC3">
        <w:rPr>
          <w:rFonts w:ascii="Arial" w:hAnsi="Arial" w:cs="Arial"/>
          <w:color w:val="000000" w:themeColor="text1"/>
        </w:rPr>
        <w:t xml:space="preserve"> </w:t>
      </w:r>
      <w:bookmarkStart w:id="2386" w:name="_Toc422841179"/>
      <w:bookmarkStart w:id="2387" w:name="_Toc422841973"/>
      <w:bookmarkStart w:id="2388" w:name="_Toc423691689"/>
      <w:bookmarkStart w:id="2389" w:name="_Toc422841180"/>
      <w:bookmarkStart w:id="2390" w:name="_Toc422841974"/>
      <w:bookmarkStart w:id="2391" w:name="_Toc423691690"/>
      <w:bookmarkStart w:id="2392" w:name="_Toc422841181"/>
      <w:bookmarkStart w:id="2393" w:name="_Toc422841975"/>
      <w:bookmarkStart w:id="2394" w:name="_Toc423691691"/>
      <w:bookmarkStart w:id="2395" w:name="_Toc422841182"/>
      <w:bookmarkStart w:id="2396" w:name="_Toc422841976"/>
      <w:bookmarkStart w:id="2397" w:name="_Toc423691692"/>
      <w:bookmarkStart w:id="2398" w:name="_Toc422841183"/>
      <w:bookmarkStart w:id="2399" w:name="_Toc422841977"/>
      <w:bookmarkStart w:id="2400" w:name="_Toc423691693"/>
      <w:bookmarkStart w:id="2401" w:name="_Toc422841184"/>
      <w:bookmarkStart w:id="2402" w:name="_Toc422841978"/>
      <w:bookmarkStart w:id="2403" w:name="_Toc423691694"/>
      <w:bookmarkStart w:id="2404" w:name="_Toc422841185"/>
      <w:bookmarkStart w:id="2405" w:name="_Toc422841979"/>
      <w:bookmarkStart w:id="2406" w:name="_Toc423691695"/>
      <w:bookmarkStart w:id="2407" w:name="_Toc422841186"/>
      <w:bookmarkStart w:id="2408" w:name="_Toc422841980"/>
      <w:bookmarkStart w:id="2409" w:name="_Toc423691696"/>
      <w:bookmarkStart w:id="2410" w:name="_Toc422841187"/>
      <w:bookmarkStart w:id="2411" w:name="_Toc422841981"/>
      <w:bookmarkStart w:id="2412" w:name="_Toc423691697"/>
      <w:bookmarkStart w:id="2413" w:name="_Toc422841188"/>
      <w:bookmarkStart w:id="2414" w:name="_Toc422841982"/>
      <w:bookmarkStart w:id="2415" w:name="_Toc423691698"/>
      <w:bookmarkStart w:id="2416" w:name="_Toc422841189"/>
      <w:bookmarkStart w:id="2417" w:name="_Toc422841983"/>
      <w:bookmarkStart w:id="2418" w:name="_Toc423691699"/>
      <w:bookmarkStart w:id="2419" w:name="_Toc422841190"/>
      <w:bookmarkStart w:id="2420" w:name="_Toc422841984"/>
      <w:bookmarkStart w:id="2421" w:name="_Toc423691700"/>
      <w:bookmarkStart w:id="2422" w:name="_Toc422841191"/>
      <w:bookmarkStart w:id="2423" w:name="_Toc422841985"/>
      <w:bookmarkStart w:id="2424" w:name="_Toc423691701"/>
      <w:bookmarkStart w:id="2425" w:name="_Toc422841192"/>
      <w:bookmarkStart w:id="2426" w:name="_Toc422841986"/>
      <w:bookmarkStart w:id="2427" w:name="_Toc423691702"/>
      <w:bookmarkStart w:id="2428" w:name="_Toc422841193"/>
      <w:bookmarkStart w:id="2429" w:name="_Toc422841987"/>
      <w:bookmarkStart w:id="2430" w:name="_Toc423691703"/>
      <w:bookmarkStart w:id="2431" w:name="_Toc422841194"/>
      <w:bookmarkStart w:id="2432" w:name="_Toc422841988"/>
      <w:bookmarkStart w:id="2433" w:name="_Toc423691704"/>
      <w:bookmarkStart w:id="2434" w:name="_Toc422841195"/>
      <w:bookmarkStart w:id="2435" w:name="_Toc422841989"/>
      <w:bookmarkStart w:id="2436" w:name="_Toc423691705"/>
      <w:bookmarkStart w:id="2437" w:name="_Toc422841196"/>
      <w:bookmarkStart w:id="2438" w:name="_Toc422841990"/>
      <w:bookmarkStart w:id="2439" w:name="_Toc423691706"/>
      <w:bookmarkStart w:id="2440" w:name="_Toc422841197"/>
      <w:bookmarkStart w:id="2441" w:name="_Toc422841991"/>
      <w:bookmarkStart w:id="2442" w:name="_Toc423691707"/>
      <w:bookmarkStart w:id="2443" w:name="_Toc422841198"/>
      <w:bookmarkStart w:id="2444" w:name="_Toc422841992"/>
      <w:bookmarkStart w:id="2445" w:name="_Toc423691708"/>
      <w:bookmarkStart w:id="2446" w:name="_Toc422841199"/>
      <w:bookmarkStart w:id="2447" w:name="_Toc422841993"/>
      <w:bookmarkStart w:id="2448" w:name="_Toc423691709"/>
      <w:bookmarkStart w:id="2449" w:name="_Toc422841200"/>
      <w:bookmarkStart w:id="2450" w:name="_Toc422841994"/>
      <w:bookmarkStart w:id="2451" w:name="_Toc423691710"/>
      <w:bookmarkStart w:id="2452" w:name="_Toc422841201"/>
      <w:bookmarkStart w:id="2453" w:name="_Toc422841995"/>
      <w:bookmarkStart w:id="2454" w:name="_Toc423691711"/>
      <w:bookmarkStart w:id="2455" w:name="_Toc422841202"/>
      <w:bookmarkStart w:id="2456" w:name="_Toc422841996"/>
      <w:bookmarkStart w:id="2457" w:name="_Toc423691712"/>
      <w:bookmarkStart w:id="2458" w:name="_Toc422841203"/>
      <w:bookmarkStart w:id="2459" w:name="_Toc422841997"/>
      <w:bookmarkStart w:id="2460" w:name="_Toc423691713"/>
      <w:bookmarkStart w:id="2461" w:name="_Toc422841204"/>
      <w:bookmarkStart w:id="2462" w:name="_Toc422841998"/>
      <w:bookmarkStart w:id="2463" w:name="_Toc423691714"/>
      <w:bookmarkStart w:id="2464" w:name="_Toc422841205"/>
      <w:bookmarkStart w:id="2465" w:name="_Toc422841999"/>
      <w:bookmarkStart w:id="2466" w:name="_Toc423691715"/>
      <w:bookmarkStart w:id="2467" w:name="_Toc422841206"/>
      <w:bookmarkStart w:id="2468" w:name="_Toc422842000"/>
      <w:bookmarkStart w:id="2469" w:name="_Toc423691716"/>
      <w:bookmarkStart w:id="2470" w:name="_Toc422841207"/>
      <w:bookmarkStart w:id="2471" w:name="_Toc422842001"/>
      <w:bookmarkStart w:id="2472" w:name="_Toc423691717"/>
      <w:bookmarkStart w:id="2473" w:name="_Toc422841208"/>
      <w:bookmarkStart w:id="2474" w:name="_Toc422842002"/>
      <w:bookmarkStart w:id="2475" w:name="_Toc423691718"/>
      <w:bookmarkStart w:id="2476" w:name="_Toc422841209"/>
      <w:bookmarkStart w:id="2477" w:name="_Toc422842003"/>
      <w:bookmarkStart w:id="2478" w:name="_Toc423691719"/>
      <w:bookmarkStart w:id="2479" w:name="_Toc422841210"/>
      <w:bookmarkStart w:id="2480" w:name="_Toc422842004"/>
      <w:bookmarkStart w:id="2481" w:name="_Toc423691720"/>
      <w:bookmarkStart w:id="2482" w:name="_Toc422841211"/>
      <w:bookmarkStart w:id="2483" w:name="_Toc422842005"/>
      <w:bookmarkStart w:id="2484" w:name="_Toc423691721"/>
      <w:bookmarkStart w:id="2485" w:name="_Toc422841212"/>
      <w:bookmarkStart w:id="2486" w:name="_Toc422842006"/>
      <w:bookmarkStart w:id="2487" w:name="_Toc423691722"/>
      <w:bookmarkStart w:id="2488" w:name="_Toc422841213"/>
      <w:bookmarkStart w:id="2489" w:name="_Toc422842007"/>
      <w:bookmarkStart w:id="2490" w:name="_Toc423691723"/>
      <w:bookmarkStart w:id="2491" w:name="_Toc422841214"/>
      <w:bookmarkStart w:id="2492" w:name="_Toc422842008"/>
      <w:bookmarkStart w:id="2493" w:name="_Toc423691724"/>
      <w:bookmarkStart w:id="2494" w:name="_Toc422841215"/>
      <w:bookmarkStart w:id="2495" w:name="_Toc422842009"/>
      <w:bookmarkStart w:id="2496" w:name="_Toc423691725"/>
      <w:bookmarkStart w:id="2497" w:name="_Toc422841216"/>
      <w:bookmarkStart w:id="2498" w:name="_Toc422842010"/>
      <w:bookmarkStart w:id="2499" w:name="_Toc423691726"/>
      <w:bookmarkStart w:id="2500" w:name="_Toc422841217"/>
      <w:bookmarkStart w:id="2501" w:name="_Toc422842011"/>
      <w:bookmarkStart w:id="2502" w:name="_Toc423691727"/>
      <w:bookmarkStart w:id="2503" w:name="_Toc422841218"/>
      <w:bookmarkStart w:id="2504" w:name="_Toc422842012"/>
      <w:bookmarkStart w:id="2505" w:name="_Toc423691728"/>
      <w:bookmarkStart w:id="2506" w:name="_Toc422841219"/>
      <w:bookmarkStart w:id="2507" w:name="_Toc422842013"/>
      <w:bookmarkStart w:id="2508" w:name="_Toc423691729"/>
      <w:bookmarkStart w:id="2509" w:name="_Toc422841220"/>
      <w:bookmarkStart w:id="2510" w:name="_Toc422842014"/>
      <w:bookmarkStart w:id="2511" w:name="_Toc423691730"/>
      <w:bookmarkStart w:id="2512" w:name="_Toc422841221"/>
      <w:bookmarkStart w:id="2513" w:name="_Toc422842015"/>
      <w:bookmarkStart w:id="2514" w:name="_Toc423691731"/>
      <w:bookmarkStart w:id="2515" w:name="_Toc422841222"/>
      <w:bookmarkStart w:id="2516" w:name="_Toc422842016"/>
      <w:bookmarkStart w:id="2517" w:name="_Toc423691732"/>
      <w:bookmarkStart w:id="2518" w:name="_Toc422841223"/>
      <w:bookmarkStart w:id="2519" w:name="_Toc422842017"/>
      <w:bookmarkStart w:id="2520" w:name="_Toc423691733"/>
      <w:bookmarkStart w:id="2521" w:name="_Toc422841224"/>
      <w:bookmarkStart w:id="2522" w:name="_Toc422842018"/>
      <w:bookmarkStart w:id="2523" w:name="_Toc423691734"/>
      <w:bookmarkStart w:id="2524" w:name="_Toc422841225"/>
      <w:bookmarkStart w:id="2525" w:name="_Toc422842019"/>
      <w:bookmarkStart w:id="2526" w:name="_Toc423691735"/>
      <w:bookmarkStart w:id="2527" w:name="_Toc422841226"/>
      <w:bookmarkStart w:id="2528" w:name="_Toc422842020"/>
      <w:bookmarkStart w:id="2529" w:name="_Toc423691736"/>
      <w:bookmarkStart w:id="2530" w:name="_Toc422841227"/>
      <w:bookmarkStart w:id="2531" w:name="_Toc422842021"/>
      <w:bookmarkStart w:id="2532" w:name="_Toc423691737"/>
      <w:bookmarkStart w:id="2533" w:name="_Toc422841228"/>
      <w:bookmarkStart w:id="2534" w:name="_Toc422842022"/>
      <w:bookmarkStart w:id="2535" w:name="_Toc423691738"/>
      <w:bookmarkStart w:id="2536" w:name="_Toc422841229"/>
      <w:bookmarkStart w:id="2537" w:name="_Toc422842023"/>
      <w:bookmarkStart w:id="2538" w:name="_Toc423691739"/>
      <w:bookmarkStart w:id="2539" w:name="_Toc422841230"/>
      <w:bookmarkStart w:id="2540" w:name="_Toc422842024"/>
      <w:bookmarkStart w:id="2541" w:name="_Toc423691740"/>
      <w:bookmarkStart w:id="2542" w:name="_Toc422841231"/>
      <w:bookmarkStart w:id="2543" w:name="_Toc422842025"/>
      <w:bookmarkStart w:id="2544" w:name="_Toc423691741"/>
      <w:bookmarkStart w:id="2545" w:name="_Toc422841232"/>
      <w:bookmarkStart w:id="2546" w:name="_Toc422842026"/>
      <w:bookmarkStart w:id="2547" w:name="_Toc423691742"/>
      <w:bookmarkStart w:id="2548" w:name="_Toc422841233"/>
      <w:bookmarkStart w:id="2549" w:name="_Toc422842027"/>
      <w:bookmarkStart w:id="2550" w:name="_Toc423691743"/>
      <w:bookmarkStart w:id="2551" w:name="_Toc415234014"/>
      <w:bookmarkStart w:id="2552" w:name="_Toc422817471"/>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r w:rsidR="005F7CD8" w:rsidRPr="00B17EC3">
        <w:rPr>
          <w:rFonts w:ascii="Arial" w:hAnsi="Arial" w:cs="Arial"/>
          <w:color w:val="000000" w:themeColor="text1"/>
        </w:rPr>
        <w:t>Termination Notice due to Force Majeure Event</w:t>
      </w:r>
      <w:bookmarkEnd w:id="2385"/>
      <w:bookmarkEnd w:id="2551"/>
      <w:bookmarkEnd w:id="2552"/>
    </w:p>
    <w:p w14:paraId="45EAC9CE" w14:textId="2897C661" w:rsidR="005F7CD8" w:rsidRPr="00B17EC3" w:rsidRDefault="005F7CD8" w:rsidP="000B1150">
      <w:pPr>
        <w:spacing w:line="360" w:lineRule="auto"/>
        <w:ind w:left="709"/>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 case of a Force Majeure Event, the Affected Party shall certify that this </w:t>
      </w:r>
      <w:r w:rsidR="00593919" w:rsidRPr="00B17EC3">
        <w:rPr>
          <w:rFonts w:ascii="Arial" w:hAnsi="Arial" w:cs="Arial"/>
          <w:color w:val="000000" w:themeColor="text1"/>
          <w:sz w:val="22"/>
          <w:szCs w:val="22"/>
        </w:rPr>
        <w:t>Concession Agreement</w:t>
      </w:r>
      <w:r w:rsidRPr="00B17EC3">
        <w:rPr>
          <w:rFonts w:ascii="Arial" w:hAnsi="Arial" w:cs="Arial"/>
          <w:color w:val="000000" w:themeColor="text1"/>
          <w:sz w:val="22"/>
          <w:szCs w:val="22"/>
        </w:rPr>
        <w:t xml:space="preserve"> has been frustrated and shall issue a Termination Notice setting out:</w:t>
      </w:r>
    </w:p>
    <w:p w14:paraId="5B4CCED5" w14:textId="77777777" w:rsidR="005F7CD8" w:rsidRPr="00B17EC3" w:rsidRDefault="005F7CD8" w:rsidP="00164C8D">
      <w:pPr>
        <w:numPr>
          <w:ilvl w:val="0"/>
          <w:numId w:val="63"/>
        </w:numPr>
        <w:tabs>
          <w:tab w:val="clear" w:pos="2160"/>
          <w:tab w:val="num" w:pos="1276"/>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in sufficient detail the underlying Force Majeure Event;</w:t>
      </w:r>
    </w:p>
    <w:p w14:paraId="2CA7A9E8" w14:textId="77777777" w:rsidR="005F7CD8" w:rsidRPr="00B17EC3" w:rsidRDefault="005F7CD8" w:rsidP="00164C8D">
      <w:pPr>
        <w:numPr>
          <w:ilvl w:val="0"/>
          <w:numId w:val="63"/>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 indicative Termination Date which shall be a date occurring not earlier than 60 (sixty) days from the date of occurrence of the Force Majeure Event; </w:t>
      </w:r>
    </w:p>
    <w:p w14:paraId="372DEBAB" w14:textId="77777777" w:rsidR="005F7CD8" w:rsidRPr="00B17EC3" w:rsidRDefault="005F7CD8" w:rsidP="00164C8D">
      <w:pPr>
        <w:numPr>
          <w:ilvl w:val="0"/>
          <w:numId w:val="63"/>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the measures which the Affected Party has taken or proposes to take to alleviate/mitigate the impact of the Force Majeure Event and to resume performance of such of its obligations affected thereby and</w:t>
      </w:r>
    </w:p>
    <w:p w14:paraId="77B6D669" w14:textId="77777777" w:rsidR="005F7CD8" w:rsidRPr="00B17EC3" w:rsidRDefault="005F7CD8" w:rsidP="00164C8D">
      <w:pPr>
        <w:numPr>
          <w:ilvl w:val="0"/>
          <w:numId w:val="63"/>
        </w:numPr>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any other relevant information. </w:t>
      </w:r>
    </w:p>
    <w:p w14:paraId="3649CEFD" w14:textId="013AECF7" w:rsidR="005F7CD8" w:rsidRPr="00B17EC3" w:rsidRDefault="00FC7E81" w:rsidP="00F5005D">
      <w:pPr>
        <w:pStyle w:val="Art11"/>
        <w:numPr>
          <w:ilvl w:val="0"/>
          <w:numId w:val="0"/>
        </w:numPr>
        <w:spacing w:line="360" w:lineRule="auto"/>
        <w:ind w:left="720" w:hanging="720"/>
        <w:rPr>
          <w:rFonts w:ascii="Arial" w:hAnsi="Arial" w:cs="Arial"/>
          <w:color w:val="000000" w:themeColor="text1"/>
        </w:rPr>
      </w:pPr>
      <w:bookmarkStart w:id="2553" w:name="_Toc189227705"/>
      <w:r w:rsidRPr="00B17EC3">
        <w:rPr>
          <w:rFonts w:ascii="Arial" w:hAnsi="Arial" w:cs="Arial"/>
          <w:color w:val="000000" w:themeColor="text1"/>
        </w:rPr>
        <w:t>10.</w:t>
      </w:r>
      <w:r w:rsidR="00BF7EEC" w:rsidRPr="00B17EC3">
        <w:rPr>
          <w:rFonts w:ascii="Arial" w:hAnsi="Arial" w:cs="Arial"/>
          <w:color w:val="000000" w:themeColor="text1"/>
        </w:rPr>
        <w:t>10</w:t>
      </w:r>
      <w:r w:rsidR="005D4060" w:rsidRPr="00B17EC3">
        <w:rPr>
          <w:rFonts w:ascii="Arial" w:hAnsi="Arial" w:cs="Arial"/>
          <w:color w:val="000000" w:themeColor="text1"/>
        </w:rPr>
        <w:t xml:space="preserve">  </w:t>
      </w:r>
      <w:bookmarkStart w:id="2554" w:name="_Toc410995408"/>
      <w:bookmarkStart w:id="2555" w:name="_Toc410995409"/>
      <w:bookmarkStart w:id="2556" w:name="_Toc410995410"/>
      <w:bookmarkStart w:id="2557" w:name="_Toc410396143"/>
      <w:bookmarkStart w:id="2558" w:name="_Toc410306496"/>
      <w:bookmarkStart w:id="2559" w:name="_Toc410306957"/>
      <w:bookmarkStart w:id="2560" w:name="_Toc410307574"/>
      <w:bookmarkStart w:id="2561" w:name="_Toc410308050"/>
      <w:bookmarkStart w:id="2562" w:name="_Toc410393357"/>
      <w:bookmarkStart w:id="2563" w:name="_Toc410393691"/>
      <w:bookmarkStart w:id="2564" w:name="_Toc410394036"/>
      <w:bookmarkStart w:id="2565" w:name="_Toc410396144"/>
      <w:bookmarkStart w:id="2566" w:name="_Toc410306497"/>
      <w:bookmarkStart w:id="2567" w:name="_Toc410306958"/>
      <w:bookmarkStart w:id="2568" w:name="_Toc410307575"/>
      <w:bookmarkStart w:id="2569" w:name="_Toc410308051"/>
      <w:bookmarkStart w:id="2570" w:name="_Toc410393358"/>
      <w:bookmarkStart w:id="2571" w:name="_Toc410393692"/>
      <w:bookmarkStart w:id="2572" w:name="_Toc410394037"/>
      <w:bookmarkStart w:id="2573" w:name="_Toc410396145"/>
      <w:bookmarkStart w:id="2574" w:name="_Toc410306498"/>
      <w:bookmarkStart w:id="2575" w:name="_Toc410306959"/>
      <w:bookmarkStart w:id="2576" w:name="_Toc410307576"/>
      <w:bookmarkStart w:id="2577" w:name="_Toc410308052"/>
      <w:bookmarkStart w:id="2578" w:name="_Toc410393359"/>
      <w:bookmarkStart w:id="2579" w:name="_Toc410393693"/>
      <w:bookmarkStart w:id="2580" w:name="_Toc410394038"/>
      <w:bookmarkStart w:id="2581" w:name="_Toc410396146"/>
      <w:bookmarkStart w:id="2582" w:name="_Toc410306499"/>
      <w:bookmarkStart w:id="2583" w:name="_Toc410306960"/>
      <w:bookmarkStart w:id="2584" w:name="_Toc410307577"/>
      <w:bookmarkStart w:id="2585" w:name="_Toc410308053"/>
      <w:bookmarkStart w:id="2586" w:name="_Toc410393360"/>
      <w:bookmarkStart w:id="2587" w:name="_Toc410393694"/>
      <w:bookmarkStart w:id="2588" w:name="_Toc410394039"/>
      <w:bookmarkStart w:id="2589" w:name="_Toc410396147"/>
      <w:bookmarkStart w:id="2590" w:name="_Toc410306500"/>
      <w:bookmarkStart w:id="2591" w:name="_Toc410306961"/>
      <w:bookmarkStart w:id="2592" w:name="_Toc410307578"/>
      <w:bookmarkStart w:id="2593" w:name="_Toc410308054"/>
      <w:bookmarkStart w:id="2594" w:name="_Toc410393361"/>
      <w:bookmarkStart w:id="2595" w:name="_Toc410393695"/>
      <w:bookmarkStart w:id="2596" w:name="_Toc410394040"/>
      <w:bookmarkStart w:id="2597" w:name="_Toc410396148"/>
      <w:bookmarkStart w:id="2598" w:name="_Toc410306501"/>
      <w:bookmarkStart w:id="2599" w:name="_Toc410306962"/>
      <w:bookmarkStart w:id="2600" w:name="_Toc410307579"/>
      <w:bookmarkStart w:id="2601" w:name="_Toc410308055"/>
      <w:bookmarkStart w:id="2602" w:name="_Toc410393362"/>
      <w:bookmarkStart w:id="2603" w:name="_Toc410393696"/>
      <w:bookmarkStart w:id="2604" w:name="_Toc410394041"/>
      <w:bookmarkStart w:id="2605" w:name="_Toc410396149"/>
      <w:bookmarkStart w:id="2606" w:name="_Toc410306502"/>
      <w:bookmarkStart w:id="2607" w:name="_Toc410306963"/>
      <w:bookmarkStart w:id="2608" w:name="_Toc410307580"/>
      <w:bookmarkStart w:id="2609" w:name="_Toc410308056"/>
      <w:bookmarkStart w:id="2610" w:name="_Toc410393363"/>
      <w:bookmarkStart w:id="2611" w:name="_Toc410393697"/>
      <w:bookmarkStart w:id="2612" w:name="_Toc410394042"/>
      <w:bookmarkStart w:id="2613" w:name="_Toc410396150"/>
      <w:bookmarkStart w:id="2614" w:name="_Toc410306503"/>
      <w:bookmarkStart w:id="2615" w:name="_Toc410306964"/>
      <w:bookmarkStart w:id="2616" w:name="_Toc410307581"/>
      <w:bookmarkStart w:id="2617" w:name="_Toc410308057"/>
      <w:bookmarkStart w:id="2618" w:name="_Toc410393364"/>
      <w:bookmarkStart w:id="2619" w:name="_Toc410393698"/>
      <w:bookmarkStart w:id="2620" w:name="_Toc410394043"/>
      <w:bookmarkStart w:id="2621" w:name="_Toc410396151"/>
      <w:bookmarkStart w:id="2622" w:name="_Toc410306504"/>
      <w:bookmarkStart w:id="2623" w:name="_Toc410306965"/>
      <w:bookmarkStart w:id="2624" w:name="_Toc410307582"/>
      <w:bookmarkStart w:id="2625" w:name="_Toc410308058"/>
      <w:bookmarkStart w:id="2626" w:name="_Toc410393365"/>
      <w:bookmarkStart w:id="2627" w:name="_Toc410393699"/>
      <w:bookmarkStart w:id="2628" w:name="_Toc410394044"/>
      <w:bookmarkStart w:id="2629" w:name="_Toc410396152"/>
      <w:bookmarkStart w:id="2630" w:name="_Toc410306505"/>
      <w:bookmarkStart w:id="2631" w:name="_Toc410306966"/>
      <w:bookmarkStart w:id="2632" w:name="_Toc410307583"/>
      <w:bookmarkStart w:id="2633" w:name="_Toc410308059"/>
      <w:bookmarkStart w:id="2634" w:name="_Toc410393366"/>
      <w:bookmarkStart w:id="2635" w:name="_Toc410393700"/>
      <w:bookmarkStart w:id="2636" w:name="_Toc410394045"/>
      <w:bookmarkStart w:id="2637" w:name="_Toc410396153"/>
      <w:bookmarkStart w:id="2638" w:name="_Toc410306506"/>
      <w:bookmarkStart w:id="2639" w:name="_Toc410306967"/>
      <w:bookmarkStart w:id="2640" w:name="_Toc410307584"/>
      <w:bookmarkStart w:id="2641" w:name="_Toc410308060"/>
      <w:bookmarkStart w:id="2642" w:name="_Toc410393367"/>
      <w:bookmarkStart w:id="2643" w:name="_Toc410393701"/>
      <w:bookmarkStart w:id="2644" w:name="_Toc410394046"/>
      <w:bookmarkStart w:id="2645" w:name="_Toc410396154"/>
      <w:bookmarkStart w:id="2646" w:name="_Toc410306507"/>
      <w:bookmarkStart w:id="2647" w:name="_Toc410306968"/>
      <w:bookmarkStart w:id="2648" w:name="_Toc410307585"/>
      <w:bookmarkStart w:id="2649" w:name="_Toc410308061"/>
      <w:bookmarkStart w:id="2650" w:name="_Toc410393368"/>
      <w:bookmarkStart w:id="2651" w:name="_Toc410393702"/>
      <w:bookmarkStart w:id="2652" w:name="_Toc410394047"/>
      <w:bookmarkStart w:id="2653" w:name="_Toc410396155"/>
      <w:bookmarkStart w:id="2654" w:name="_Toc410306508"/>
      <w:bookmarkStart w:id="2655" w:name="_Toc410306969"/>
      <w:bookmarkStart w:id="2656" w:name="_Toc410307586"/>
      <w:bookmarkStart w:id="2657" w:name="_Toc410308062"/>
      <w:bookmarkStart w:id="2658" w:name="_Toc410393369"/>
      <w:bookmarkStart w:id="2659" w:name="_Toc410393703"/>
      <w:bookmarkStart w:id="2660" w:name="_Toc410394048"/>
      <w:bookmarkStart w:id="2661" w:name="_Toc410396156"/>
      <w:bookmarkStart w:id="2662" w:name="_Toc410306509"/>
      <w:bookmarkStart w:id="2663" w:name="_Toc410306970"/>
      <w:bookmarkStart w:id="2664" w:name="_Toc410307587"/>
      <w:bookmarkStart w:id="2665" w:name="_Toc410308063"/>
      <w:bookmarkStart w:id="2666" w:name="_Toc410393370"/>
      <w:bookmarkStart w:id="2667" w:name="_Toc410393704"/>
      <w:bookmarkStart w:id="2668" w:name="_Toc410394049"/>
      <w:bookmarkStart w:id="2669" w:name="_Toc410396157"/>
      <w:bookmarkStart w:id="2670" w:name="_Toc410306510"/>
      <w:bookmarkStart w:id="2671" w:name="_Toc410306971"/>
      <w:bookmarkStart w:id="2672" w:name="_Toc410307588"/>
      <w:bookmarkStart w:id="2673" w:name="_Toc410308064"/>
      <w:bookmarkStart w:id="2674" w:name="_Toc410393371"/>
      <w:bookmarkStart w:id="2675" w:name="_Toc410393705"/>
      <w:bookmarkStart w:id="2676" w:name="_Toc410394050"/>
      <w:bookmarkStart w:id="2677" w:name="_Toc410396158"/>
      <w:bookmarkStart w:id="2678" w:name="_Toc410306511"/>
      <w:bookmarkStart w:id="2679" w:name="_Toc410306972"/>
      <w:bookmarkStart w:id="2680" w:name="_Toc410307589"/>
      <w:bookmarkStart w:id="2681" w:name="_Toc410308065"/>
      <w:bookmarkStart w:id="2682" w:name="_Toc410393372"/>
      <w:bookmarkStart w:id="2683" w:name="_Toc410393706"/>
      <w:bookmarkStart w:id="2684" w:name="_Toc410394051"/>
      <w:bookmarkStart w:id="2685" w:name="_Toc410396159"/>
      <w:bookmarkStart w:id="2686" w:name="_Toc410306512"/>
      <w:bookmarkStart w:id="2687" w:name="_Toc410306973"/>
      <w:bookmarkStart w:id="2688" w:name="_Toc410307590"/>
      <w:bookmarkStart w:id="2689" w:name="_Toc410308066"/>
      <w:bookmarkStart w:id="2690" w:name="_Toc410393373"/>
      <w:bookmarkStart w:id="2691" w:name="_Toc410393707"/>
      <w:bookmarkStart w:id="2692" w:name="_Toc410394052"/>
      <w:bookmarkStart w:id="2693" w:name="_Toc410396160"/>
      <w:bookmarkStart w:id="2694" w:name="_Toc410306513"/>
      <w:bookmarkStart w:id="2695" w:name="_Toc410306974"/>
      <w:bookmarkStart w:id="2696" w:name="_Toc410307591"/>
      <w:bookmarkStart w:id="2697" w:name="_Toc410308067"/>
      <w:bookmarkStart w:id="2698" w:name="_Toc410393374"/>
      <w:bookmarkStart w:id="2699" w:name="_Toc410393708"/>
      <w:bookmarkStart w:id="2700" w:name="_Toc410394053"/>
      <w:bookmarkStart w:id="2701" w:name="_Toc410396161"/>
      <w:bookmarkStart w:id="2702" w:name="_Toc410306514"/>
      <w:bookmarkStart w:id="2703" w:name="_Toc410306975"/>
      <w:bookmarkStart w:id="2704" w:name="_Toc410307592"/>
      <w:bookmarkStart w:id="2705" w:name="_Toc410308068"/>
      <w:bookmarkStart w:id="2706" w:name="_Toc410393375"/>
      <w:bookmarkStart w:id="2707" w:name="_Toc410393709"/>
      <w:bookmarkStart w:id="2708" w:name="_Toc410394054"/>
      <w:bookmarkStart w:id="2709" w:name="_Toc410396162"/>
      <w:bookmarkStart w:id="2710" w:name="_Toc410306515"/>
      <w:bookmarkStart w:id="2711" w:name="_Toc410306976"/>
      <w:bookmarkStart w:id="2712" w:name="_Toc410307593"/>
      <w:bookmarkStart w:id="2713" w:name="_Toc410308069"/>
      <w:bookmarkStart w:id="2714" w:name="_Toc410393376"/>
      <w:bookmarkStart w:id="2715" w:name="_Toc410393710"/>
      <w:bookmarkStart w:id="2716" w:name="_Toc410394055"/>
      <w:bookmarkStart w:id="2717" w:name="_Toc410396163"/>
      <w:bookmarkStart w:id="2718" w:name="_Toc410306516"/>
      <w:bookmarkStart w:id="2719" w:name="_Toc410306977"/>
      <w:bookmarkStart w:id="2720" w:name="_Toc410307594"/>
      <w:bookmarkStart w:id="2721" w:name="_Toc410308070"/>
      <w:bookmarkStart w:id="2722" w:name="_Toc410393377"/>
      <w:bookmarkStart w:id="2723" w:name="_Toc410393711"/>
      <w:bookmarkStart w:id="2724" w:name="_Toc410394056"/>
      <w:bookmarkStart w:id="2725" w:name="_Toc410396164"/>
      <w:bookmarkStart w:id="2726" w:name="_Toc410306517"/>
      <w:bookmarkStart w:id="2727" w:name="_Toc410306978"/>
      <w:bookmarkStart w:id="2728" w:name="_Toc410307595"/>
      <w:bookmarkStart w:id="2729" w:name="_Toc410308071"/>
      <w:bookmarkStart w:id="2730" w:name="_Toc410393378"/>
      <w:bookmarkStart w:id="2731" w:name="_Toc410393712"/>
      <w:bookmarkStart w:id="2732" w:name="_Toc410394057"/>
      <w:bookmarkStart w:id="2733" w:name="_Toc410396165"/>
      <w:bookmarkStart w:id="2734" w:name="_Toc410306518"/>
      <w:bookmarkStart w:id="2735" w:name="_Toc410306979"/>
      <w:bookmarkStart w:id="2736" w:name="_Toc410307596"/>
      <w:bookmarkStart w:id="2737" w:name="_Toc410308072"/>
      <w:bookmarkStart w:id="2738" w:name="_Toc410393379"/>
      <w:bookmarkStart w:id="2739" w:name="_Toc410393713"/>
      <w:bookmarkStart w:id="2740" w:name="_Toc410394058"/>
      <w:bookmarkStart w:id="2741" w:name="_Toc410396166"/>
      <w:bookmarkStart w:id="2742" w:name="_Toc410306519"/>
      <w:bookmarkStart w:id="2743" w:name="_Toc410306980"/>
      <w:bookmarkStart w:id="2744" w:name="_Toc410307597"/>
      <w:bookmarkStart w:id="2745" w:name="_Toc410308073"/>
      <w:bookmarkStart w:id="2746" w:name="_Toc410393380"/>
      <w:bookmarkStart w:id="2747" w:name="_Toc410393714"/>
      <w:bookmarkStart w:id="2748" w:name="_Toc410394059"/>
      <w:bookmarkStart w:id="2749" w:name="_Toc410396167"/>
      <w:bookmarkStart w:id="2750" w:name="_Toc410306520"/>
      <w:bookmarkStart w:id="2751" w:name="_Toc410306981"/>
      <w:bookmarkStart w:id="2752" w:name="_Toc410307598"/>
      <w:bookmarkStart w:id="2753" w:name="_Toc410308074"/>
      <w:bookmarkStart w:id="2754" w:name="_Toc410393381"/>
      <w:bookmarkStart w:id="2755" w:name="_Toc410393715"/>
      <w:bookmarkStart w:id="2756" w:name="_Toc410394060"/>
      <w:bookmarkStart w:id="2757" w:name="_Toc410396168"/>
      <w:bookmarkStart w:id="2758" w:name="_Toc410306521"/>
      <w:bookmarkStart w:id="2759" w:name="_Toc410306982"/>
      <w:bookmarkStart w:id="2760" w:name="_Toc410307599"/>
      <w:bookmarkStart w:id="2761" w:name="_Toc410308075"/>
      <w:bookmarkStart w:id="2762" w:name="_Toc410393382"/>
      <w:bookmarkStart w:id="2763" w:name="_Toc410393716"/>
      <w:bookmarkStart w:id="2764" w:name="_Toc410394061"/>
      <w:bookmarkStart w:id="2765" w:name="_Toc410396169"/>
      <w:bookmarkStart w:id="2766" w:name="_Toc410306522"/>
      <w:bookmarkStart w:id="2767" w:name="_Toc410306983"/>
      <w:bookmarkStart w:id="2768" w:name="_Toc410307600"/>
      <w:bookmarkStart w:id="2769" w:name="_Toc410308076"/>
      <w:bookmarkStart w:id="2770" w:name="_Toc410393383"/>
      <w:bookmarkStart w:id="2771" w:name="_Toc410393717"/>
      <w:bookmarkStart w:id="2772" w:name="_Toc410394062"/>
      <w:bookmarkStart w:id="2773" w:name="_Toc410396170"/>
      <w:bookmarkStart w:id="2774" w:name="_Toc410306523"/>
      <w:bookmarkStart w:id="2775" w:name="_Toc410306984"/>
      <w:bookmarkStart w:id="2776" w:name="_Toc410307601"/>
      <w:bookmarkStart w:id="2777" w:name="_Toc410308077"/>
      <w:bookmarkStart w:id="2778" w:name="_Toc410393384"/>
      <w:bookmarkStart w:id="2779" w:name="_Toc410393718"/>
      <w:bookmarkStart w:id="2780" w:name="_Toc410394063"/>
      <w:bookmarkStart w:id="2781" w:name="_Toc410396171"/>
      <w:bookmarkStart w:id="2782" w:name="_Toc410306524"/>
      <w:bookmarkStart w:id="2783" w:name="_Toc410306985"/>
      <w:bookmarkStart w:id="2784" w:name="_Toc410307602"/>
      <w:bookmarkStart w:id="2785" w:name="_Toc410308078"/>
      <w:bookmarkStart w:id="2786" w:name="_Toc410393385"/>
      <w:bookmarkStart w:id="2787" w:name="_Toc410393719"/>
      <w:bookmarkStart w:id="2788" w:name="_Toc410394064"/>
      <w:bookmarkStart w:id="2789" w:name="_Toc410396172"/>
      <w:bookmarkStart w:id="2790" w:name="_Toc410306525"/>
      <w:bookmarkStart w:id="2791" w:name="_Toc410306986"/>
      <w:bookmarkStart w:id="2792" w:name="_Toc410307603"/>
      <w:bookmarkStart w:id="2793" w:name="_Toc410308079"/>
      <w:bookmarkStart w:id="2794" w:name="_Toc410393386"/>
      <w:bookmarkStart w:id="2795" w:name="_Toc410393720"/>
      <w:bookmarkStart w:id="2796" w:name="_Toc410394065"/>
      <w:bookmarkStart w:id="2797" w:name="_Toc410396173"/>
      <w:bookmarkStart w:id="2798" w:name="_Toc410306526"/>
      <w:bookmarkStart w:id="2799" w:name="_Toc410306987"/>
      <w:bookmarkStart w:id="2800" w:name="_Toc410307604"/>
      <w:bookmarkStart w:id="2801" w:name="_Toc410308080"/>
      <w:bookmarkStart w:id="2802" w:name="_Toc410393387"/>
      <w:bookmarkStart w:id="2803" w:name="_Toc410393721"/>
      <w:bookmarkStart w:id="2804" w:name="_Toc410394066"/>
      <w:bookmarkStart w:id="2805" w:name="_Toc410396174"/>
      <w:bookmarkStart w:id="2806" w:name="_Toc410306527"/>
      <w:bookmarkStart w:id="2807" w:name="_Toc410306988"/>
      <w:bookmarkStart w:id="2808" w:name="_Toc410307605"/>
      <w:bookmarkStart w:id="2809" w:name="_Toc410308081"/>
      <w:bookmarkStart w:id="2810" w:name="_Toc410393388"/>
      <w:bookmarkStart w:id="2811" w:name="_Toc410393722"/>
      <w:bookmarkStart w:id="2812" w:name="_Toc410394067"/>
      <w:bookmarkStart w:id="2813" w:name="_Toc410396175"/>
      <w:bookmarkStart w:id="2814" w:name="_Toc410306528"/>
      <w:bookmarkStart w:id="2815" w:name="_Toc410306989"/>
      <w:bookmarkStart w:id="2816" w:name="_Toc410307606"/>
      <w:bookmarkStart w:id="2817" w:name="_Toc410308082"/>
      <w:bookmarkStart w:id="2818" w:name="_Toc410393389"/>
      <w:bookmarkStart w:id="2819" w:name="_Toc410393723"/>
      <w:bookmarkStart w:id="2820" w:name="_Toc410394068"/>
      <w:bookmarkStart w:id="2821" w:name="_Toc410396176"/>
      <w:bookmarkStart w:id="2822" w:name="_Toc410306529"/>
      <w:bookmarkStart w:id="2823" w:name="_Toc410306990"/>
      <w:bookmarkStart w:id="2824" w:name="_Toc410307607"/>
      <w:bookmarkStart w:id="2825" w:name="_Toc410308083"/>
      <w:bookmarkStart w:id="2826" w:name="_Toc410393390"/>
      <w:bookmarkStart w:id="2827" w:name="_Toc410393724"/>
      <w:bookmarkStart w:id="2828" w:name="_Toc410394069"/>
      <w:bookmarkStart w:id="2829" w:name="_Toc410396177"/>
      <w:bookmarkStart w:id="2830" w:name="_Toc410306530"/>
      <w:bookmarkStart w:id="2831" w:name="_Toc410306991"/>
      <w:bookmarkStart w:id="2832" w:name="_Toc410307608"/>
      <w:bookmarkStart w:id="2833" w:name="_Toc410308084"/>
      <w:bookmarkStart w:id="2834" w:name="_Toc410393391"/>
      <w:bookmarkStart w:id="2835" w:name="_Toc410393725"/>
      <w:bookmarkStart w:id="2836" w:name="_Toc410394070"/>
      <w:bookmarkStart w:id="2837" w:name="_Toc410396178"/>
      <w:bookmarkStart w:id="2838" w:name="_Toc410306531"/>
      <w:bookmarkStart w:id="2839" w:name="_Toc410306992"/>
      <w:bookmarkStart w:id="2840" w:name="_Toc410307609"/>
      <w:bookmarkStart w:id="2841" w:name="_Toc410308085"/>
      <w:bookmarkStart w:id="2842" w:name="_Toc410393392"/>
      <w:bookmarkStart w:id="2843" w:name="_Toc410393726"/>
      <w:bookmarkStart w:id="2844" w:name="_Toc410394071"/>
      <w:bookmarkStart w:id="2845" w:name="_Toc410396179"/>
      <w:bookmarkStart w:id="2846" w:name="_Toc410306532"/>
      <w:bookmarkStart w:id="2847" w:name="_Toc410306993"/>
      <w:bookmarkStart w:id="2848" w:name="_Toc410307610"/>
      <w:bookmarkStart w:id="2849" w:name="_Toc410308086"/>
      <w:bookmarkStart w:id="2850" w:name="_Toc410393393"/>
      <w:bookmarkStart w:id="2851" w:name="_Toc410393727"/>
      <w:bookmarkStart w:id="2852" w:name="_Toc410394072"/>
      <w:bookmarkStart w:id="2853" w:name="_Toc410396180"/>
      <w:bookmarkStart w:id="2854" w:name="_Toc410306533"/>
      <w:bookmarkStart w:id="2855" w:name="_Toc410306994"/>
      <w:bookmarkStart w:id="2856" w:name="_Toc410307611"/>
      <w:bookmarkStart w:id="2857" w:name="_Toc410308087"/>
      <w:bookmarkStart w:id="2858" w:name="_Toc410393394"/>
      <w:bookmarkStart w:id="2859" w:name="_Toc410393728"/>
      <w:bookmarkStart w:id="2860" w:name="_Toc410394073"/>
      <w:bookmarkStart w:id="2861" w:name="_Toc410396181"/>
      <w:bookmarkStart w:id="2862" w:name="_Toc410306534"/>
      <w:bookmarkStart w:id="2863" w:name="_Toc410306995"/>
      <w:bookmarkStart w:id="2864" w:name="_Toc410307612"/>
      <w:bookmarkStart w:id="2865" w:name="_Toc410308088"/>
      <w:bookmarkStart w:id="2866" w:name="_Toc410393395"/>
      <w:bookmarkStart w:id="2867" w:name="_Toc410393729"/>
      <w:bookmarkStart w:id="2868" w:name="_Toc410394074"/>
      <w:bookmarkStart w:id="2869" w:name="_Toc410396182"/>
      <w:bookmarkStart w:id="2870" w:name="_Toc378004206"/>
      <w:bookmarkStart w:id="2871" w:name="_Toc410306535"/>
      <w:bookmarkStart w:id="2872" w:name="_Toc410306996"/>
      <w:bookmarkStart w:id="2873" w:name="_Toc410307613"/>
      <w:bookmarkStart w:id="2874" w:name="_Toc410308089"/>
      <w:bookmarkStart w:id="2875" w:name="_Toc410393396"/>
      <w:bookmarkStart w:id="2876" w:name="_Toc410393730"/>
      <w:bookmarkStart w:id="2877" w:name="_Toc410394075"/>
      <w:bookmarkStart w:id="2878" w:name="_Toc410396183"/>
      <w:bookmarkStart w:id="2879" w:name="_Toc410306536"/>
      <w:bookmarkStart w:id="2880" w:name="_Toc410306997"/>
      <w:bookmarkStart w:id="2881" w:name="_Toc410307614"/>
      <w:bookmarkStart w:id="2882" w:name="_Toc410308090"/>
      <w:bookmarkStart w:id="2883" w:name="_Toc410393397"/>
      <w:bookmarkStart w:id="2884" w:name="_Toc410393731"/>
      <w:bookmarkStart w:id="2885" w:name="_Toc410394076"/>
      <w:bookmarkStart w:id="2886" w:name="_Toc410396184"/>
      <w:bookmarkStart w:id="2887" w:name="_Toc410306537"/>
      <w:bookmarkStart w:id="2888" w:name="_Toc410306998"/>
      <w:bookmarkStart w:id="2889" w:name="_Toc410307615"/>
      <w:bookmarkStart w:id="2890" w:name="_Toc410308091"/>
      <w:bookmarkStart w:id="2891" w:name="_Toc410393398"/>
      <w:bookmarkStart w:id="2892" w:name="_Toc410393732"/>
      <w:bookmarkStart w:id="2893" w:name="_Toc410394077"/>
      <w:bookmarkStart w:id="2894" w:name="_Toc410396185"/>
      <w:bookmarkStart w:id="2895" w:name="_Toc410306538"/>
      <w:bookmarkStart w:id="2896" w:name="_Toc410306999"/>
      <w:bookmarkStart w:id="2897" w:name="_Toc410307616"/>
      <w:bookmarkStart w:id="2898" w:name="_Toc410308092"/>
      <w:bookmarkStart w:id="2899" w:name="_Toc410393399"/>
      <w:bookmarkStart w:id="2900" w:name="_Toc410393733"/>
      <w:bookmarkStart w:id="2901" w:name="_Toc410394078"/>
      <w:bookmarkStart w:id="2902" w:name="_Toc410396186"/>
      <w:bookmarkStart w:id="2903" w:name="_Toc410306539"/>
      <w:bookmarkStart w:id="2904" w:name="_Toc410307000"/>
      <w:bookmarkStart w:id="2905" w:name="_Toc410307617"/>
      <w:bookmarkStart w:id="2906" w:name="_Toc410308093"/>
      <w:bookmarkStart w:id="2907" w:name="_Toc410393400"/>
      <w:bookmarkStart w:id="2908" w:name="_Toc410393734"/>
      <w:bookmarkStart w:id="2909" w:name="_Toc410394079"/>
      <w:bookmarkStart w:id="2910" w:name="_Toc410396187"/>
      <w:bookmarkStart w:id="2911" w:name="_Toc410306540"/>
      <w:bookmarkStart w:id="2912" w:name="_Toc410307001"/>
      <w:bookmarkStart w:id="2913" w:name="_Toc410307618"/>
      <w:bookmarkStart w:id="2914" w:name="_Toc410308094"/>
      <w:bookmarkStart w:id="2915" w:name="_Toc410393401"/>
      <w:bookmarkStart w:id="2916" w:name="_Toc410393735"/>
      <w:bookmarkStart w:id="2917" w:name="_Toc410394080"/>
      <w:bookmarkStart w:id="2918" w:name="_Toc410396188"/>
      <w:bookmarkStart w:id="2919" w:name="_Toc410306541"/>
      <w:bookmarkStart w:id="2920" w:name="_Toc410307002"/>
      <w:bookmarkStart w:id="2921" w:name="_Toc410307619"/>
      <w:bookmarkStart w:id="2922" w:name="_Toc410308095"/>
      <w:bookmarkStart w:id="2923" w:name="_Toc410393402"/>
      <w:bookmarkStart w:id="2924" w:name="_Toc410393736"/>
      <w:bookmarkStart w:id="2925" w:name="_Toc410394081"/>
      <w:bookmarkStart w:id="2926" w:name="_Toc410396189"/>
      <w:bookmarkStart w:id="2927" w:name="_Toc410306542"/>
      <w:bookmarkStart w:id="2928" w:name="_Toc410307003"/>
      <w:bookmarkStart w:id="2929" w:name="_Toc410307620"/>
      <w:bookmarkStart w:id="2930" w:name="_Toc410308096"/>
      <w:bookmarkStart w:id="2931" w:name="_Toc410393403"/>
      <w:bookmarkStart w:id="2932" w:name="_Toc410393737"/>
      <w:bookmarkStart w:id="2933" w:name="_Toc410394082"/>
      <w:bookmarkStart w:id="2934" w:name="_Toc410396190"/>
      <w:bookmarkStart w:id="2935" w:name="_Toc410306543"/>
      <w:bookmarkStart w:id="2936" w:name="_Toc410307004"/>
      <w:bookmarkStart w:id="2937" w:name="_Toc410307621"/>
      <w:bookmarkStart w:id="2938" w:name="_Toc410308097"/>
      <w:bookmarkStart w:id="2939" w:name="_Toc410393404"/>
      <w:bookmarkStart w:id="2940" w:name="_Toc410393738"/>
      <w:bookmarkStart w:id="2941" w:name="_Toc410394083"/>
      <w:bookmarkStart w:id="2942" w:name="_Toc410396191"/>
      <w:bookmarkStart w:id="2943" w:name="_Toc410306544"/>
      <w:bookmarkStart w:id="2944" w:name="_Toc410307005"/>
      <w:bookmarkStart w:id="2945" w:name="_Toc410307622"/>
      <w:bookmarkStart w:id="2946" w:name="_Toc410308098"/>
      <w:bookmarkStart w:id="2947" w:name="_Toc410393405"/>
      <w:bookmarkStart w:id="2948" w:name="_Toc410393739"/>
      <w:bookmarkStart w:id="2949" w:name="_Toc410394084"/>
      <w:bookmarkStart w:id="2950" w:name="_Toc410396192"/>
      <w:bookmarkStart w:id="2951" w:name="_Toc410306545"/>
      <w:bookmarkStart w:id="2952" w:name="_Toc410307006"/>
      <w:bookmarkStart w:id="2953" w:name="_Toc410307623"/>
      <w:bookmarkStart w:id="2954" w:name="_Toc410308099"/>
      <w:bookmarkStart w:id="2955" w:name="_Toc410393406"/>
      <w:bookmarkStart w:id="2956" w:name="_Toc410393740"/>
      <w:bookmarkStart w:id="2957" w:name="_Toc410394085"/>
      <w:bookmarkStart w:id="2958" w:name="_Toc410396193"/>
      <w:bookmarkStart w:id="2959" w:name="_Toc410306546"/>
      <w:bookmarkStart w:id="2960" w:name="_Toc410307007"/>
      <w:bookmarkStart w:id="2961" w:name="_Toc410307624"/>
      <w:bookmarkStart w:id="2962" w:name="_Toc410308100"/>
      <w:bookmarkStart w:id="2963" w:name="_Toc410393407"/>
      <w:bookmarkStart w:id="2964" w:name="_Toc410393741"/>
      <w:bookmarkStart w:id="2965" w:name="_Toc410394086"/>
      <w:bookmarkStart w:id="2966" w:name="_Toc410396194"/>
      <w:bookmarkStart w:id="2967" w:name="_Toc410306547"/>
      <w:bookmarkStart w:id="2968" w:name="_Toc410307008"/>
      <w:bookmarkStart w:id="2969" w:name="_Toc410307625"/>
      <w:bookmarkStart w:id="2970" w:name="_Toc410308101"/>
      <w:bookmarkStart w:id="2971" w:name="_Toc410393408"/>
      <w:bookmarkStart w:id="2972" w:name="_Toc410393742"/>
      <w:bookmarkStart w:id="2973" w:name="_Toc410394087"/>
      <w:bookmarkStart w:id="2974" w:name="_Toc410396195"/>
      <w:bookmarkStart w:id="2975" w:name="_Toc410306548"/>
      <w:bookmarkStart w:id="2976" w:name="_Toc410307009"/>
      <w:bookmarkStart w:id="2977" w:name="_Toc410307626"/>
      <w:bookmarkStart w:id="2978" w:name="_Toc410308102"/>
      <w:bookmarkStart w:id="2979" w:name="_Toc410393409"/>
      <w:bookmarkStart w:id="2980" w:name="_Toc410393743"/>
      <w:bookmarkStart w:id="2981" w:name="_Toc410394088"/>
      <w:bookmarkStart w:id="2982" w:name="_Toc410396196"/>
      <w:bookmarkStart w:id="2983" w:name="_Toc410306549"/>
      <w:bookmarkStart w:id="2984" w:name="_Toc410307010"/>
      <w:bookmarkStart w:id="2985" w:name="_Toc410307627"/>
      <w:bookmarkStart w:id="2986" w:name="_Toc410308103"/>
      <w:bookmarkStart w:id="2987" w:name="_Toc410393410"/>
      <w:bookmarkStart w:id="2988" w:name="_Toc410393744"/>
      <w:bookmarkStart w:id="2989" w:name="_Toc410394089"/>
      <w:bookmarkStart w:id="2990" w:name="_Toc410396197"/>
      <w:bookmarkStart w:id="2991" w:name="_Toc410306550"/>
      <w:bookmarkStart w:id="2992" w:name="_Toc410307011"/>
      <w:bookmarkStart w:id="2993" w:name="_Toc410307628"/>
      <w:bookmarkStart w:id="2994" w:name="_Toc410308104"/>
      <w:bookmarkStart w:id="2995" w:name="_Toc410393411"/>
      <w:bookmarkStart w:id="2996" w:name="_Toc410393745"/>
      <w:bookmarkStart w:id="2997" w:name="_Toc410394090"/>
      <w:bookmarkStart w:id="2998" w:name="_Toc410396198"/>
      <w:bookmarkStart w:id="2999" w:name="_Toc410306551"/>
      <w:bookmarkStart w:id="3000" w:name="_Toc410307012"/>
      <w:bookmarkStart w:id="3001" w:name="_Toc410307629"/>
      <w:bookmarkStart w:id="3002" w:name="_Toc410308105"/>
      <w:bookmarkStart w:id="3003" w:name="_Toc410393412"/>
      <w:bookmarkStart w:id="3004" w:name="_Toc410393746"/>
      <w:bookmarkStart w:id="3005" w:name="_Toc410394091"/>
      <w:bookmarkStart w:id="3006" w:name="_Toc410396199"/>
      <w:bookmarkStart w:id="3007" w:name="_Toc410306552"/>
      <w:bookmarkStart w:id="3008" w:name="_Toc410307013"/>
      <w:bookmarkStart w:id="3009" w:name="_Toc410307630"/>
      <w:bookmarkStart w:id="3010" w:name="_Toc410308106"/>
      <w:bookmarkStart w:id="3011" w:name="_Toc410393413"/>
      <w:bookmarkStart w:id="3012" w:name="_Toc410393747"/>
      <w:bookmarkStart w:id="3013" w:name="_Toc410394092"/>
      <w:bookmarkStart w:id="3014" w:name="_Toc410396200"/>
      <w:bookmarkStart w:id="3015" w:name="_Toc415234015"/>
      <w:bookmarkStart w:id="3016" w:name="_Toc422817472"/>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r w:rsidR="005F7CD8" w:rsidRPr="00B17EC3">
        <w:rPr>
          <w:rFonts w:ascii="Arial" w:hAnsi="Arial" w:cs="Arial"/>
          <w:color w:val="000000" w:themeColor="text1"/>
        </w:rPr>
        <w:t>Obligation of Parties</w:t>
      </w:r>
      <w:bookmarkEnd w:id="2553"/>
      <w:bookmarkEnd w:id="3015"/>
      <w:bookmarkEnd w:id="3016"/>
    </w:p>
    <w:p w14:paraId="540572E3" w14:textId="4D40B01C" w:rsidR="005F7CD8" w:rsidRPr="00B17EC3" w:rsidRDefault="005F7CD8" w:rsidP="000B1150">
      <w:pPr>
        <w:spacing w:line="360" w:lineRule="auto"/>
        <w:ind w:left="709"/>
        <w:jc w:val="both"/>
        <w:rPr>
          <w:rFonts w:ascii="Arial" w:hAnsi="Arial" w:cs="Arial"/>
          <w:color w:val="000000" w:themeColor="text1"/>
          <w:sz w:val="22"/>
          <w:szCs w:val="22"/>
        </w:rPr>
      </w:pPr>
      <w:r w:rsidRPr="00B17EC3">
        <w:rPr>
          <w:rFonts w:ascii="Arial" w:hAnsi="Arial" w:cs="Arial"/>
          <w:color w:val="000000" w:themeColor="text1"/>
          <w:sz w:val="22"/>
          <w:szCs w:val="22"/>
        </w:rPr>
        <w:t xml:space="preserve">Following issue of Termination Notice by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the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shall promptly take all such steps as may be necessary or required to ensure that; </w:t>
      </w:r>
    </w:p>
    <w:p w14:paraId="7D949235" w14:textId="314AF611" w:rsidR="005F7CD8" w:rsidRPr="00B17EC3" w:rsidRDefault="005F7CD8" w:rsidP="00164C8D">
      <w:pPr>
        <w:numPr>
          <w:ilvl w:val="0"/>
          <w:numId w:val="64"/>
        </w:numPr>
        <w:tabs>
          <w:tab w:val="clear" w:pos="2160"/>
          <w:tab w:val="num" w:pos="1276"/>
        </w:tabs>
        <w:spacing w:line="360" w:lineRule="auto"/>
        <w:ind w:left="1276"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A2662C" w:rsidRPr="00B17EC3">
        <w:rPr>
          <w:rFonts w:ascii="Arial" w:hAnsi="Arial" w:cs="Arial"/>
          <w:color w:val="000000" w:themeColor="text1"/>
          <w:sz w:val="22"/>
          <w:szCs w:val="22"/>
        </w:rPr>
        <w:t xml:space="preserve">Performance </w:t>
      </w:r>
      <w:r w:rsidRPr="00B17EC3">
        <w:rPr>
          <w:rFonts w:ascii="Arial" w:hAnsi="Arial" w:cs="Arial"/>
          <w:color w:val="000000" w:themeColor="text1"/>
          <w:sz w:val="22"/>
          <w:szCs w:val="22"/>
        </w:rPr>
        <w:t>Security</w:t>
      </w:r>
      <w:r w:rsidR="00F22AAC" w:rsidRPr="00B17EC3">
        <w:rPr>
          <w:rFonts w:ascii="Arial" w:hAnsi="Arial" w:cs="Arial"/>
          <w:color w:val="000000" w:themeColor="text1"/>
          <w:sz w:val="22"/>
          <w:szCs w:val="22"/>
        </w:rPr>
        <w:t xml:space="preserve"> and Annual Concession Fee Security,</w:t>
      </w:r>
      <w:r w:rsidRPr="00B17EC3">
        <w:rPr>
          <w:rFonts w:ascii="Arial" w:hAnsi="Arial" w:cs="Arial"/>
          <w:color w:val="000000" w:themeColor="text1"/>
          <w:sz w:val="22"/>
          <w:szCs w:val="22"/>
        </w:rPr>
        <w:t xml:space="preserve"> after deducting such amounts due and recoverable (if any) by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is released to the </w:t>
      </w:r>
      <w:r w:rsidR="00817B51"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and</w:t>
      </w:r>
    </w:p>
    <w:p w14:paraId="47BA0426" w14:textId="4AC4A758" w:rsidR="005F7CD8" w:rsidRPr="00B17EC3" w:rsidRDefault="005F7CD8" w:rsidP="00164C8D">
      <w:pPr>
        <w:numPr>
          <w:ilvl w:val="0"/>
          <w:numId w:val="64"/>
        </w:numPr>
        <w:spacing w:line="360" w:lineRule="auto"/>
        <w:ind w:left="1276"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Project Site along with the Project Facilities are handed back by the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to the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on the Termination Date free from all Encumbrance.</w:t>
      </w:r>
    </w:p>
    <w:p w14:paraId="29014475" w14:textId="77777777" w:rsidR="00FA5B85" w:rsidRPr="00B17EC3" w:rsidRDefault="00FA5B85" w:rsidP="00F5005D">
      <w:pPr>
        <w:spacing w:line="360" w:lineRule="auto"/>
        <w:ind w:left="1276"/>
        <w:jc w:val="both"/>
        <w:rPr>
          <w:rFonts w:ascii="Arial" w:hAnsi="Arial" w:cs="Arial"/>
          <w:color w:val="000000" w:themeColor="text1"/>
          <w:sz w:val="22"/>
          <w:szCs w:val="22"/>
        </w:rPr>
      </w:pPr>
    </w:p>
    <w:p w14:paraId="52B637ED" w14:textId="305A11BF" w:rsidR="005F7CD8" w:rsidRPr="00B17EC3" w:rsidRDefault="00FC7E81" w:rsidP="00F5005D">
      <w:pPr>
        <w:pStyle w:val="Art11"/>
        <w:numPr>
          <w:ilvl w:val="0"/>
          <w:numId w:val="0"/>
        </w:numPr>
        <w:spacing w:line="360" w:lineRule="auto"/>
        <w:ind w:left="720" w:hanging="720"/>
        <w:rPr>
          <w:rFonts w:ascii="Arial" w:hAnsi="Arial" w:cs="Arial"/>
          <w:color w:val="000000" w:themeColor="text1"/>
        </w:rPr>
      </w:pPr>
      <w:bookmarkStart w:id="3017" w:name="_Toc189227706"/>
      <w:r w:rsidRPr="00B17EC3">
        <w:rPr>
          <w:rFonts w:ascii="Arial" w:hAnsi="Arial" w:cs="Arial"/>
          <w:color w:val="000000" w:themeColor="text1"/>
        </w:rPr>
        <w:t>10.11</w:t>
      </w:r>
      <w:r w:rsidR="005D4060" w:rsidRPr="00B17EC3">
        <w:rPr>
          <w:rFonts w:ascii="Arial" w:hAnsi="Arial" w:cs="Arial"/>
          <w:color w:val="000000" w:themeColor="text1"/>
        </w:rPr>
        <w:t xml:space="preserve">   </w:t>
      </w:r>
      <w:r w:rsidR="00B43A87" w:rsidRPr="00B17EC3">
        <w:rPr>
          <w:rFonts w:ascii="Arial" w:hAnsi="Arial" w:cs="Arial"/>
          <w:color w:val="000000" w:themeColor="text1"/>
        </w:rPr>
        <w:t xml:space="preserve"> </w:t>
      </w:r>
      <w:bookmarkStart w:id="3018" w:name="_Toc430168016"/>
      <w:bookmarkStart w:id="3019" w:name="_Toc430168268"/>
      <w:bookmarkStart w:id="3020" w:name="_Toc415234016"/>
      <w:bookmarkStart w:id="3021" w:name="_Toc422817473"/>
      <w:bookmarkEnd w:id="3018"/>
      <w:bookmarkEnd w:id="3019"/>
      <w:r w:rsidR="005F7CD8" w:rsidRPr="00B17EC3">
        <w:rPr>
          <w:rFonts w:ascii="Arial" w:hAnsi="Arial" w:cs="Arial"/>
          <w:color w:val="000000" w:themeColor="text1"/>
        </w:rPr>
        <w:t>Termination Payment</w:t>
      </w:r>
      <w:bookmarkEnd w:id="3017"/>
      <w:bookmarkEnd w:id="3020"/>
      <w:bookmarkEnd w:id="3021"/>
      <w:r w:rsidR="005F7CD8" w:rsidRPr="00B17EC3">
        <w:rPr>
          <w:rFonts w:ascii="Arial" w:hAnsi="Arial" w:cs="Arial"/>
          <w:color w:val="000000" w:themeColor="text1"/>
        </w:rPr>
        <w:t xml:space="preserve"> </w:t>
      </w:r>
    </w:p>
    <w:p w14:paraId="7B68EC93" w14:textId="22A7996E" w:rsidR="009B5E71" w:rsidRPr="00B17EC3" w:rsidRDefault="00FC7E81" w:rsidP="000B1150">
      <w:pPr>
        <w:spacing w:line="360" w:lineRule="auto"/>
        <w:ind w:left="851" w:hanging="851"/>
        <w:jc w:val="both"/>
        <w:rPr>
          <w:rFonts w:ascii="Arial" w:hAnsi="Arial" w:cs="Arial"/>
          <w:color w:val="000000" w:themeColor="text1"/>
          <w:sz w:val="22"/>
          <w:szCs w:val="22"/>
        </w:rPr>
      </w:pPr>
      <w:bookmarkStart w:id="3022" w:name="_Toc302735609"/>
      <w:bookmarkStart w:id="3023" w:name="_Toc302741919"/>
      <w:bookmarkStart w:id="3024" w:name="_Toc302742835"/>
      <w:bookmarkStart w:id="3025" w:name="_Toc302742954"/>
      <w:bookmarkStart w:id="3026" w:name="_Toc306027185"/>
      <w:bookmarkStart w:id="3027" w:name="_Toc378004208"/>
      <w:r w:rsidRPr="00B17EC3">
        <w:rPr>
          <w:rFonts w:ascii="Arial" w:hAnsi="Arial" w:cs="Arial"/>
          <w:color w:val="000000" w:themeColor="text1"/>
          <w:sz w:val="22"/>
          <w:szCs w:val="22"/>
        </w:rPr>
        <w:t>10.11</w:t>
      </w:r>
      <w:r w:rsidR="009B5E71" w:rsidRPr="00B17EC3">
        <w:rPr>
          <w:rFonts w:ascii="Arial" w:hAnsi="Arial" w:cs="Arial"/>
          <w:color w:val="000000" w:themeColor="text1"/>
          <w:sz w:val="22"/>
          <w:szCs w:val="22"/>
        </w:rPr>
        <w:t xml:space="preserve">.1 If Termination is on account of a Non-Political Event, the Authority shall make a Termination Payment to the Concessionaire in an amount equal to 90% (ninety per cent) of the Debt Due less Insurance Cover. </w:t>
      </w:r>
    </w:p>
    <w:p w14:paraId="19260767" w14:textId="25D41264" w:rsidR="009B5E71" w:rsidRPr="00B17EC3" w:rsidRDefault="00FC7E81" w:rsidP="000B1150">
      <w:pPr>
        <w:spacing w:line="360" w:lineRule="auto"/>
        <w:ind w:left="851" w:hanging="851"/>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10.11</w:t>
      </w:r>
      <w:r w:rsidR="00EE6712" w:rsidRPr="00B17EC3">
        <w:rPr>
          <w:rFonts w:ascii="Arial" w:hAnsi="Arial" w:cs="Arial"/>
          <w:color w:val="000000" w:themeColor="text1"/>
          <w:sz w:val="22"/>
          <w:szCs w:val="22"/>
        </w:rPr>
        <w:t>.2</w:t>
      </w:r>
      <w:r w:rsidR="009B5E71" w:rsidRPr="00B17EC3">
        <w:rPr>
          <w:rFonts w:ascii="Arial" w:hAnsi="Arial" w:cs="Arial"/>
          <w:color w:val="000000" w:themeColor="text1"/>
          <w:sz w:val="22"/>
          <w:szCs w:val="22"/>
        </w:rPr>
        <w:t xml:space="preserve"> If Termination is on account of an Indirect Political Event, the Authority shall make a Termination Payment to the Concessionaire in an amount equal to:</w:t>
      </w:r>
    </w:p>
    <w:p w14:paraId="0D9EB2C5" w14:textId="12B5CD0E" w:rsidR="009B5E71" w:rsidRPr="00B17EC3" w:rsidRDefault="009B5E71" w:rsidP="000B1150">
      <w:pPr>
        <w:spacing w:line="360" w:lineRule="auto"/>
        <w:ind w:left="1276"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(a) Debt Due less Insurance Cover; provided that if any insurance claims forming part of the Insurance Cover are not admitted and paid, then 80% (eighty per cent)] of such unpaid claims shall be included in the computation of Debt Due; and </w:t>
      </w:r>
    </w:p>
    <w:p w14:paraId="1C3CEAC3" w14:textId="25F535F0" w:rsidR="009B5E71" w:rsidRPr="00B17EC3" w:rsidRDefault="009B5E71" w:rsidP="000B1150">
      <w:pPr>
        <w:spacing w:line="360" w:lineRule="auto"/>
        <w:ind w:left="1276" w:hanging="425"/>
        <w:jc w:val="both"/>
        <w:rPr>
          <w:rFonts w:ascii="Arial" w:hAnsi="Arial" w:cs="Arial"/>
          <w:color w:val="000000" w:themeColor="text1"/>
          <w:sz w:val="22"/>
          <w:szCs w:val="22"/>
        </w:rPr>
      </w:pPr>
      <w:r w:rsidRPr="00B17EC3">
        <w:rPr>
          <w:rFonts w:ascii="Arial" w:hAnsi="Arial" w:cs="Arial"/>
          <w:color w:val="000000" w:themeColor="text1"/>
          <w:sz w:val="22"/>
          <w:szCs w:val="22"/>
        </w:rPr>
        <w:t>(b) 1</w:t>
      </w:r>
      <w:r w:rsidR="00A8708F" w:rsidRPr="00F5005D">
        <w:rPr>
          <w:rFonts w:ascii="Arial" w:hAnsi="Arial" w:cs="Arial"/>
          <w:color w:val="000000" w:themeColor="text1"/>
          <w:sz w:val="22"/>
          <w:szCs w:val="22"/>
        </w:rPr>
        <w:t>0</w:t>
      </w:r>
      <w:r w:rsidRPr="00B17EC3">
        <w:rPr>
          <w:rFonts w:ascii="Arial" w:hAnsi="Arial" w:cs="Arial"/>
          <w:color w:val="000000" w:themeColor="text1"/>
          <w:sz w:val="22"/>
          <w:szCs w:val="22"/>
        </w:rPr>
        <w:t>0% (one hun</w:t>
      </w:r>
      <w:r w:rsidR="00FC7E81" w:rsidRPr="00B17EC3">
        <w:rPr>
          <w:rFonts w:ascii="Arial" w:hAnsi="Arial" w:cs="Arial"/>
          <w:color w:val="000000" w:themeColor="text1"/>
          <w:sz w:val="22"/>
          <w:szCs w:val="22"/>
        </w:rPr>
        <w:t>dred per cent)] of t</w:t>
      </w:r>
      <w:r w:rsidR="00CD0F4D" w:rsidRPr="00B17EC3">
        <w:rPr>
          <w:rFonts w:ascii="Arial" w:hAnsi="Arial" w:cs="Arial"/>
          <w:color w:val="000000" w:themeColor="text1"/>
          <w:sz w:val="22"/>
          <w:szCs w:val="22"/>
        </w:rPr>
        <w:t>he</w:t>
      </w:r>
      <w:r w:rsidRPr="00B17EC3">
        <w:rPr>
          <w:rFonts w:ascii="Arial" w:hAnsi="Arial" w:cs="Arial"/>
          <w:color w:val="000000" w:themeColor="text1"/>
          <w:sz w:val="22"/>
          <w:szCs w:val="22"/>
        </w:rPr>
        <w:t xml:space="preserve"> Equity.</w:t>
      </w:r>
    </w:p>
    <w:p w14:paraId="7CE7380E" w14:textId="4CE2BE64" w:rsidR="005143F2" w:rsidRPr="00B17EC3" w:rsidRDefault="00D50251" w:rsidP="00F5005D">
      <w:pPr>
        <w:spacing w:line="360" w:lineRule="auto"/>
        <w:ind w:left="851" w:hanging="851"/>
        <w:jc w:val="both"/>
        <w:rPr>
          <w:rFonts w:ascii="Arial" w:hAnsi="Arial" w:cs="Arial"/>
          <w:color w:val="000000" w:themeColor="text1"/>
          <w:sz w:val="22"/>
          <w:szCs w:val="22"/>
        </w:rPr>
      </w:pPr>
      <w:r w:rsidRPr="00B17EC3">
        <w:rPr>
          <w:rFonts w:ascii="Arial" w:hAnsi="Arial" w:cs="Arial"/>
          <w:color w:val="000000" w:themeColor="text1"/>
          <w:sz w:val="22"/>
          <w:szCs w:val="22"/>
        </w:rPr>
        <w:t>10.1</w:t>
      </w:r>
      <w:r w:rsidR="002251E4" w:rsidRPr="00B17EC3">
        <w:rPr>
          <w:rFonts w:ascii="Arial" w:hAnsi="Arial" w:cs="Arial"/>
          <w:color w:val="000000" w:themeColor="text1"/>
          <w:sz w:val="22"/>
          <w:szCs w:val="22"/>
        </w:rPr>
        <w:t>1.</w:t>
      </w:r>
      <w:r w:rsidR="009013B0" w:rsidRPr="00B17EC3">
        <w:rPr>
          <w:rFonts w:ascii="Arial" w:hAnsi="Arial" w:cs="Arial"/>
          <w:color w:val="000000" w:themeColor="text1"/>
          <w:sz w:val="22"/>
          <w:szCs w:val="22"/>
        </w:rPr>
        <w:t>3</w:t>
      </w:r>
      <w:r w:rsidR="002251E4" w:rsidRPr="00B17EC3">
        <w:rPr>
          <w:rFonts w:ascii="Arial" w:hAnsi="Arial" w:cs="Arial"/>
          <w:color w:val="000000" w:themeColor="text1"/>
          <w:sz w:val="22"/>
          <w:szCs w:val="22"/>
        </w:rPr>
        <w:t xml:space="preserve"> </w:t>
      </w:r>
      <w:r w:rsidR="00CD1A19" w:rsidRPr="00B17EC3">
        <w:rPr>
          <w:rFonts w:ascii="Arial" w:hAnsi="Arial" w:cs="Arial"/>
          <w:color w:val="000000" w:themeColor="text1"/>
          <w:sz w:val="22"/>
          <w:szCs w:val="22"/>
        </w:rPr>
        <w:t xml:space="preserve">If Termination is on account of a Political Event, the Authority shall make a Termination Payment to the Concessionaire in an amount that would be payable under Clause </w:t>
      </w:r>
      <w:r w:rsidR="0009074B" w:rsidRPr="00B17EC3">
        <w:rPr>
          <w:rFonts w:ascii="Arial" w:hAnsi="Arial" w:cs="Arial"/>
          <w:color w:val="000000" w:themeColor="text1"/>
          <w:sz w:val="22"/>
          <w:szCs w:val="22"/>
        </w:rPr>
        <w:t xml:space="preserve">11.2 (g) (ii) </w:t>
      </w:r>
      <w:r w:rsidR="00CD1A19" w:rsidRPr="00B17EC3">
        <w:rPr>
          <w:rFonts w:ascii="Arial" w:hAnsi="Arial" w:cs="Arial"/>
          <w:color w:val="000000" w:themeColor="text1"/>
          <w:sz w:val="22"/>
          <w:szCs w:val="22"/>
        </w:rPr>
        <w:t>as if it were an Authority Default.</w:t>
      </w:r>
      <w:r w:rsidR="005143F2" w:rsidRPr="00B17EC3">
        <w:rPr>
          <w:rFonts w:ascii="Arial" w:hAnsi="Arial" w:cs="Arial"/>
          <w:color w:val="000000" w:themeColor="text1"/>
          <w:sz w:val="22"/>
          <w:szCs w:val="22"/>
        </w:rPr>
        <w:t xml:space="preserve"> </w:t>
      </w:r>
    </w:p>
    <w:p w14:paraId="5A48EE44" w14:textId="0A67A46E" w:rsidR="00D50251" w:rsidRPr="00F5005D" w:rsidRDefault="002251E4" w:rsidP="00F5005D">
      <w:pPr>
        <w:pStyle w:val="Art11"/>
        <w:numPr>
          <w:ilvl w:val="0"/>
          <w:numId w:val="0"/>
        </w:numPr>
        <w:spacing w:line="360" w:lineRule="auto"/>
        <w:ind w:left="720" w:hanging="720"/>
        <w:rPr>
          <w:rFonts w:ascii="Arial" w:hAnsi="Arial" w:cs="Arial"/>
          <w:color w:val="000000" w:themeColor="text1"/>
        </w:rPr>
      </w:pPr>
      <w:bookmarkStart w:id="3028" w:name="_Toc189227707"/>
      <w:r w:rsidRPr="00F5005D">
        <w:rPr>
          <w:rFonts w:ascii="Arial" w:hAnsi="Arial" w:cs="Arial"/>
          <w:color w:val="000000" w:themeColor="text1"/>
        </w:rPr>
        <w:t>10.12</w:t>
      </w:r>
      <w:r w:rsidR="00D50251" w:rsidRPr="00F5005D">
        <w:rPr>
          <w:rFonts w:ascii="Arial" w:hAnsi="Arial" w:cs="Arial"/>
          <w:color w:val="000000" w:themeColor="text1"/>
        </w:rPr>
        <w:t xml:space="preserve">  </w:t>
      </w:r>
      <w:r w:rsidR="00CD1A19" w:rsidRPr="00F5005D">
        <w:rPr>
          <w:rFonts w:ascii="Arial" w:hAnsi="Arial" w:cs="Arial"/>
          <w:color w:val="000000" w:themeColor="text1"/>
        </w:rPr>
        <w:t xml:space="preserve">Dispute </w:t>
      </w:r>
      <w:r w:rsidR="007E43FD" w:rsidRPr="00F5005D">
        <w:rPr>
          <w:rFonts w:ascii="Arial" w:hAnsi="Arial" w:cs="Arial"/>
          <w:color w:val="000000" w:themeColor="text1"/>
        </w:rPr>
        <w:t>R</w:t>
      </w:r>
      <w:r w:rsidR="00CD1A19" w:rsidRPr="00F5005D">
        <w:rPr>
          <w:rFonts w:ascii="Arial" w:hAnsi="Arial" w:cs="Arial"/>
          <w:color w:val="000000" w:themeColor="text1"/>
        </w:rPr>
        <w:t>esolution</w:t>
      </w:r>
      <w:bookmarkEnd w:id="3028"/>
      <w:r w:rsidR="00CD1A19" w:rsidRPr="00F5005D">
        <w:rPr>
          <w:rFonts w:ascii="Arial" w:hAnsi="Arial" w:cs="Arial"/>
          <w:color w:val="000000" w:themeColor="text1"/>
        </w:rPr>
        <w:t xml:space="preserve"> </w:t>
      </w:r>
    </w:p>
    <w:p w14:paraId="25290332" w14:textId="38254A88" w:rsidR="005143F2" w:rsidRDefault="00CD1A19" w:rsidP="000B1150">
      <w:pPr>
        <w:spacing w:line="360" w:lineRule="auto"/>
        <w:ind w:left="709"/>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 the event that the Parties are unable to agree in good faith about the occurrence or existence of a Force Majeure Event, such Dispute shall be finally settled in accordance with the Dispute Resolution Procedure in accordance with Article </w:t>
      </w:r>
      <w:r w:rsidR="00D67018" w:rsidRPr="00B17EC3">
        <w:rPr>
          <w:rFonts w:ascii="Arial" w:hAnsi="Arial" w:cs="Arial"/>
          <w:color w:val="000000" w:themeColor="text1"/>
          <w:sz w:val="22"/>
          <w:szCs w:val="22"/>
        </w:rPr>
        <w:t>13</w:t>
      </w:r>
      <w:r w:rsidRPr="00B17EC3">
        <w:rPr>
          <w:rFonts w:ascii="Arial" w:hAnsi="Arial" w:cs="Arial"/>
          <w:color w:val="000000" w:themeColor="text1"/>
          <w:sz w:val="22"/>
          <w:szCs w:val="22"/>
        </w:rPr>
        <w:t>; provided that the burden of proof as to the occurrence or existence of such Force Majeure Event shall be upon the Party claiming relief and/or excuse on account of such Force Majeure Event</w:t>
      </w:r>
      <w:r w:rsidR="005143F2" w:rsidRPr="00B17EC3">
        <w:rPr>
          <w:rFonts w:ascii="Arial" w:hAnsi="Arial" w:cs="Arial"/>
          <w:color w:val="000000" w:themeColor="text1"/>
          <w:sz w:val="22"/>
          <w:szCs w:val="22"/>
        </w:rPr>
        <w:t>.</w:t>
      </w:r>
      <w:r w:rsidRPr="00B17EC3">
        <w:rPr>
          <w:rFonts w:ascii="Arial" w:hAnsi="Arial" w:cs="Arial"/>
          <w:color w:val="000000" w:themeColor="text1"/>
          <w:sz w:val="22"/>
          <w:szCs w:val="22"/>
        </w:rPr>
        <w:t xml:space="preserve"> </w:t>
      </w:r>
    </w:p>
    <w:p w14:paraId="09A925B7" w14:textId="482D50D1" w:rsidR="007F2BDE" w:rsidRDefault="007F2BDE" w:rsidP="000B1150">
      <w:pPr>
        <w:spacing w:line="360" w:lineRule="auto"/>
        <w:ind w:left="709"/>
        <w:jc w:val="both"/>
        <w:rPr>
          <w:rFonts w:ascii="Arial" w:hAnsi="Arial" w:cs="Arial"/>
          <w:color w:val="000000" w:themeColor="text1"/>
          <w:sz w:val="22"/>
          <w:szCs w:val="22"/>
        </w:rPr>
      </w:pPr>
    </w:p>
    <w:p w14:paraId="485EAB64" w14:textId="76520BA1" w:rsidR="007F2BDE" w:rsidRPr="00B17EC3" w:rsidRDefault="007F2BDE" w:rsidP="000B1150">
      <w:pPr>
        <w:spacing w:line="360" w:lineRule="auto"/>
        <w:ind w:left="709"/>
        <w:jc w:val="both"/>
        <w:rPr>
          <w:rFonts w:ascii="Arial" w:hAnsi="Arial" w:cs="Arial"/>
          <w:color w:val="000000" w:themeColor="text1"/>
          <w:sz w:val="22"/>
          <w:szCs w:val="22"/>
        </w:rPr>
      </w:pPr>
    </w:p>
    <w:p w14:paraId="420F6B18" w14:textId="579AF509" w:rsidR="005143F2" w:rsidRPr="00F5005D" w:rsidRDefault="002251E4" w:rsidP="00F5005D">
      <w:pPr>
        <w:pStyle w:val="Art11"/>
        <w:numPr>
          <w:ilvl w:val="0"/>
          <w:numId w:val="0"/>
        </w:numPr>
        <w:spacing w:line="360" w:lineRule="auto"/>
        <w:ind w:left="720" w:hanging="720"/>
        <w:rPr>
          <w:rFonts w:ascii="Arial" w:hAnsi="Arial" w:cs="Arial"/>
          <w:color w:val="000000" w:themeColor="text1"/>
        </w:rPr>
      </w:pPr>
      <w:bookmarkStart w:id="3029" w:name="_Toc189227708"/>
      <w:r w:rsidRPr="00F5005D">
        <w:rPr>
          <w:rFonts w:ascii="Arial" w:hAnsi="Arial" w:cs="Arial"/>
          <w:color w:val="000000" w:themeColor="text1"/>
        </w:rPr>
        <w:t>10.13</w:t>
      </w:r>
      <w:r w:rsidR="00D50251" w:rsidRPr="00F5005D">
        <w:rPr>
          <w:rFonts w:ascii="Arial" w:hAnsi="Arial" w:cs="Arial"/>
          <w:color w:val="000000" w:themeColor="text1"/>
        </w:rPr>
        <w:t xml:space="preserve">  </w:t>
      </w:r>
      <w:r w:rsidR="00CD1A19" w:rsidRPr="00F5005D">
        <w:rPr>
          <w:rFonts w:ascii="Arial" w:hAnsi="Arial" w:cs="Arial"/>
          <w:color w:val="000000" w:themeColor="text1"/>
        </w:rPr>
        <w:t xml:space="preserve">Excuse from </w:t>
      </w:r>
      <w:r w:rsidR="007E43FD" w:rsidRPr="00F5005D">
        <w:rPr>
          <w:rFonts w:ascii="Arial" w:hAnsi="Arial" w:cs="Arial"/>
          <w:color w:val="000000" w:themeColor="text1"/>
        </w:rPr>
        <w:t>P</w:t>
      </w:r>
      <w:r w:rsidR="00CD1A19" w:rsidRPr="00F5005D">
        <w:rPr>
          <w:rFonts w:ascii="Arial" w:hAnsi="Arial" w:cs="Arial"/>
          <w:color w:val="000000" w:themeColor="text1"/>
        </w:rPr>
        <w:t xml:space="preserve">erformance of </w:t>
      </w:r>
      <w:r w:rsidR="007E43FD" w:rsidRPr="00F5005D">
        <w:rPr>
          <w:rFonts w:ascii="Arial" w:hAnsi="Arial" w:cs="Arial"/>
          <w:color w:val="000000" w:themeColor="text1"/>
        </w:rPr>
        <w:t>O</w:t>
      </w:r>
      <w:r w:rsidR="00CD1A19" w:rsidRPr="00F5005D">
        <w:rPr>
          <w:rFonts w:ascii="Arial" w:hAnsi="Arial" w:cs="Arial"/>
          <w:color w:val="000000" w:themeColor="text1"/>
        </w:rPr>
        <w:t>bligations</w:t>
      </w:r>
      <w:bookmarkEnd w:id="3029"/>
      <w:r w:rsidR="00CD1A19" w:rsidRPr="00F5005D">
        <w:rPr>
          <w:rFonts w:ascii="Arial" w:hAnsi="Arial" w:cs="Arial"/>
          <w:color w:val="000000" w:themeColor="text1"/>
        </w:rPr>
        <w:t xml:space="preserve"> </w:t>
      </w:r>
    </w:p>
    <w:p w14:paraId="29E785E0" w14:textId="77777777" w:rsidR="005143F2" w:rsidRPr="00B17EC3" w:rsidRDefault="00CD1A19" w:rsidP="000B1150">
      <w:pPr>
        <w:spacing w:line="360" w:lineRule="auto"/>
        <w:ind w:left="709"/>
        <w:jc w:val="both"/>
        <w:rPr>
          <w:rFonts w:ascii="Arial" w:hAnsi="Arial" w:cs="Arial"/>
          <w:color w:val="000000" w:themeColor="text1"/>
          <w:sz w:val="22"/>
          <w:szCs w:val="22"/>
        </w:rPr>
      </w:pPr>
      <w:r w:rsidRPr="00B17EC3">
        <w:rPr>
          <w:rFonts w:ascii="Arial" w:hAnsi="Arial" w:cs="Arial"/>
          <w:color w:val="000000" w:themeColor="text1"/>
          <w:sz w:val="22"/>
          <w:szCs w:val="22"/>
        </w:rPr>
        <w:t xml:space="preserve">If the Affected Party is rendered wholly or partially unable to perform its obligations under this Agreement because of a Force Majeure Event, it shall be excused from performance of such of its obligations to the extent it is unable to perform on account of such Force Majeure Event; provided that: </w:t>
      </w:r>
    </w:p>
    <w:p w14:paraId="35A81030" w14:textId="77777777" w:rsidR="005143F2" w:rsidRPr="00B17EC3" w:rsidRDefault="00CD1A19" w:rsidP="000B1150">
      <w:pPr>
        <w:spacing w:line="360" w:lineRule="auto"/>
        <w:ind w:left="993" w:hanging="284"/>
        <w:jc w:val="both"/>
        <w:rPr>
          <w:rFonts w:ascii="Arial" w:hAnsi="Arial" w:cs="Arial"/>
          <w:color w:val="000000" w:themeColor="text1"/>
          <w:sz w:val="22"/>
          <w:szCs w:val="22"/>
        </w:rPr>
      </w:pPr>
      <w:r w:rsidRPr="00B17EC3">
        <w:rPr>
          <w:rFonts w:ascii="Arial" w:hAnsi="Arial" w:cs="Arial"/>
          <w:color w:val="000000" w:themeColor="text1"/>
          <w:sz w:val="22"/>
          <w:szCs w:val="22"/>
        </w:rPr>
        <w:t xml:space="preserve">(a) the suspension of performance shall be of no greater scope and of no longer duration than is reasonably required by the Force Majeure Event; </w:t>
      </w:r>
    </w:p>
    <w:p w14:paraId="0EE12E6B" w14:textId="77777777" w:rsidR="005143F2" w:rsidRPr="00B17EC3" w:rsidRDefault="00CD1A19" w:rsidP="000B1150">
      <w:pPr>
        <w:spacing w:line="360" w:lineRule="auto"/>
        <w:ind w:left="993" w:hanging="284"/>
        <w:jc w:val="both"/>
        <w:rPr>
          <w:rFonts w:ascii="Arial" w:hAnsi="Arial" w:cs="Arial"/>
          <w:color w:val="000000" w:themeColor="text1"/>
          <w:sz w:val="22"/>
          <w:szCs w:val="22"/>
        </w:rPr>
      </w:pPr>
      <w:r w:rsidRPr="00B17EC3">
        <w:rPr>
          <w:rFonts w:ascii="Arial" w:hAnsi="Arial" w:cs="Arial"/>
          <w:color w:val="000000" w:themeColor="text1"/>
          <w:sz w:val="22"/>
          <w:szCs w:val="22"/>
        </w:rPr>
        <w:t xml:space="preserve">(b) the Affected Party shall make all reasonable efforts to mitigate or limit damage to the other Party arising out of or as a result of the existence or occurrence of such Force Majeure Event and to cure the same with due diligence; and </w:t>
      </w:r>
    </w:p>
    <w:p w14:paraId="6B2FCDFD" w14:textId="47D9C85B" w:rsidR="005143F2" w:rsidRPr="00B17EC3" w:rsidRDefault="00CD1A19" w:rsidP="000B1150">
      <w:pPr>
        <w:spacing w:line="360" w:lineRule="auto"/>
        <w:ind w:left="993" w:hanging="284"/>
        <w:jc w:val="both"/>
        <w:rPr>
          <w:rFonts w:ascii="Arial" w:hAnsi="Arial" w:cs="Arial"/>
          <w:color w:val="000000" w:themeColor="text1"/>
          <w:sz w:val="22"/>
          <w:szCs w:val="22"/>
        </w:rPr>
      </w:pPr>
      <w:r w:rsidRPr="00B17EC3">
        <w:rPr>
          <w:rFonts w:ascii="Arial" w:hAnsi="Arial" w:cs="Arial"/>
          <w:color w:val="000000" w:themeColor="text1"/>
          <w:sz w:val="22"/>
          <w:szCs w:val="22"/>
        </w:rPr>
        <w:t xml:space="preserve">(c) when the Affected Party is able to resume performance of its obligations under this Agreement, it shall give to the other Party notice to that effect and shall promptly resume performance of its obligations hereunder. </w:t>
      </w:r>
    </w:p>
    <w:p w14:paraId="08E81BE9" w14:textId="73C7F60A" w:rsidR="00FA5B85" w:rsidRPr="00B17EC3" w:rsidRDefault="00FA5B85" w:rsidP="000B1150">
      <w:pPr>
        <w:spacing w:line="360" w:lineRule="auto"/>
        <w:ind w:left="993" w:hanging="284"/>
        <w:jc w:val="both"/>
        <w:rPr>
          <w:rFonts w:ascii="Arial" w:hAnsi="Arial" w:cs="Arial"/>
          <w:color w:val="000000" w:themeColor="text1"/>
          <w:sz w:val="22"/>
          <w:szCs w:val="22"/>
        </w:rPr>
      </w:pPr>
    </w:p>
    <w:p w14:paraId="5936C3FC" w14:textId="77777777" w:rsidR="00FA5B85" w:rsidRPr="00B17EC3" w:rsidRDefault="00FA5B85" w:rsidP="000B1150">
      <w:pPr>
        <w:spacing w:line="360" w:lineRule="auto"/>
        <w:ind w:left="993" w:hanging="284"/>
        <w:jc w:val="both"/>
        <w:rPr>
          <w:rFonts w:ascii="Arial" w:hAnsi="Arial" w:cs="Arial"/>
          <w:color w:val="000000" w:themeColor="text1"/>
          <w:sz w:val="22"/>
          <w:szCs w:val="22"/>
        </w:rPr>
      </w:pPr>
    </w:p>
    <w:p w14:paraId="40DE9619" w14:textId="187A2F0A" w:rsidR="00290F88" w:rsidRPr="00B17EC3" w:rsidRDefault="003E0C71" w:rsidP="000B1150">
      <w:pPr>
        <w:pStyle w:val="Art11"/>
        <w:numPr>
          <w:ilvl w:val="0"/>
          <w:numId w:val="0"/>
        </w:numPr>
        <w:spacing w:line="360" w:lineRule="auto"/>
        <w:ind w:left="720" w:hanging="720"/>
        <w:rPr>
          <w:rFonts w:ascii="Arial" w:hAnsi="Arial" w:cs="Arial"/>
          <w:color w:val="000000" w:themeColor="text1"/>
        </w:rPr>
      </w:pPr>
      <w:bookmarkStart w:id="3030" w:name="_Toc410306555"/>
      <w:bookmarkStart w:id="3031" w:name="_Toc410307016"/>
      <w:bookmarkStart w:id="3032" w:name="_Toc410307633"/>
      <w:bookmarkStart w:id="3033" w:name="_Toc410308109"/>
      <w:bookmarkStart w:id="3034" w:name="_Toc410393416"/>
      <w:bookmarkStart w:id="3035" w:name="_Toc410393750"/>
      <w:bookmarkStart w:id="3036" w:name="_Toc410394095"/>
      <w:bookmarkStart w:id="3037" w:name="_Toc410396203"/>
      <w:bookmarkStart w:id="3038" w:name="_Toc410306556"/>
      <w:bookmarkStart w:id="3039" w:name="_Toc410307017"/>
      <w:bookmarkStart w:id="3040" w:name="_Toc410307634"/>
      <w:bookmarkStart w:id="3041" w:name="_Toc410308110"/>
      <w:bookmarkStart w:id="3042" w:name="_Toc410393417"/>
      <w:bookmarkStart w:id="3043" w:name="_Toc410393751"/>
      <w:bookmarkStart w:id="3044" w:name="_Toc410394096"/>
      <w:bookmarkStart w:id="3045" w:name="_Toc410396204"/>
      <w:bookmarkStart w:id="3046" w:name="_Toc302741920"/>
      <w:bookmarkStart w:id="3047" w:name="_Toc302742135"/>
      <w:bookmarkStart w:id="3048" w:name="_Toc302742836"/>
      <w:bookmarkStart w:id="3049" w:name="_Toc302742955"/>
      <w:bookmarkStart w:id="3050" w:name="_Toc302733874"/>
      <w:bookmarkStart w:id="3051" w:name="_Toc302734068"/>
      <w:bookmarkStart w:id="3052" w:name="_Toc302734261"/>
      <w:bookmarkStart w:id="3053" w:name="_Toc302734452"/>
      <w:bookmarkStart w:id="3054" w:name="_Toc302734644"/>
      <w:bookmarkStart w:id="3055" w:name="_Toc302734833"/>
      <w:bookmarkStart w:id="3056" w:name="_Toc302735018"/>
      <w:bookmarkStart w:id="3057" w:name="_Toc302733875"/>
      <w:bookmarkStart w:id="3058" w:name="_Toc302734069"/>
      <w:bookmarkStart w:id="3059" w:name="_Toc302734262"/>
      <w:bookmarkStart w:id="3060" w:name="_Toc302734453"/>
      <w:bookmarkStart w:id="3061" w:name="_Toc302734645"/>
      <w:bookmarkStart w:id="3062" w:name="_Toc302734834"/>
      <w:bookmarkStart w:id="3063" w:name="_Toc302735019"/>
      <w:bookmarkStart w:id="3064" w:name="_Toc189227709"/>
      <w:bookmarkEnd w:id="3022"/>
      <w:bookmarkEnd w:id="3023"/>
      <w:bookmarkEnd w:id="3024"/>
      <w:bookmarkEnd w:id="3025"/>
      <w:bookmarkEnd w:id="3026"/>
      <w:bookmarkEnd w:id="3027"/>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r w:rsidRPr="00B17EC3">
        <w:rPr>
          <w:rFonts w:ascii="Arial" w:hAnsi="Arial" w:cs="Arial"/>
          <w:color w:val="000000" w:themeColor="text1"/>
        </w:rPr>
        <w:t>10.</w:t>
      </w:r>
      <w:r w:rsidR="002251E4" w:rsidRPr="00B17EC3">
        <w:rPr>
          <w:rFonts w:ascii="Arial" w:hAnsi="Arial" w:cs="Arial"/>
          <w:color w:val="000000" w:themeColor="text1"/>
        </w:rPr>
        <w:t>1</w:t>
      </w:r>
      <w:r w:rsidR="00A8708F" w:rsidRPr="00B17EC3">
        <w:rPr>
          <w:rFonts w:ascii="Arial" w:hAnsi="Arial" w:cs="Arial"/>
          <w:color w:val="000000" w:themeColor="text1"/>
        </w:rPr>
        <w:t>4</w:t>
      </w:r>
      <w:r w:rsidRPr="00B17EC3">
        <w:rPr>
          <w:rFonts w:ascii="Arial" w:hAnsi="Arial" w:cs="Arial"/>
          <w:color w:val="000000" w:themeColor="text1"/>
        </w:rPr>
        <w:t xml:space="preserve">   </w:t>
      </w:r>
      <w:bookmarkStart w:id="3065" w:name="_Toc407794890"/>
      <w:bookmarkStart w:id="3066" w:name="_Toc407621839"/>
      <w:bookmarkStart w:id="3067" w:name="_Toc407625827"/>
      <w:bookmarkStart w:id="3068" w:name="_Toc407627189"/>
      <w:bookmarkStart w:id="3069" w:name="_Toc407635550"/>
      <w:bookmarkStart w:id="3070" w:name="_Toc407637076"/>
      <w:bookmarkStart w:id="3071" w:name="_Toc407715143"/>
      <w:bookmarkStart w:id="3072" w:name="_Toc407716788"/>
      <w:bookmarkStart w:id="3073" w:name="_Toc407790043"/>
      <w:bookmarkStart w:id="3074" w:name="_Toc407794891"/>
      <w:bookmarkEnd w:id="3065"/>
      <w:bookmarkEnd w:id="3066"/>
      <w:bookmarkEnd w:id="3067"/>
      <w:bookmarkEnd w:id="3068"/>
      <w:bookmarkEnd w:id="3069"/>
      <w:bookmarkEnd w:id="3070"/>
      <w:bookmarkEnd w:id="3071"/>
      <w:bookmarkEnd w:id="3072"/>
      <w:bookmarkEnd w:id="3073"/>
      <w:bookmarkEnd w:id="3074"/>
      <w:r w:rsidR="006E1AB3" w:rsidRPr="00B17EC3">
        <w:rPr>
          <w:rFonts w:ascii="Arial" w:hAnsi="Arial" w:cs="Arial"/>
          <w:color w:val="000000" w:themeColor="text1"/>
        </w:rPr>
        <w:t>Liability for other losses, damages etc.</w:t>
      </w:r>
      <w:bookmarkEnd w:id="3064"/>
    </w:p>
    <w:p w14:paraId="6D95661F" w14:textId="3B7E3084" w:rsidR="007E43FD" w:rsidRPr="00B17EC3" w:rsidRDefault="006E1AB3" w:rsidP="000B1150">
      <w:pPr>
        <w:numPr>
          <w:ilvl w:val="1"/>
          <w:numId w:val="0"/>
        </w:numPr>
        <w:tabs>
          <w:tab w:val="num" w:pos="720"/>
        </w:tabs>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Save and except as expressly provided in this Article, neither Party hereto shall be liable in any manner whatsoever to the other Party in respect of any loss, damage, cost, expense, claims, demands and proceedings relating to or arising out of occurrence or existence of any Force Majeure Event.</w:t>
      </w:r>
    </w:p>
    <w:p w14:paraId="7FCB4B1B" w14:textId="77777777" w:rsidR="00B712CA" w:rsidRPr="00B17EC3" w:rsidRDefault="00B712CA" w:rsidP="000B1150">
      <w:pPr>
        <w:numPr>
          <w:ilvl w:val="1"/>
          <w:numId w:val="0"/>
        </w:numPr>
        <w:tabs>
          <w:tab w:val="num" w:pos="720"/>
        </w:tabs>
        <w:spacing w:line="360" w:lineRule="auto"/>
        <w:ind w:left="720"/>
        <w:jc w:val="both"/>
        <w:rPr>
          <w:rFonts w:ascii="Arial" w:hAnsi="Arial" w:cs="Arial"/>
          <w:b/>
          <w:color w:val="000000" w:themeColor="text1"/>
          <w:sz w:val="22"/>
          <w:szCs w:val="22"/>
        </w:rPr>
      </w:pPr>
      <w:bookmarkStart w:id="3075" w:name="_Toc396378092"/>
      <w:bookmarkStart w:id="3076" w:name="_Toc396378179"/>
      <w:bookmarkStart w:id="3077" w:name="_Toc396378728"/>
      <w:bookmarkStart w:id="3078" w:name="_Toc396720960"/>
      <w:bookmarkStart w:id="3079" w:name="_Toc396723821"/>
      <w:bookmarkStart w:id="3080" w:name="_Toc396723973"/>
      <w:bookmarkStart w:id="3081" w:name="_Toc396724125"/>
      <w:bookmarkStart w:id="3082" w:name="_Toc401647871"/>
      <w:bookmarkStart w:id="3083" w:name="_Toc401671414"/>
      <w:bookmarkStart w:id="3084" w:name="_Toc402187023"/>
      <w:bookmarkStart w:id="3085" w:name="_Toc403554254"/>
      <w:bookmarkStart w:id="3086" w:name="_Toc403554472"/>
      <w:bookmarkStart w:id="3087" w:name="_Toc407621841"/>
      <w:bookmarkStart w:id="3088" w:name="_Toc407625829"/>
      <w:bookmarkStart w:id="3089" w:name="_Toc407627191"/>
      <w:bookmarkStart w:id="3090" w:name="_Toc407635552"/>
      <w:bookmarkStart w:id="3091" w:name="_Toc407637078"/>
      <w:bookmarkStart w:id="3092" w:name="_Toc407715145"/>
      <w:bookmarkStart w:id="3093" w:name="_Toc407716790"/>
      <w:bookmarkStart w:id="3094" w:name="_Toc407790045"/>
      <w:bookmarkStart w:id="3095" w:name="_Toc407794893"/>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p>
    <w:p w14:paraId="02E1CBBE" w14:textId="3B7BD46A" w:rsidR="00290F88" w:rsidRPr="00B17EC3" w:rsidRDefault="006E1AB3" w:rsidP="000B1150">
      <w:pPr>
        <w:pStyle w:val="Art1"/>
        <w:numPr>
          <w:ilvl w:val="0"/>
          <w:numId w:val="0"/>
        </w:numPr>
        <w:spacing w:line="360" w:lineRule="auto"/>
        <w:ind w:left="720"/>
        <w:rPr>
          <w:rFonts w:ascii="Arial" w:hAnsi="Arial" w:cs="Arial"/>
          <w:bCs w:val="0"/>
          <w:color w:val="000000" w:themeColor="text1"/>
        </w:rPr>
      </w:pPr>
      <w:bookmarkStart w:id="3096" w:name="_Toc189227710"/>
      <w:r w:rsidRPr="00B17EC3">
        <w:rPr>
          <w:rFonts w:ascii="Arial" w:hAnsi="Arial" w:cs="Arial"/>
          <w:bCs w:val="0"/>
          <w:color w:val="000000" w:themeColor="text1"/>
        </w:rPr>
        <w:t>ARTICLE 1</w:t>
      </w:r>
      <w:r w:rsidR="00251EA7" w:rsidRPr="00B17EC3">
        <w:rPr>
          <w:rFonts w:ascii="Arial" w:hAnsi="Arial" w:cs="Arial"/>
          <w:bCs w:val="0"/>
          <w:color w:val="000000" w:themeColor="text1"/>
        </w:rPr>
        <w:t>1</w:t>
      </w:r>
      <w:r w:rsidRPr="00B17EC3">
        <w:rPr>
          <w:rFonts w:ascii="Arial" w:hAnsi="Arial" w:cs="Arial"/>
          <w:bCs w:val="0"/>
          <w:color w:val="000000" w:themeColor="text1"/>
        </w:rPr>
        <w:t xml:space="preserve"> - EVENTS OF DEFAULT AND TERMINATION</w:t>
      </w:r>
      <w:bookmarkEnd w:id="3096"/>
    </w:p>
    <w:p w14:paraId="1890AE5E" w14:textId="77777777" w:rsidR="007E43FD" w:rsidRPr="00B17EC3" w:rsidRDefault="007E43FD" w:rsidP="000B1150">
      <w:pPr>
        <w:pStyle w:val="Art1"/>
        <w:numPr>
          <w:ilvl w:val="0"/>
          <w:numId w:val="0"/>
        </w:numPr>
        <w:spacing w:line="360" w:lineRule="auto"/>
        <w:ind w:left="720"/>
        <w:rPr>
          <w:rFonts w:ascii="Arial" w:hAnsi="Arial" w:cs="Arial"/>
          <w:bCs w:val="0"/>
          <w:color w:val="000000" w:themeColor="text1"/>
        </w:rPr>
      </w:pPr>
    </w:p>
    <w:p w14:paraId="02230F67" w14:textId="7E2D21E1" w:rsidR="00290F88" w:rsidRPr="00B17EC3" w:rsidRDefault="003E0C71" w:rsidP="000B1150">
      <w:pPr>
        <w:pStyle w:val="Art11"/>
        <w:numPr>
          <w:ilvl w:val="0"/>
          <w:numId w:val="0"/>
        </w:numPr>
        <w:spacing w:line="360" w:lineRule="auto"/>
        <w:ind w:left="720" w:hanging="720"/>
        <w:rPr>
          <w:rFonts w:ascii="Arial" w:hAnsi="Arial" w:cs="Arial"/>
          <w:bCs w:val="0"/>
          <w:color w:val="000000" w:themeColor="text1"/>
        </w:rPr>
      </w:pPr>
      <w:bookmarkStart w:id="3097" w:name="_Toc189227711"/>
      <w:r w:rsidRPr="00B17EC3">
        <w:rPr>
          <w:rFonts w:ascii="Arial" w:hAnsi="Arial" w:cs="Arial"/>
          <w:color w:val="000000" w:themeColor="text1"/>
        </w:rPr>
        <w:t xml:space="preserve">11.1    </w:t>
      </w:r>
      <w:r w:rsidR="006E1AB3" w:rsidRPr="00B17EC3">
        <w:rPr>
          <w:rFonts w:ascii="Arial" w:hAnsi="Arial" w:cs="Arial"/>
          <w:bCs w:val="0"/>
          <w:color w:val="000000" w:themeColor="text1"/>
        </w:rPr>
        <w:t>Events of Default</w:t>
      </w:r>
      <w:bookmarkEnd w:id="3097"/>
    </w:p>
    <w:p w14:paraId="5F138623" w14:textId="7BF0D83C" w:rsidR="00290F88" w:rsidRPr="00B17EC3" w:rsidRDefault="006E1AB3" w:rsidP="000B1150">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 xml:space="preserve">Event of Default means either </w:t>
      </w:r>
      <w:r w:rsidR="00817B51" w:rsidRPr="00B17EC3">
        <w:rPr>
          <w:rFonts w:ascii="Arial" w:hAnsi="Arial" w:cs="Arial"/>
          <w:color w:val="000000" w:themeColor="text1"/>
          <w:sz w:val="22"/>
          <w:szCs w:val="22"/>
        </w:rPr>
        <w:t xml:space="preserve">Concessionaire </w:t>
      </w:r>
      <w:r w:rsidRPr="00B17EC3">
        <w:rPr>
          <w:rFonts w:ascii="Arial" w:hAnsi="Arial" w:cs="Arial"/>
          <w:color w:val="000000" w:themeColor="text1"/>
          <w:sz w:val="22"/>
          <w:szCs w:val="22"/>
        </w:rPr>
        <w:t xml:space="preserve">Event of Default or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Event of Default or both as the context may admit or require.</w:t>
      </w:r>
    </w:p>
    <w:p w14:paraId="28E1DD4E" w14:textId="227DE8A8" w:rsidR="00290F88" w:rsidRPr="00B17EC3" w:rsidRDefault="00817B51" w:rsidP="00164C8D">
      <w:pPr>
        <w:numPr>
          <w:ilvl w:val="0"/>
          <w:numId w:val="4"/>
        </w:numPr>
        <w:tabs>
          <w:tab w:val="clear" w:pos="720"/>
          <w:tab w:val="num" w:pos="108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 xml:space="preserve">Concessionaire </w:t>
      </w:r>
      <w:r w:rsidR="006E1AB3" w:rsidRPr="00B17EC3">
        <w:rPr>
          <w:rFonts w:ascii="Arial" w:hAnsi="Arial" w:cs="Arial"/>
          <w:b/>
          <w:bCs/>
          <w:color w:val="000000" w:themeColor="text1"/>
          <w:sz w:val="22"/>
          <w:szCs w:val="22"/>
        </w:rPr>
        <w:t>Event of Default</w:t>
      </w:r>
    </w:p>
    <w:p w14:paraId="53CE18F5" w14:textId="76FCF6CE"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Any of the following events shall constitute an event of default by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w:t>
      </w:r>
      <w:r w:rsidR="00CD1A19" w:rsidRPr="00B17EC3">
        <w:rPr>
          <w:rFonts w:ascii="Arial" w:hAnsi="Arial" w:cs="Arial"/>
          <w:b/>
          <w:color w:val="000000" w:themeColor="text1"/>
          <w:sz w:val="22"/>
          <w:szCs w:val="22"/>
        </w:rPr>
        <w:t>Concessionaire</w:t>
      </w:r>
      <w:r w:rsidRPr="00B17EC3">
        <w:rPr>
          <w:rFonts w:ascii="Arial" w:hAnsi="Arial" w:cs="Arial"/>
          <w:b/>
          <w:color w:val="000000" w:themeColor="text1"/>
          <w:sz w:val="22"/>
          <w:szCs w:val="22"/>
        </w:rPr>
        <w:t xml:space="preserve"> Event of Default</w:t>
      </w:r>
      <w:r w:rsidRPr="00B17EC3">
        <w:rPr>
          <w:rFonts w:ascii="Arial" w:hAnsi="Arial" w:cs="Arial"/>
          <w:color w:val="000000" w:themeColor="text1"/>
          <w:sz w:val="22"/>
          <w:szCs w:val="22"/>
        </w:rPr>
        <w:t xml:space="preserve">") unless such event has occurred as a result of a Force Majeure Event or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Event of Default or any governmental action for reasons other than any breach, default or lapse on the part of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w:t>
      </w:r>
    </w:p>
    <w:p w14:paraId="378CB04F" w14:textId="25651D12" w:rsidR="00251EA7" w:rsidRPr="00B17EC3" w:rsidRDefault="00251EA7"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Failure to perform or discharge any of its obligations in accordance with the provisions of this Agreement;</w:t>
      </w:r>
    </w:p>
    <w:p w14:paraId="3319148E" w14:textId="4CF160CE" w:rsidR="00471063" w:rsidRPr="00B17EC3" w:rsidRDefault="0047106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Failure to submit the Annual Concession Fee Security </w:t>
      </w:r>
      <w:r w:rsidR="00916A11" w:rsidRPr="00B17EC3">
        <w:rPr>
          <w:rFonts w:ascii="Arial" w:hAnsi="Arial" w:cs="Arial"/>
          <w:color w:val="000000" w:themeColor="text1"/>
          <w:sz w:val="22"/>
          <w:szCs w:val="22"/>
        </w:rPr>
        <w:t xml:space="preserve">on or before 30 days prior to </w:t>
      </w:r>
      <w:r w:rsidRPr="00B17EC3">
        <w:rPr>
          <w:rFonts w:ascii="Arial" w:hAnsi="Arial" w:cs="Arial"/>
          <w:color w:val="000000" w:themeColor="text1"/>
          <w:sz w:val="22"/>
          <w:szCs w:val="22"/>
        </w:rPr>
        <w:t xml:space="preserve">the Scheduled Project Completion Date. </w:t>
      </w:r>
    </w:p>
    <w:p w14:paraId="2B549CCB" w14:textId="3502FE00"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The Performance Security</w:t>
      </w:r>
      <w:r w:rsidR="00251EA7" w:rsidRPr="00B17EC3">
        <w:rPr>
          <w:rFonts w:ascii="Arial" w:hAnsi="Arial" w:cs="Arial"/>
          <w:color w:val="000000" w:themeColor="text1"/>
          <w:sz w:val="22"/>
          <w:szCs w:val="22"/>
        </w:rPr>
        <w:t xml:space="preserve"> / Annual Concession Fee Security</w:t>
      </w:r>
      <w:r w:rsidRPr="00B17EC3">
        <w:rPr>
          <w:rFonts w:ascii="Arial" w:hAnsi="Arial" w:cs="Arial"/>
          <w:color w:val="000000" w:themeColor="text1"/>
          <w:sz w:val="22"/>
          <w:szCs w:val="22"/>
        </w:rPr>
        <w:t xml:space="preserve"> has been encashed and appropriated by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in accordance with this Agreement and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fails to replenish or provide fresh Performance Security</w:t>
      </w:r>
      <w:r w:rsidR="00251EA7" w:rsidRPr="00B17EC3">
        <w:rPr>
          <w:rFonts w:ascii="Arial" w:hAnsi="Arial" w:cs="Arial"/>
          <w:color w:val="000000" w:themeColor="text1"/>
          <w:sz w:val="22"/>
          <w:szCs w:val="22"/>
        </w:rPr>
        <w:t xml:space="preserve"> / Annual Concession Fee Security</w:t>
      </w:r>
      <w:r w:rsidRPr="00B17EC3">
        <w:rPr>
          <w:rFonts w:ascii="Arial" w:hAnsi="Arial" w:cs="Arial"/>
          <w:color w:val="000000" w:themeColor="text1"/>
          <w:sz w:val="22"/>
          <w:szCs w:val="22"/>
        </w:rPr>
        <w:t xml:space="preserve"> within 60 (sixty) days;</w:t>
      </w:r>
    </w:p>
    <w:p w14:paraId="680FE645" w14:textId="2AF9839C"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has failed to make any Payment on </w:t>
      </w:r>
      <w:r w:rsidR="00903EAA" w:rsidRPr="00B17EC3">
        <w:rPr>
          <w:rFonts w:ascii="Arial" w:hAnsi="Arial" w:cs="Arial"/>
          <w:color w:val="000000" w:themeColor="text1"/>
          <w:sz w:val="22"/>
          <w:szCs w:val="22"/>
        </w:rPr>
        <w:t xml:space="preserve">due date </w:t>
      </w:r>
      <w:r w:rsidRPr="00B17EC3">
        <w:rPr>
          <w:rFonts w:ascii="Arial" w:hAnsi="Arial" w:cs="Arial"/>
          <w:color w:val="000000" w:themeColor="text1"/>
          <w:sz w:val="22"/>
          <w:szCs w:val="22"/>
        </w:rPr>
        <w:t>thereof and more than 60 days have elapsed since such default;</w:t>
      </w:r>
    </w:p>
    <w:p w14:paraId="4501CCB1" w14:textId="413AC094"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has failed to complete the </w:t>
      </w:r>
      <w:r w:rsidR="00343774"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within the stipulated time period in this Agreement;</w:t>
      </w:r>
    </w:p>
    <w:p w14:paraId="07D8D4EA" w14:textId="36AEEBBC"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is carrying out any prohibited activities as per Schedule </w:t>
      </w:r>
      <w:r w:rsidR="00512F12" w:rsidRPr="00B17EC3">
        <w:rPr>
          <w:rFonts w:ascii="Arial" w:hAnsi="Arial" w:cs="Arial"/>
          <w:color w:val="000000" w:themeColor="text1"/>
          <w:sz w:val="22"/>
          <w:szCs w:val="22"/>
        </w:rPr>
        <w:t>6</w:t>
      </w:r>
      <w:r w:rsidRPr="00B17EC3">
        <w:rPr>
          <w:rFonts w:ascii="Arial" w:hAnsi="Arial" w:cs="Arial"/>
          <w:color w:val="000000" w:themeColor="text1"/>
          <w:sz w:val="22"/>
          <w:szCs w:val="22"/>
        </w:rPr>
        <w:t>;</w:t>
      </w:r>
    </w:p>
    <w:p w14:paraId="246CDB84" w14:textId="3274CE3E"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has failed to submit the </w:t>
      </w:r>
      <w:r w:rsidR="00F4423E" w:rsidRPr="00B17EC3">
        <w:rPr>
          <w:rFonts w:ascii="Arial" w:hAnsi="Arial" w:cs="Arial"/>
          <w:color w:val="000000" w:themeColor="text1"/>
          <w:sz w:val="22"/>
          <w:szCs w:val="22"/>
        </w:rPr>
        <w:t xml:space="preserve">project implementation plan </w:t>
      </w:r>
      <w:r w:rsidRPr="00B17EC3">
        <w:rPr>
          <w:rFonts w:ascii="Arial" w:hAnsi="Arial" w:cs="Arial"/>
          <w:color w:val="000000" w:themeColor="text1"/>
          <w:sz w:val="22"/>
          <w:szCs w:val="22"/>
        </w:rPr>
        <w:t>within the stipulated time period as specified in this Agreement;</w:t>
      </w:r>
    </w:p>
    <w:p w14:paraId="7F2E2DDE" w14:textId="4618FEDC"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failed to adhere to </w:t>
      </w:r>
      <w:r w:rsidR="00343774"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and/or O&amp;M obligations towards the Project Facilities during the Agreement Period.</w:t>
      </w:r>
    </w:p>
    <w:p w14:paraId="29A29277" w14:textId="47F60BB3"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is in Material Breach of any of its other obligations under this Agreement on account of its own acts of omission or commission and the same has not been remedied for more than 60 (sixty) days;</w:t>
      </w:r>
    </w:p>
    <w:p w14:paraId="5CD99999" w14:textId="34CC9395"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Any representation made or warranty given by the </w:t>
      </w:r>
      <w:r w:rsidR="00CD1A19" w:rsidRPr="00B17EC3">
        <w:rPr>
          <w:rFonts w:ascii="Arial" w:hAnsi="Arial" w:cs="Arial"/>
          <w:color w:val="000000" w:themeColor="text1"/>
          <w:sz w:val="22"/>
          <w:szCs w:val="22"/>
        </w:rPr>
        <w:t>Concessionaire</w:t>
      </w:r>
      <w:r w:rsidR="00251EA7" w:rsidRPr="00B17EC3">
        <w:rPr>
          <w:rFonts w:ascii="Arial" w:hAnsi="Arial" w:cs="Arial"/>
          <w:color w:val="000000" w:themeColor="text1"/>
          <w:sz w:val="22"/>
          <w:szCs w:val="22"/>
        </w:rPr>
        <w:t xml:space="preserve"> under</w:t>
      </w:r>
      <w:r w:rsidRPr="00B17EC3">
        <w:rPr>
          <w:rFonts w:ascii="Arial" w:hAnsi="Arial" w:cs="Arial"/>
          <w:color w:val="000000" w:themeColor="text1"/>
          <w:sz w:val="22"/>
          <w:szCs w:val="22"/>
        </w:rPr>
        <w:t xml:space="preserve"> this Agreement is found to be false or misleading; </w:t>
      </w:r>
    </w:p>
    <w:p w14:paraId="22E66F88" w14:textId="5A85B77D"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A resolution for voluntary winding up has been passed by the shareholders of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w:t>
      </w:r>
    </w:p>
    <w:p w14:paraId="7D516BED" w14:textId="6F965540"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Any petition for winding up of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has been admitted and liquidator or provisional liquidator has been appointed or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has been ordered to be wound up by Court of competent jurisdiction, except for the purpose of amalgamation or reconstruction with the prior consent of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provided that, as part of such amalgamation or reconstruction and the amalgamated or reconstructed entity has unconditionally assumed all surviving obligations of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under this Agreement. </w:t>
      </w:r>
    </w:p>
    <w:p w14:paraId="37A653CA" w14:textId="47CCE21D"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has abandoned or manifests intention to abandon the </w:t>
      </w:r>
      <w:r w:rsidR="00343774" w:rsidRPr="00B17EC3">
        <w:rPr>
          <w:rFonts w:ascii="Arial" w:hAnsi="Arial" w:cs="Arial"/>
          <w:snapToGrid w:val="0"/>
          <w:color w:val="000000" w:themeColor="text1"/>
          <w:sz w:val="22"/>
          <w:szCs w:val="22"/>
        </w:rPr>
        <w:t>construction</w:t>
      </w:r>
      <w:r w:rsidRPr="00B17EC3">
        <w:rPr>
          <w:rFonts w:ascii="Arial" w:hAnsi="Arial" w:cs="Arial"/>
          <w:color w:val="000000" w:themeColor="text1"/>
          <w:sz w:val="22"/>
          <w:szCs w:val="22"/>
        </w:rPr>
        <w:t xml:space="preserve"> of and /or operation &amp; maintenance of the Project Facilities without the prior written consent of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w:t>
      </w:r>
    </w:p>
    <w:p w14:paraId="02E94D6B" w14:textId="1BDD77A9"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has unlawfully repudiated this Agreement or has otherwise expressed an intention not to be bound by this Agreement;</w:t>
      </w:r>
    </w:p>
    <w:p w14:paraId="4B4BBDF7" w14:textId="1A444791"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If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fails to </w:t>
      </w:r>
      <w:r w:rsidR="00251EA7" w:rsidRPr="00B17EC3">
        <w:rPr>
          <w:rFonts w:ascii="Arial" w:hAnsi="Arial" w:cs="Arial"/>
          <w:color w:val="000000" w:themeColor="text1"/>
          <w:sz w:val="22"/>
          <w:szCs w:val="22"/>
        </w:rPr>
        <w:t>pay the</w:t>
      </w:r>
      <w:r w:rsidRPr="00B17EC3">
        <w:rPr>
          <w:rFonts w:ascii="Arial" w:hAnsi="Arial" w:cs="Arial"/>
          <w:color w:val="000000" w:themeColor="text1"/>
          <w:sz w:val="22"/>
          <w:szCs w:val="22"/>
        </w:rPr>
        <w:t xml:space="preserve"> necessary insurance premiums in terms of this Agreement and thereby causes the insurance coverage to diminish, terminate or expire.</w:t>
      </w:r>
    </w:p>
    <w:p w14:paraId="33C37A23" w14:textId="247C69FB" w:rsidR="00290F88" w:rsidRPr="00B17EC3" w:rsidRDefault="006E1AB3" w:rsidP="00164C8D">
      <w:pPr>
        <w:numPr>
          <w:ilvl w:val="0"/>
          <w:numId w:val="9"/>
        </w:numPr>
        <w:tabs>
          <w:tab w:val="clear" w:pos="1440"/>
        </w:tabs>
        <w:spacing w:line="360" w:lineRule="auto"/>
        <w:ind w:left="1701"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has leased, mortgaged, assigned, transferred or created any lien or Encumbrance on the whole or any part of the Project Site or Project Facilities, save and except as expressly permitted by this Agreement.</w:t>
      </w:r>
    </w:p>
    <w:p w14:paraId="019830A2" w14:textId="1A0B4EB3" w:rsidR="00290F88" w:rsidRPr="00B17EC3" w:rsidRDefault="00331FAA" w:rsidP="00164C8D">
      <w:pPr>
        <w:numPr>
          <w:ilvl w:val="0"/>
          <w:numId w:val="4"/>
        </w:numPr>
        <w:tabs>
          <w:tab w:val="clear" w:pos="720"/>
        </w:tabs>
        <w:spacing w:line="360" w:lineRule="auto"/>
        <w:ind w:left="1134" w:hanging="425"/>
        <w:jc w:val="both"/>
        <w:rPr>
          <w:rFonts w:ascii="Arial" w:hAnsi="Arial" w:cs="Arial"/>
          <w:b/>
          <w:bCs/>
          <w:color w:val="000000" w:themeColor="text1"/>
          <w:sz w:val="22"/>
          <w:szCs w:val="22"/>
        </w:rPr>
      </w:pPr>
      <w:r w:rsidRPr="00B17EC3">
        <w:rPr>
          <w:rFonts w:ascii="Arial" w:hAnsi="Arial" w:cs="Arial"/>
          <w:b/>
          <w:snapToGrid w:val="0"/>
          <w:color w:val="000000" w:themeColor="text1"/>
          <w:sz w:val="22"/>
          <w:szCs w:val="22"/>
        </w:rPr>
        <w:t>KTIL</w:t>
      </w:r>
      <w:r w:rsidR="006E1AB3" w:rsidRPr="00B17EC3">
        <w:rPr>
          <w:rFonts w:ascii="Arial" w:hAnsi="Arial" w:cs="Arial"/>
          <w:b/>
          <w:bCs/>
          <w:color w:val="000000" w:themeColor="text1"/>
          <w:sz w:val="22"/>
          <w:szCs w:val="22"/>
        </w:rPr>
        <w:t xml:space="preserve"> Event of Default</w:t>
      </w:r>
    </w:p>
    <w:p w14:paraId="62E7CF49" w14:textId="78C25D82"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Any of the following events shall constitute an event of default by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w:t>
      </w:r>
      <w:r w:rsidRPr="00B17EC3">
        <w:rPr>
          <w:rFonts w:ascii="Arial" w:hAnsi="Arial" w:cs="Arial"/>
          <w:snapToGrid w:val="0"/>
          <w:color w:val="000000" w:themeColor="text1"/>
          <w:sz w:val="22"/>
          <w:szCs w:val="22"/>
        </w:rPr>
        <w:t xml:space="preserve"> </w:t>
      </w:r>
      <w:r w:rsidR="00331FAA" w:rsidRPr="00B17EC3">
        <w:rPr>
          <w:rFonts w:ascii="Arial" w:hAnsi="Arial" w:cs="Arial"/>
          <w:snapToGrid w:val="0"/>
          <w:color w:val="000000" w:themeColor="text1"/>
          <w:sz w:val="22"/>
          <w:szCs w:val="22"/>
        </w:rPr>
        <w:t>KTIL</w:t>
      </w:r>
      <w:r w:rsidRPr="00B17EC3">
        <w:rPr>
          <w:rFonts w:ascii="Arial" w:hAnsi="Arial" w:cs="Arial"/>
          <w:b/>
          <w:color w:val="000000" w:themeColor="text1"/>
          <w:sz w:val="22"/>
          <w:szCs w:val="22"/>
        </w:rPr>
        <w:t xml:space="preserve"> Event of Default</w:t>
      </w:r>
      <w:r w:rsidRPr="00B17EC3">
        <w:rPr>
          <w:rFonts w:ascii="Arial" w:hAnsi="Arial" w:cs="Arial"/>
          <w:color w:val="000000" w:themeColor="text1"/>
          <w:sz w:val="22"/>
          <w:szCs w:val="22"/>
        </w:rPr>
        <w:t xml:space="preserve">”), when not caused by a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Event of Default:  </w:t>
      </w:r>
    </w:p>
    <w:p w14:paraId="3CFBE5A1" w14:textId="53934B8D" w:rsidR="00290F88" w:rsidRPr="00B17EC3" w:rsidRDefault="00331FAA" w:rsidP="00164C8D">
      <w:pPr>
        <w:numPr>
          <w:ilvl w:val="0"/>
          <w:numId w:val="10"/>
        </w:numPr>
        <w:spacing w:line="360" w:lineRule="auto"/>
        <w:ind w:hanging="306"/>
        <w:jc w:val="both"/>
        <w:rPr>
          <w:rFonts w:ascii="Arial" w:hAnsi="Arial" w:cs="Arial"/>
          <w:color w:val="000000" w:themeColor="text1"/>
          <w:sz w:val="22"/>
          <w:szCs w:val="22"/>
        </w:rPr>
      </w:pPr>
      <w:r w:rsidRPr="00B17EC3">
        <w:rPr>
          <w:rFonts w:ascii="Arial" w:hAnsi="Arial" w:cs="Arial"/>
          <w:snapToGrid w:val="0"/>
          <w:color w:val="000000" w:themeColor="text1"/>
          <w:sz w:val="22"/>
          <w:szCs w:val="22"/>
        </w:rPr>
        <w:t xml:space="preserve">KTIL </w:t>
      </w:r>
      <w:r w:rsidR="006E1AB3" w:rsidRPr="00B17EC3">
        <w:rPr>
          <w:rFonts w:ascii="Arial" w:hAnsi="Arial" w:cs="Arial"/>
          <w:color w:val="000000" w:themeColor="text1"/>
          <w:sz w:val="22"/>
          <w:szCs w:val="22"/>
        </w:rPr>
        <w:t xml:space="preserve">is in Material </w:t>
      </w:r>
      <w:r w:rsidR="00251EA7" w:rsidRPr="00B17EC3">
        <w:rPr>
          <w:rFonts w:ascii="Arial" w:hAnsi="Arial" w:cs="Arial"/>
          <w:color w:val="000000" w:themeColor="text1"/>
          <w:sz w:val="22"/>
          <w:szCs w:val="22"/>
        </w:rPr>
        <w:t>Breach of</w:t>
      </w:r>
      <w:r w:rsidR="006E1AB3" w:rsidRPr="00B17EC3">
        <w:rPr>
          <w:rFonts w:ascii="Arial" w:hAnsi="Arial" w:cs="Arial"/>
          <w:color w:val="000000" w:themeColor="text1"/>
          <w:sz w:val="22"/>
          <w:szCs w:val="22"/>
        </w:rPr>
        <w:t xml:space="preserve"> any of its obligations under this Agreement and has failed to cure such breach within 60 (sixty) days of receipt of notice thereof issued by the </w:t>
      </w:r>
      <w:r w:rsidR="00D02444" w:rsidRPr="00B17EC3">
        <w:rPr>
          <w:rFonts w:ascii="Arial" w:hAnsi="Arial" w:cs="Arial"/>
          <w:color w:val="000000" w:themeColor="text1"/>
          <w:sz w:val="22"/>
          <w:szCs w:val="22"/>
        </w:rPr>
        <w:t>Concessionaire;</w:t>
      </w:r>
    </w:p>
    <w:p w14:paraId="26A52F60" w14:textId="039D5CC6" w:rsidR="00290F88" w:rsidRPr="00B17EC3" w:rsidRDefault="00331FAA" w:rsidP="00164C8D">
      <w:pPr>
        <w:numPr>
          <w:ilvl w:val="0"/>
          <w:numId w:val="10"/>
        </w:numPr>
        <w:spacing w:line="360" w:lineRule="auto"/>
        <w:ind w:hanging="306"/>
        <w:jc w:val="both"/>
        <w:rPr>
          <w:rFonts w:ascii="Arial" w:hAnsi="Arial" w:cs="Arial"/>
          <w:color w:val="000000" w:themeColor="text1"/>
          <w:sz w:val="22"/>
          <w:szCs w:val="22"/>
        </w:rPr>
      </w:pPr>
      <w:r w:rsidRPr="00B17EC3">
        <w:rPr>
          <w:rFonts w:ascii="Arial" w:hAnsi="Arial" w:cs="Arial"/>
          <w:snapToGrid w:val="0"/>
          <w:color w:val="000000" w:themeColor="text1"/>
          <w:sz w:val="22"/>
          <w:szCs w:val="22"/>
        </w:rPr>
        <w:t xml:space="preserve">KTIL </w:t>
      </w:r>
      <w:r w:rsidR="006E1AB3" w:rsidRPr="00B17EC3">
        <w:rPr>
          <w:rFonts w:ascii="Arial" w:hAnsi="Arial" w:cs="Arial"/>
          <w:color w:val="000000" w:themeColor="text1"/>
          <w:sz w:val="22"/>
          <w:szCs w:val="22"/>
        </w:rPr>
        <w:t xml:space="preserve">has unlawfully repudiated this Agreement or otherwise expressed its intention not to be bound by this Agreement; </w:t>
      </w:r>
    </w:p>
    <w:p w14:paraId="5906EBEC" w14:textId="10A49AB3" w:rsidR="00290F88" w:rsidRPr="00B17EC3" w:rsidRDefault="003E0C71" w:rsidP="000B1150">
      <w:pPr>
        <w:pStyle w:val="Art11"/>
        <w:numPr>
          <w:ilvl w:val="0"/>
          <w:numId w:val="0"/>
        </w:numPr>
        <w:spacing w:line="360" w:lineRule="auto"/>
        <w:ind w:left="720" w:hanging="720"/>
        <w:rPr>
          <w:rFonts w:ascii="Arial" w:hAnsi="Arial" w:cs="Arial"/>
          <w:color w:val="000000" w:themeColor="text1"/>
        </w:rPr>
      </w:pPr>
      <w:bookmarkStart w:id="3098" w:name="_Toc189227712"/>
      <w:r w:rsidRPr="00B17EC3">
        <w:rPr>
          <w:rFonts w:ascii="Arial" w:hAnsi="Arial" w:cs="Arial"/>
          <w:color w:val="000000" w:themeColor="text1"/>
        </w:rPr>
        <w:t xml:space="preserve">11.2    </w:t>
      </w:r>
      <w:bookmarkStart w:id="3099" w:name="_Toc407635555"/>
      <w:bookmarkStart w:id="3100" w:name="_Toc407637081"/>
      <w:bookmarkStart w:id="3101" w:name="_Toc407715148"/>
      <w:bookmarkStart w:id="3102" w:name="_Toc407716793"/>
      <w:bookmarkStart w:id="3103" w:name="_Toc407790048"/>
      <w:bookmarkStart w:id="3104" w:name="_Toc407794896"/>
      <w:bookmarkStart w:id="3105" w:name="_Toc407635556"/>
      <w:bookmarkStart w:id="3106" w:name="_Toc407637082"/>
      <w:bookmarkStart w:id="3107" w:name="_Toc407715149"/>
      <w:bookmarkStart w:id="3108" w:name="_Toc407716794"/>
      <w:bookmarkStart w:id="3109" w:name="_Toc407790049"/>
      <w:bookmarkStart w:id="3110" w:name="_Toc407794897"/>
      <w:bookmarkStart w:id="3111" w:name="_Toc407635557"/>
      <w:bookmarkStart w:id="3112" w:name="_Toc407637083"/>
      <w:bookmarkStart w:id="3113" w:name="_Toc407715150"/>
      <w:bookmarkStart w:id="3114" w:name="_Toc407716795"/>
      <w:bookmarkStart w:id="3115" w:name="_Toc407790050"/>
      <w:bookmarkStart w:id="3116" w:name="_Toc407794898"/>
      <w:bookmarkStart w:id="3117" w:name="_Toc407635558"/>
      <w:bookmarkStart w:id="3118" w:name="_Toc407637084"/>
      <w:bookmarkStart w:id="3119" w:name="_Toc407715151"/>
      <w:bookmarkStart w:id="3120" w:name="_Toc407716796"/>
      <w:bookmarkStart w:id="3121" w:name="_Toc407790051"/>
      <w:bookmarkStart w:id="3122" w:name="_Toc407794899"/>
      <w:bookmarkStart w:id="3123" w:name="_Toc407635559"/>
      <w:bookmarkStart w:id="3124" w:name="_Toc407637085"/>
      <w:bookmarkStart w:id="3125" w:name="_Toc407715152"/>
      <w:bookmarkStart w:id="3126" w:name="_Toc407716797"/>
      <w:bookmarkStart w:id="3127" w:name="_Toc407790052"/>
      <w:bookmarkStart w:id="3128" w:name="_Toc407794900"/>
      <w:bookmarkStart w:id="3129" w:name="_Toc407635560"/>
      <w:bookmarkStart w:id="3130" w:name="_Toc407637086"/>
      <w:bookmarkStart w:id="3131" w:name="_Toc407715153"/>
      <w:bookmarkStart w:id="3132" w:name="_Toc407716798"/>
      <w:bookmarkStart w:id="3133" w:name="_Toc407790053"/>
      <w:bookmarkStart w:id="3134" w:name="_Toc407794901"/>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r w:rsidR="006E1AB3" w:rsidRPr="00B17EC3">
        <w:rPr>
          <w:rFonts w:ascii="Arial" w:hAnsi="Arial" w:cs="Arial"/>
          <w:color w:val="000000" w:themeColor="text1"/>
        </w:rPr>
        <w:t xml:space="preserve">Termination due to Event </w:t>
      </w:r>
      <w:r w:rsidR="00251EA7" w:rsidRPr="00B17EC3">
        <w:rPr>
          <w:rFonts w:ascii="Arial" w:hAnsi="Arial" w:cs="Arial"/>
          <w:color w:val="000000" w:themeColor="text1"/>
        </w:rPr>
        <w:t>of Default</w:t>
      </w:r>
      <w:bookmarkEnd w:id="3098"/>
    </w:p>
    <w:p w14:paraId="7C08E833" w14:textId="77777777" w:rsidR="00290F88" w:rsidRPr="00B17EC3" w:rsidRDefault="006E1AB3" w:rsidP="00164C8D">
      <w:pPr>
        <w:numPr>
          <w:ilvl w:val="0"/>
          <w:numId w:val="11"/>
        </w:numPr>
        <w:tabs>
          <w:tab w:val="num" w:pos="1080"/>
        </w:tabs>
        <w:spacing w:line="360" w:lineRule="auto"/>
        <w:ind w:hanging="11"/>
        <w:jc w:val="both"/>
        <w:rPr>
          <w:rFonts w:ascii="Arial" w:hAnsi="Arial" w:cs="Arial"/>
          <w:b/>
          <w:bCs/>
          <w:color w:val="000000" w:themeColor="text1"/>
          <w:sz w:val="22"/>
          <w:szCs w:val="22"/>
        </w:rPr>
      </w:pPr>
      <w:r w:rsidRPr="00B17EC3">
        <w:rPr>
          <w:rFonts w:ascii="Arial" w:hAnsi="Arial" w:cs="Arial"/>
          <w:b/>
          <w:bCs/>
          <w:color w:val="000000" w:themeColor="text1"/>
          <w:sz w:val="22"/>
          <w:szCs w:val="22"/>
        </w:rPr>
        <w:lastRenderedPageBreak/>
        <w:t>Termination due to Parties Event of Default</w:t>
      </w:r>
    </w:p>
    <w:p w14:paraId="0E2FEBBD" w14:textId="1392CC07" w:rsidR="00290F88" w:rsidRPr="00B17EC3" w:rsidRDefault="006E1AB3" w:rsidP="00164C8D">
      <w:pPr>
        <w:numPr>
          <w:ilvl w:val="0"/>
          <w:numId w:val="12"/>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 xml:space="preserve">Without prejudice to any other right or remedy under this Agreement, upon the occurrence of Event of Default, the Affected Party shall be entitled to terminate this Agreement by issuing a Preliminary Notice to other Party.  </w:t>
      </w:r>
    </w:p>
    <w:p w14:paraId="5F736AFB" w14:textId="76DCE7BD" w:rsidR="00290F88" w:rsidRPr="00B17EC3" w:rsidRDefault="006E1AB3" w:rsidP="00164C8D">
      <w:pPr>
        <w:numPr>
          <w:ilvl w:val="0"/>
          <w:numId w:val="12"/>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Within 30 days of receipt of Preliminary Notice, the other Party shall forward to the Affected Party its proposal to remedy/ cure the underlying Event of Default (the "</w:t>
      </w:r>
      <w:r w:rsidR="00331FAA" w:rsidRPr="00B17EC3">
        <w:rPr>
          <w:rFonts w:ascii="Arial" w:hAnsi="Arial" w:cs="Arial"/>
          <w:snapToGrid w:val="0"/>
          <w:color w:val="000000" w:themeColor="text1"/>
          <w:sz w:val="22"/>
          <w:szCs w:val="22"/>
        </w:rPr>
        <w:t>KTIL</w:t>
      </w:r>
      <w:r w:rsidRPr="00B17EC3">
        <w:rPr>
          <w:rFonts w:ascii="Arial" w:hAnsi="Arial" w:cs="Arial"/>
          <w:b/>
          <w:color w:val="000000" w:themeColor="text1"/>
          <w:sz w:val="22"/>
          <w:szCs w:val="22"/>
        </w:rPr>
        <w:t xml:space="preserve"> Proposal to Rectify</w:t>
      </w:r>
      <w:r w:rsidRPr="00B17EC3">
        <w:rPr>
          <w:rFonts w:ascii="Arial" w:hAnsi="Arial" w:cs="Arial"/>
          <w:color w:val="000000" w:themeColor="text1"/>
          <w:sz w:val="22"/>
          <w:szCs w:val="22"/>
        </w:rPr>
        <w:t xml:space="preserve">”). In case of </w:t>
      </w:r>
      <w:r w:rsidR="00251EA7" w:rsidRPr="00B17EC3">
        <w:rPr>
          <w:rFonts w:ascii="Arial" w:hAnsi="Arial" w:cs="Arial"/>
          <w:color w:val="000000" w:themeColor="text1"/>
          <w:sz w:val="22"/>
          <w:szCs w:val="22"/>
        </w:rPr>
        <w:t>non-submission</w:t>
      </w:r>
      <w:r w:rsidRPr="00B17EC3">
        <w:rPr>
          <w:rFonts w:ascii="Arial" w:hAnsi="Arial" w:cs="Arial"/>
          <w:color w:val="000000" w:themeColor="text1"/>
          <w:sz w:val="22"/>
          <w:szCs w:val="22"/>
        </w:rPr>
        <w:t xml:space="preserve"> of the Proposal to </w:t>
      </w:r>
      <w:r w:rsidR="00DA4EF5" w:rsidRPr="00B17EC3">
        <w:rPr>
          <w:rFonts w:ascii="Arial" w:hAnsi="Arial" w:cs="Arial"/>
          <w:color w:val="000000" w:themeColor="text1"/>
          <w:sz w:val="22"/>
          <w:szCs w:val="22"/>
        </w:rPr>
        <w:t>rectify</w:t>
      </w:r>
      <w:r w:rsidRPr="00B17EC3">
        <w:rPr>
          <w:rFonts w:ascii="Arial" w:hAnsi="Arial" w:cs="Arial"/>
          <w:color w:val="000000" w:themeColor="text1"/>
          <w:sz w:val="22"/>
          <w:szCs w:val="22"/>
        </w:rPr>
        <w:t xml:space="preserve"> by the other Party within the period stipulated therefor, the Affected Party shall be entitled to terminate this Agreement by issuing Termination Notice.</w:t>
      </w:r>
    </w:p>
    <w:p w14:paraId="36AB0FD4" w14:textId="37A46737" w:rsidR="00290F88" w:rsidRPr="00B17EC3" w:rsidRDefault="006E1AB3" w:rsidP="00164C8D">
      <w:pPr>
        <w:numPr>
          <w:ilvl w:val="0"/>
          <w:numId w:val="12"/>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 xml:space="preserve">If </w:t>
      </w:r>
      <w:r w:rsidRPr="00B17EC3">
        <w:rPr>
          <w:rFonts w:ascii="Arial" w:hAnsi="Arial" w:cs="Arial"/>
          <w:snapToGrid w:val="0"/>
          <w:color w:val="000000" w:themeColor="text1"/>
          <w:sz w:val="22"/>
          <w:szCs w:val="22"/>
        </w:rPr>
        <w:t>the</w:t>
      </w:r>
      <w:r w:rsidRPr="00B17EC3">
        <w:rPr>
          <w:rFonts w:ascii="Arial" w:hAnsi="Arial" w:cs="Arial"/>
          <w:color w:val="000000" w:themeColor="text1"/>
          <w:sz w:val="22"/>
          <w:szCs w:val="22"/>
        </w:rPr>
        <w:t xml:space="preserve"> Proposal to Rectify is forwarded by the other Party to the Affected Party within the period stipulated therefor, </w:t>
      </w:r>
      <w:r w:rsidRPr="00B17EC3">
        <w:rPr>
          <w:rFonts w:ascii="Arial" w:hAnsi="Arial" w:cs="Arial"/>
          <w:snapToGrid w:val="0"/>
          <w:color w:val="000000" w:themeColor="text1"/>
          <w:sz w:val="22"/>
          <w:szCs w:val="22"/>
        </w:rPr>
        <w:t>the other Party</w:t>
      </w:r>
      <w:r w:rsidRPr="00B17EC3">
        <w:rPr>
          <w:rFonts w:ascii="Arial" w:hAnsi="Arial" w:cs="Arial"/>
          <w:color w:val="000000" w:themeColor="text1"/>
          <w:sz w:val="22"/>
          <w:szCs w:val="22"/>
        </w:rPr>
        <w:t xml:space="preserve"> shall have further period of 30 days to remedy/ cure the underlying Event of Default. If, however </w:t>
      </w:r>
      <w:r w:rsidRPr="00B17EC3">
        <w:rPr>
          <w:rFonts w:ascii="Arial" w:hAnsi="Arial" w:cs="Arial"/>
          <w:snapToGrid w:val="0"/>
          <w:color w:val="000000" w:themeColor="text1"/>
          <w:sz w:val="22"/>
          <w:szCs w:val="22"/>
        </w:rPr>
        <w:t>the other Party</w:t>
      </w:r>
      <w:r w:rsidRPr="00B17EC3">
        <w:rPr>
          <w:rFonts w:ascii="Arial" w:hAnsi="Arial" w:cs="Arial"/>
          <w:color w:val="000000" w:themeColor="text1"/>
          <w:sz w:val="22"/>
          <w:szCs w:val="22"/>
        </w:rPr>
        <w:t xml:space="preserve"> fails to remedy/ cure the underlying Event of Default within such further period allowed, the Affected Party shall be entitled to terminate this Agreement by issuing Termination Notice. </w:t>
      </w:r>
    </w:p>
    <w:p w14:paraId="7E1C940D" w14:textId="77777777" w:rsidR="00290F88" w:rsidRPr="00B17EC3" w:rsidRDefault="006E1AB3" w:rsidP="00164C8D">
      <w:pPr>
        <w:numPr>
          <w:ilvl w:val="0"/>
          <w:numId w:val="11"/>
        </w:numPr>
        <w:tabs>
          <w:tab w:val="clear" w:pos="72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Termination Notice</w:t>
      </w:r>
    </w:p>
    <w:p w14:paraId="2FC5E4B6" w14:textId="13B3297C"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If a Party having become entitled to do so decides to terminate this Agreement pursuant to the preceding Clause 1</w:t>
      </w:r>
      <w:r w:rsidR="007F71E1" w:rsidRPr="00B17EC3">
        <w:rPr>
          <w:rFonts w:ascii="Arial" w:hAnsi="Arial" w:cs="Arial"/>
          <w:color w:val="000000" w:themeColor="text1"/>
          <w:sz w:val="22"/>
          <w:szCs w:val="22"/>
        </w:rPr>
        <w:t>1</w:t>
      </w:r>
      <w:r w:rsidRPr="00B17EC3">
        <w:rPr>
          <w:rFonts w:ascii="Arial" w:hAnsi="Arial" w:cs="Arial"/>
          <w:color w:val="000000" w:themeColor="text1"/>
          <w:sz w:val="22"/>
          <w:szCs w:val="22"/>
        </w:rPr>
        <w:t xml:space="preserve">.2 (a) it shall issue Termination Notice setting out: </w:t>
      </w:r>
    </w:p>
    <w:p w14:paraId="256BEBAB" w14:textId="77777777" w:rsidR="00290F88" w:rsidRPr="00B17EC3" w:rsidRDefault="006E1AB3" w:rsidP="00164C8D">
      <w:pPr>
        <w:numPr>
          <w:ilvl w:val="0"/>
          <w:numId w:val="13"/>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in sufficient detail the underlying Event of Default;</w:t>
      </w:r>
    </w:p>
    <w:p w14:paraId="383CCBD9" w14:textId="77777777" w:rsidR="00290F88" w:rsidRPr="00B17EC3" w:rsidRDefault="006E1AB3" w:rsidP="00164C8D">
      <w:pPr>
        <w:numPr>
          <w:ilvl w:val="0"/>
          <w:numId w:val="13"/>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Termination Date which shall be a date occurring not earlier than 60 days from the date of Termination Notice; </w:t>
      </w:r>
    </w:p>
    <w:p w14:paraId="0F651DAD" w14:textId="77777777" w:rsidR="00290F88" w:rsidRPr="00B17EC3" w:rsidRDefault="006E1AB3" w:rsidP="00164C8D">
      <w:pPr>
        <w:numPr>
          <w:ilvl w:val="0"/>
          <w:numId w:val="13"/>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the estimated termination payment including the details of computation thereof; and,</w:t>
      </w:r>
    </w:p>
    <w:p w14:paraId="35302128" w14:textId="77777777" w:rsidR="00290F88" w:rsidRPr="00B17EC3" w:rsidRDefault="006E1AB3" w:rsidP="00164C8D">
      <w:pPr>
        <w:numPr>
          <w:ilvl w:val="0"/>
          <w:numId w:val="13"/>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 xml:space="preserve">any other relevant information.  </w:t>
      </w:r>
    </w:p>
    <w:p w14:paraId="27192FF6" w14:textId="77777777" w:rsidR="00290F88" w:rsidRPr="00B17EC3" w:rsidRDefault="006E1AB3" w:rsidP="00164C8D">
      <w:pPr>
        <w:numPr>
          <w:ilvl w:val="0"/>
          <w:numId w:val="11"/>
        </w:numPr>
        <w:tabs>
          <w:tab w:val="clear" w:pos="72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Obligation of Parties</w:t>
      </w:r>
    </w:p>
    <w:p w14:paraId="36AABD3D" w14:textId="77777777"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Following issue of Termination Notice by either Party, the Parties shall promptly take all such steps as may be necessary or required to ensure that;</w:t>
      </w:r>
    </w:p>
    <w:p w14:paraId="3363B084" w14:textId="5B4B3C35" w:rsidR="00290F88" w:rsidRPr="00B17EC3" w:rsidRDefault="006E1AB3" w:rsidP="00164C8D">
      <w:pPr>
        <w:numPr>
          <w:ilvl w:val="0"/>
          <w:numId w:val="14"/>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 xml:space="preserve">until Termination the Parties shall, to the fullest extent possible, discharge their respective obligations so as to maintain the continued </w:t>
      </w:r>
      <w:r w:rsidR="00251EA7" w:rsidRPr="00B17EC3">
        <w:rPr>
          <w:rFonts w:ascii="Arial" w:hAnsi="Arial" w:cs="Arial"/>
          <w:color w:val="000000" w:themeColor="text1"/>
          <w:sz w:val="22"/>
          <w:szCs w:val="22"/>
        </w:rPr>
        <w:t>operation of</w:t>
      </w:r>
      <w:r w:rsidRPr="00B17EC3">
        <w:rPr>
          <w:rFonts w:ascii="Arial" w:hAnsi="Arial" w:cs="Arial"/>
          <w:color w:val="000000" w:themeColor="text1"/>
          <w:sz w:val="22"/>
          <w:szCs w:val="22"/>
        </w:rPr>
        <w:t xml:space="preserve"> the </w:t>
      </w:r>
      <w:r w:rsidR="00F95B6B" w:rsidRPr="00B17EC3">
        <w:rPr>
          <w:rFonts w:ascii="Arial" w:hAnsi="Arial" w:cs="Arial"/>
          <w:color w:val="000000" w:themeColor="text1"/>
          <w:sz w:val="22"/>
          <w:szCs w:val="22"/>
        </w:rPr>
        <w:t>Project Facilities</w:t>
      </w:r>
      <w:r w:rsidRPr="00B17EC3">
        <w:rPr>
          <w:rFonts w:ascii="Arial" w:hAnsi="Arial" w:cs="Arial"/>
          <w:color w:val="000000" w:themeColor="text1"/>
          <w:sz w:val="22"/>
          <w:szCs w:val="22"/>
        </w:rPr>
        <w:t xml:space="preserve">, </w:t>
      </w:r>
    </w:p>
    <w:p w14:paraId="12778D99" w14:textId="7EED2749" w:rsidR="00290F88" w:rsidRPr="00B17EC3" w:rsidRDefault="006E1AB3" w:rsidP="00164C8D">
      <w:pPr>
        <w:numPr>
          <w:ilvl w:val="0"/>
          <w:numId w:val="14"/>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termination payment, if any, payable by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in accordance with the following Clause 1</w:t>
      </w:r>
      <w:r w:rsidR="00251EA7" w:rsidRPr="00B17EC3">
        <w:rPr>
          <w:rFonts w:ascii="Arial" w:hAnsi="Arial" w:cs="Arial"/>
          <w:color w:val="000000" w:themeColor="text1"/>
          <w:sz w:val="22"/>
          <w:szCs w:val="22"/>
        </w:rPr>
        <w:t>1</w:t>
      </w:r>
      <w:r w:rsidRPr="00B17EC3">
        <w:rPr>
          <w:rFonts w:ascii="Arial" w:hAnsi="Arial" w:cs="Arial"/>
          <w:color w:val="000000" w:themeColor="text1"/>
          <w:sz w:val="22"/>
          <w:szCs w:val="22"/>
        </w:rPr>
        <w:t>.2 (</w:t>
      </w:r>
      <w:r w:rsidR="0097409A" w:rsidRPr="00F5005D">
        <w:rPr>
          <w:rFonts w:ascii="Arial" w:hAnsi="Arial" w:cs="Arial"/>
          <w:color w:val="000000" w:themeColor="text1"/>
          <w:sz w:val="22"/>
          <w:szCs w:val="22"/>
        </w:rPr>
        <w:t>g</w:t>
      </w:r>
      <w:r w:rsidRPr="00B17EC3">
        <w:rPr>
          <w:rFonts w:ascii="Arial" w:hAnsi="Arial" w:cs="Arial"/>
          <w:color w:val="000000" w:themeColor="text1"/>
          <w:sz w:val="22"/>
          <w:szCs w:val="22"/>
        </w:rPr>
        <w:t xml:space="preserve">) is paid to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on the Termination Date and</w:t>
      </w:r>
    </w:p>
    <w:p w14:paraId="3D7701ED" w14:textId="350D2689" w:rsidR="00210C12" w:rsidRPr="00B17EC3" w:rsidRDefault="006E1AB3" w:rsidP="00164C8D">
      <w:pPr>
        <w:numPr>
          <w:ilvl w:val="0"/>
          <w:numId w:val="14"/>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the Project Facilities are handed over to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by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on the Termination Date free from any Encumbrance along with any payment that may be due by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to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w:t>
      </w:r>
    </w:p>
    <w:p w14:paraId="08F176D6" w14:textId="1F143BFA" w:rsidR="00F30773" w:rsidRPr="00B17EC3" w:rsidRDefault="00331FAA" w:rsidP="00164C8D">
      <w:pPr>
        <w:pStyle w:val="ListParagraph"/>
        <w:numPr>
          <w:ilvl w:val="0"/>
          <w:numId w:val="11"/>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KTIL</w:t>
      </w:r>
      <w:r w:rsidR="00600F72" w:rsidRPr="00B17EC3">
        <w:rPr>
          <w:rFonts w:ascii="Arial" w:hAnsi="Arial" w:cs="Arial"/>
          <w:color w:val="000000" w:themeColor="text1"/>
          <w:sz w:val="22"/>
          <w:szCs w:val="22"/>
        </w:rPr>
        <w:t xml:space="preserve"> shall, send a copy of its notice of intention to issue a Termination Notice to inform the “Lender or Lenders’ representative” and grant [15 (fifteen)] days to the “Lender or Lenders’ representative”, for stating the intention to substitute the Concessionaire in accordance with the Substitution Agreement. In the event the Authority receives such representation on behalf of “Lender or Lenders’ representative”, it shall, in its discretion, either withhold Termination for a period not exceeding [180 (one hundred and eighty)] days from the date of such representation or exercise its right of Suspension, as the case may be, for enabling “Lender or Lenders’ representative” to exercise right of substitution in accordance with the Substitution Agreement.</w:t>
      </w:r>
    </w:p>
    <w:p w14:paraId="12092137" w14:textId="77777777" w:rsidR="00290F88" w:rsidRPr="00B17EC3" w:rsidRDefault="006E1AB3" w:rsidP="00164C8D">
      <w:pPr>
        <w:numPr>
          <w:ilvl w:val="0"/>
          <w:numId w:val="11"/>
        </w:numPr>
        <w:tabs>
          <w:tab w:val="clear" w:pos="72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 xml:space="preserve">Withdrawal of Termination Notice </w:t>
      </w:r>
    </w:p>
    <w:p w14:paraId="11BA5F2E" w14:textId="37F00770" w:rsidR="00290F88"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 xml:space="preserve">Notwithstanding anything inconsistent contained in this Agreement, if the Party who has been served with the Termination Notice cures the underlying Event of Default to the satisfaction of the other Party at any time before the Termination occurs, the Termination Notice shall be withdrawn by the Party which had issued the same. </w:t>
      </w:r>
    </w:p>
    <w:p w14:paraId="739606BE" w14:textId="77777777" w:rsidR="005958B2" w:rsidRPr="00B17EC3" w:rsidRDefault="006E1AB3" w:rsidP="000B1150">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Provided that the Party in breach shall compensate the other Party for any direct costs/consequences occasioned by the Event of Default which caused the issue of Termination Notice</w:t>
      </w:r>
      <w:r w:rsidR="005958B2" w:rsidRPr="00B17EC3">
        <w:rPr>
          <w:rFonts w:ascii="Arial" w:hAnsi="Arial" w:cs="Arial"/>
          <w:color w:val="000000" w:themeColor="text1"/>
          <w:sz w:val="22"/>
          <w:szCs w:val="22"/>
        </w:rPr>
        <w:t>.</w:t>
      </w:r>
    </w:p>
    <w:p w14:paraId="61F3F0B6" w14:textId="77777777" w:rsidR="00290F88" w:rsidRPr="00B17EC3" w:rsidRDefault="006E1AB3" w:rsidP="00164C8D">
      <w:pPr>
        <w:numPr>
          <w:ilvl w:val="0"/>
          <w:numId w:val="11"/>
        </w:numPr>
        <w:tabs>
          <w:tab w:val="clear" w:pos="720"/>
        </w:tabs>
        <w:spacing w:line="360" w:lineRule="auto"/>
        <w:ind w:left="1134" w:hanging="425"/>
        <w:jc w:val="both"/>
        <w:rPr>
          <w:rFonts w:ascii="Arial" w:hAnsi="Arial" w:cs="Arial"/>
          <w:b/>
          <w:bCs/>
          <w:color w:val="000000" w:themeColor="text1"/>
          <w:sz w:val="22"/>
          <w:szCs w:val="22"/>
        </w:rPr>
      </w:pPr>
      <w:r w:rsidRPr="00B17EC3">
        <w:rPr>
          <w:rFonts w:ascii="Arial" w:hAnsi="Arial" w:cs="Arial"/>
          <w:b/>
          <w:bCs/>
          <w:color w:val="000000" w:themeColor="text1"/>
          <w:sz w:val="22"/>
          <w:szCs w:val="22"/>
        </w:rPr>
        <w:t>Termination Payments</w:t>
      </w:r>
    </w:p>
    <w:p w14:paraId="2722DC44" w14:textId="72BC7E59" w:rsidR="002015DB" w:rsidRPr="00B17EC3" w:rsidRDefault="002015DB" w:rsidP="00164C8D">
      <w:pPr>
        <w:pStyle w:val="ListParagraph"/>
        <w:numPr>
          <w:ilvl w:val="2"/>
          <w:numId w:val="64"/>
        </w:numPr>
        <w:tabs>
          <w:tab w:val="clear" w:pos="2160"/>
        </w:tabs>
        <w:spacing w:line="360" w:lineRule="auto"/>
        <w:ind w:left="1560" w:hanging="284"/>
        <w:jc w:val="both"/>
        <w:rPr>
          <w:rFonts w:ascii="Arial" w:hAnsi="Arial" w:cs="Arial"/>
          <w:color w:val="000000" w:themeColor="text1"/>
          <w:sz w:val="22"/>
          <w:szCs w:val="22"/>
        </w:rPr>
      </w:pPr>
      <w:r w:rsidRPr="00B17EC3">
        <w:rPr>
          <w:rFonts w:ascii="Arial" w:hAnsi="Arial" w:cs="Arial"/>
          <w:color w:val="000000" w:themeColor="text1"/>
          <w:sz w:val="22"/>
          <w:szCs w:val="22"/>
        </w:rPr>
        <w:t>Upon Termination on account of a Concessionaire Default during the Operation</w:t>
      </w:r>
      <w:r w:rsidR="009013B0" w:rsidRPr="00B17EC3">
        <w:rPr>
          <w:rFonts w:ascii="Arial" w:hAnsi="Arial" w:cs="Arial"/>
          <w:color w:val="000000" w:themeColor="text1"/>
          <w:sz w:val="22"/>
          <w:szCs w:val="22"/>
        </w:rPr>
        <w:t>s</w:t>
      </w:r>
      <w:r w:rsidRPr="00B17EC3">
        <w:rPr>
          <w:rFonts w:ascii="Arial" w:hAnsi="Arial" w:cs="Arial"/>
          <w:color w:val="000000" w:themeColor="text1"/>
          <w:sz w:val="22"/>
          <w:szCs w:val="22"/>
        </w:rPr>
        <w:t xml:space="preserve"> Period, the Authority shall pay to the Concessionaire, by way of Termination Payment, an amount equal to:</w:t>
      </w:r>
    </w:p>
    <w:p w14:paraId="7F68EEBF" w14:textId="77777777" w:rsidR="002015DB" w:rsidRPr="00B17EC3" w:rsidRDefault="002015DB" w:rsidP="000B1150">
      <w:pPr>
        <w:spacing w:line="360" w:lineRule="auto"/>
        <w:ind w:left="1560"/>
        <w:jc w:val="both"/>
        <w:rPr>
          <w:rFonts w:ascii="Arial" w:hAnsi="Arial" w:cs="Arial"/>
          <w:color w:val="000000" w:themeColor="text1"/>
          <w:sz w:val="22"/>
          <w:szCs w:val="22"/>
        </w:rPr>
      </w:pPr>
      <w:r w:rsidRPr="00B17EC3">
        <w:rPr>
          <w:rFonts w:ascii="Arial" w:hAnsi="Arial" w:cs="Arial"/>
          <w:color w:val="000000" w:themeColor="text1"/>
          <w:sz w:val="22"/>
          <w:szCs w:val="22"/>
        </w:rPr>
        <w:t xml:space="preserve">(a) [90% (ninety per cent)] of Debt Due less Insurance Cover; and </w:t>
      </w:r>
    </w:p>
    <w:p w14:paraId="395CBA88" w14:textId="77777777" w:rsidR="002015DB" w:rsidRPr="00B17EC3" w:rsidRDefault="002015DB" w:rsidP="000B1150">
      <w:pPr>
        <w:spacing w:line="360" w:lineRule="auto"/>
        <w:ind w:left="1560"/>
        <w:jc w:val="both"/>
        <w:rPr>
          <w:rFonts w:ascii="Arial" w:hAnsi="Arial" w:cs="Arial"/>
          <w:color w:val="000000" w:themeColor="text1"/>
          <w:sz w:val="22"/>
          <w:szCs w:val="22"/>
        </w:rPr>
      </w:pPr>
      <w:r w:rsidRPr="00B17EC3">
        <w:rPr>
          <w:rFonts w:ascii="Arial" w:hAnsi="Arial" w:cs="Arial"/>
          <w:color w:val="000000" w:themeColor="text1"/>
          <w:sz w:val="22"/>
          <w:szCs w:val="22"/>
        </w:rPr>
        <w:t>Provided that if any insurance claims forming part of the Insurance Cover are not admitted and paid, then [70% (seventy per cent)] of such unpaid claims shall be included in the computation of Debt Due.</w:t>
      </w:r>
    </w:p>
    <w:p w14:paraId="356CCF0B" w14:textId="04C6786C" w:rsidR="002015DB" w:rsidRPr="00B17EC3" w:rsidRDefault="002015DB" w:rsidP="000B1150">
      <w:pPr>
        <w:spacing w:line="360" w:lineRule="auto"/>
        <w:ind w:left="1560"/>
        <w:jc w:val="both"/>
        <w:rPr>
          <w:rFonts w:ascii="Arial" w:hAnsi="Arial" w:cs="Arial"/>
          <w:color w:val="000000" w:themeColor="text1"/>
          <w:sz w:val="22"/>
          <w:szCs w:val="22"/>
        </w:rPr>
      </w:pPr>
      <w:r w:rsidRPr="00B17EC3">
        <w:rPr>
          <w:rFonts w:ascii="Arial" w:hAnsi="Arial" w:cs="Arial"/>
          <w:color w:val="000000" w:themeColor="text1"/>
          <w:sz w:val="22"/>
          <w:szCs w:val="22"/>
        </w:rPr>
        <w:t xml:space="preserve">For avoidance of doubt, the Concessionaire hereby acknowledges that no Termination Payment shall be due or payable on account of a Concessionaire Default occurring prior to the </w:t>
      </w:r>
      <w:r w:rsidR="009013B0" w:rsidRPr="00B17EC3">
        <w:rPr>
          <w:rFonts w:ascii="Arial" w:hAnsi="Arial" w:cs="Arial"/>
          <w:color w:val="000000" w:themeColor="text1"/>
          <w:sz w:val="22"/>
          <w:szCs w:val="22"/>
        </w:rPr>
        <w:t xml:space="preserve">Scheduled </w:t>
      </w:r>
      <w:r w:rsidR="002E077E" w:rsidRPr="00B17EC3">
        <w:rPr>
          <w:rFonts w:ascii="Arial" w:hAnsi="Arial" w:cs="Arial"/>
          <w:color w:val="000000" w:themeColor="text1"/>
          <w:sz w:val="22"/>
          <w:szCs w:val="22"/>
        </w:rPr>
        <w:t>Project Completion Date</w:t>
      </w:r>
      <w:r w:rsidRPr="00B17EC3">
        <w:rPr>
          <w:rFonts w:ascii="Arial" w:hAnsi="Arial" w:cs="Arial"/>
          <w:color w:val="000000" w:themeColor="text1"/>
          <w:sz w:val="22"/>
          <w:szCs w:val="22"/>
        </w:rPr>
        <w:t>.</w:t>
      </w:r>
    </w:p>
    <w:p w14:paraId="2A4FB875" w14:textId="257DEDF9" w:rsidR="002015DB" w:rsidRPr="00B17EC3" w:rsidRDefault="002015DB" w:rsidP="000B1150">
      <w:pPr>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 xml:space="preserve">ii. </w:t>
      </w:r>
      <w:r w:rsidR="003E0C71" w:rsidRPr="00B17EC3">
        <w:rPr>
          <w:rFonts w:ascii="Arial" w:hAnsi="Arial" w:cs="Arial"/>
          <w:color w:val="000000" w:themeColor="text1"/>
          <w:sz w:val="22"/>
          <w:szCs w:val="22"/>
        </w:rPr>
        <w:t xml:space="preserve">  </w:t>
      </w:r>
      <w:r w:rsidRPr="00B17EC3">
        <w:rPr>
          <w:rFonts w:ascii="Arial" w:hAnsi="Arial" w:cs="Arial"/>
          <w:color w:val="000000" w:themeColor="text1"/>
          <w:sz w:val="22"/>
          <w:szCs w:val="22"/>
        </w:rPr>
        <w:t>Upon Termination on account of an Authority Default, the Authority shall pay to the Concessionaire, by way of Termination Payment, an amount equal to:</w:t>
      </w:r>
    </w:p>
    <w:p w14:paraId="4F6423B7" w14:textId="77777777" w:rsidR="002015DB" w:rsidRPr="00B17EC3" w:rsidRDefault="002015DB" w:rsidP="000B1150">
      <w:pPr>
        <w:spacing w:line="360" w:lineRule="auto"/>
        <w:ind w:left="1843" w:hanging="283"/>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(i) Debt Due; </w:t>
      </w:r>
    </w:p>
    <w:p w14:paraId="4FBAFAB2" w14:textId="0AE529B2" w:rsidR="002015DB" w:rsidRPr="00B17EC3" w:rsidRDefault="002015DB" w:rsidP="000B1150">
      <w:pPr>
        <w:spacing w:line="360" w:lineRule="auto"/>
        <w:ind w:left="1843" w:hanging="283"/>
        <w:jc w:val="both"/>
        <w:rPr>
          <w:rFonts w:ascii="Arial" w:hAnsi="Arial" w:cs="Arial"/>
          <w:color w:val="000000" w:themeColor="text1"/>
          <w:sz w:val="22"/>
          <w:szCs w:val="22"/>
        </w:rPr>
      </w:pPr>
      <w:r w:rsidRPr="00B17EC3">
        <w:rPr>
          <w:rFonts w:ascii="Arial" w:hAnsi="Arial" w:cs="Arial"/>
          <w:color w:val="000000" w:themeColor="text1"/>
          <w:sz w:val="22"/>
          <w:szCs w:val="22"/>
        </w:rPr>
        <w:t>(ii) 1</w:t>
      </w:r>
      <w:r w:rsidR="00901FC4" w:rsidRPr="00F5005D">
        <w:rPr>
          <w:rFonts w:ascii="Arial" w:hAnsi="Arial" w:cs="Arial"/>
          <w:color w:val="000000" w:themeColor="text1"/>
          <w:sz w:val="22"/>
          <w:szCs w:val="22"/>
        </w:rPr>
        <w:t>0</w:t>
      </w:r>
      <w:r w:rsidRPr="00B17EC3">
        <w:rPr>
          <w:rFonts w:ascii="Arial" w:hAnsi="Arial" w:cs="Arial"/>
          <w:color w:val="000000" w:themeColor="text1"/>
          <w:sz w:val="22"/>
          <w:szCs w:val="22"/>
        </w:rPr>
        <w:t xml:space="preserve">0% (one hundred per cent) of the Equity; and </w:t>
      </w:r>
    </w:p>
    <w:p w14:paraId="5D30FE5B" w14:textId="613228F4" w:rsidR="00290F88" w:rsidRPr="00B17EC3" w:rsidRDefault="003E0C71" w:rsidP="000B1150">
      <w:pPr>
        <w:pStyle w:val="Art11"/>
        <w:numPr>
          <w:ilvl w:val="0"/>
          <w:numId w:val="0"/>
        </w:numPr>
        <w:spacing w:line="360" w:lineRule="auto"/>
        <w:ind w:left="720" w:hanging="720"/>
        <w:rPr>
          <w:rFonts w:ascii="Arial" w:hAnsi="Arial" w:cs="Arial"/>
          <w:color w:val="000000" w:themeColor="text1"/>
        </w:rPr>
      </w:pPr>
      <w:bookmarkStart w:id="3135" w:name="_Toc189227713"/>
      <w:r w:rsidRPr="00B17EC3">
        <w:rPr>
          <w:rFonts w:ascii="Arial" w:hAnsi="Arial" w:cs="Arial"/>
          <w:color w:val="000000" w:themeColor="text1"/>
        </w:rPr>
        <w:t xml:space="preserve">11.3     </w:t>
      </w:r>
      <w:r w:rsidR="006E1AB3" w:rsidRPr="00B17EC3">
        <w:rPr>
          <w:rFonts w:ascii="Arial" w:hAnsi="Arial" w:cs="Arial"/>
          <w:color w:val="000000" w:themeColor="text1"/>
        </w:rPr>
        <w:t xml:space="preserve">Rights of </w:t>
      </w:r>
      <w:r w:rsidR="00331FAA" w:rsidRPr="00B17EC3">
        <w:rPr>
          <w:rFonts w:ascii="Arial" w:hAnsi="Arial" w:cs="Arial"/>
          <w:color w:val="000000" w:themeColor="text1"/>
        </w:rPr>
        <w:t>KTIL</w:t>
      </w:r>
      <w:r w:rsidR="006E1AB3" w:rsidRPr="00B17EC3">
        <w:rPr>
          <w:rFonts w:ascii="Arial" w:hAnsi="Arial" w:cs="Arial"/>
          <w:color w:val="000000" w:themeColor="text1"/>
        </w:rPr>
        <w:t xml:space="preserve"> on Termination</w:t>
      </w:r>
      <w:bookmarkEnd w:id="3135"/>
    </w:p>
    <w:p w14:paraId="3AD207A0" w14:textId="55DDD505" w:rsidR="00290F88" w:rsidRPr="00B17EC3" w:rsidRDefault="006E1AB3" w:rsidP="00164C8D">
      <w:pPr>
        <w:numPr>
          <w:ilvl w:val="0"/>
          <w:numId w:val="15"/>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Upon Termination of this Agreement for any reason whatsoever,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shall upon making th</w:t>
      </w:r>
      <w:r w:rsidR="007F2BDE">
        <w:rPr>
          <w:rFonts w:ascii="Arial" w:hAnsi="Arial" w:cs="Arial"/>
          <w:color w:val="000000" w:themeColor="text1"/>
          <w:sz w:val="22"/>
          <w:szCs w:val="22"/>
        </w:rPr>
        <w:t xml:space="preserve">e Termination Payment, if any, </w:t>
      </w:r>
      <w:r w:rsidRPr="00B17EC3">
        <w:rPr>
          <w:rFonts w:ascii="Arial" w:hAnsi="Arial" w:cs="Arial"/>
          <w:color w:val="000000" w:themeColor="text1"/>
          <w:sz w:val="22"/>
          <w:szCs w:val="22"/>
        </w:rPr>
        <w:t xml:space="preserve">to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have the power and authority to:</w:t>
      </w:r>
    </w:p>
    <w:p w14:paraId="267B512E" w14:textId="77777777" w:rsidR="00290F88" w:rsidRPr="00B17EC3" w:rsidRDefault="006E1AB3" w:rsidP="00164C8D">
      <w:pPr>
        <w:numPr>
          <w:ilvl w:val="0"/>
          <w:numId w:val="16"/>
        </w:numPr>
        <w:spacing w:line="360" w:lineRule="auto"/>
        <w:ind w:hanging="306"/>
        <w:jc w:val="both"/>
        <w:rPr>
          <w:rFonts w:ascii="Arial" w:hAnsi="Arial" w:cs="Arial"/>
          <w:color w:val="000000" w:themeColor="text1"/>
          <w:sz w:val="22"/>
          <w:szCs w:val="22"/>
        </w:rPr>
      </w:pPr>
      <w:r w:rsidRPr="00B17EC3">
        <w:rPr>
          <w:rFonts w:ascii="Arial" w:hAnsi="Arial" w:cs="Arial"/>
          <w:color w:val="000000" w:themeColor="text1"/>
          <w:sz w:val="22"/>
          <w:szCs w:val="22"/>
        </w:rPr>
        <w:t xml:space="preserve">enter upon and take possession and control of the Project Facilities forthwith; </w:t>
      </w:r>
    </w:p>
    <w:p w14:paraId="63E61332" w14:textId="144D59C9" w:rsidR="00290F88" w:rsidRPr="00B17EC3" w:rsidRDefault="006E1AB3" w:rsidP="00164C8D">
      <w:pPr>
        <w:numPr>
          <w:ilvl w:val="0"/>
          <w:numId w:val="16"/>
        </w:numPr>
        <w:spacing w:line="360" w:lineRule="auto"/>
        <w:ind w:hanging="306"/>
        <w:jc w:val="both"/>
        <w:rPr>
          <w:rFonts w:ascii="Arial" w:hAnsi="Arial" w:cs="Arial"/>
          <w:color w:val="000000" w:themeColor="text1"/>
          <w:sz w:val="22"/>
          <w:szCs w:val="22"/>
        </w:rPr>
      </w:pPr>
      <w:r w:rsidRPr="00B17EC3">
        <w:rPr>
          <w:rFonts w:ascii="Arial" w:hAnsi="Arial" w:cs="Arial"/>
          <w:color w:val="000000" w:themeColor="text1"/>
          <w:sz w:val="22"/>
          <w:szCs w:val="22"/>
        </w:rPr>
        <w:t xml:space="preserve">prohibit the </w:t>
      </w:r>
      <w:r w:rsidR="00CD1A19" w:rsidRPr="00B17EC3">
        <w:rPr>
          <w:rFonts w:ascii="Arial" w:hAnsi="Arial" w:cs="Arial"/>
          <w:color w:val="000000" w:themeColor="text1"/>
          <w:sz w:val="22"/>
          <w:szCs w:val="22"/>
        </w:rPr>
        <w:t>Concessionaire</w:t>
      </w:r>
      <w:r w:rsidR="00F71200" w:rsidRPr="00B17EC3">
        <w:rPr>
          <w:rFonts w:ascii="Arial" w:hAnsi="Arial" w:cs="Arial"/>
          <w:color w:val="000000" w:themeColor="text1"/>
          <w:sz w:val="22"/>
          <w:szCs w:val="22"/>
        </w:rPr>
        <w:t xml:space="preserve"> and</w:t>
      </w:r>
      <w:r w:rsidRPr="00B17EC3">
        <w:rPr>
          <w:rFonts w:ascii="Arial" w:hAnsi="Arial" w:cs="Arial"/>
          <w:color w:val="000000" w:themeColor="text1"/>
          <w:sz w:val="22"/>
          <w:szCs w:val="22"/>
        </w:rPr>
        <w:t xml:space="preserve"> any person claiming through or under the </w:t>
      </w:r>
      <w:r w:rsidR="00F95B6B" w:rsidRPr="00B17EC3">
        <w:rPr>
          <w:rFonts w:ascii="Arial" w:hAnsi="Arial" w:cs="Arial"/>
          <w:color w:val="000000" w:themeColor="text1"/>
          <w:sz w:val="22"/>
          <w:szCs w:val="22"/>
        </w:rPr>
        <w:t>Concessionaire from</w:t>
      </w:r>
      <w:r w:rsidRPr="00B17EC3">
        <w:rPr>
          <w:rFonts w:ascii="Arial" w:hAnsi="Arial" w:cs="Arial"/>
          <w:color w:val="000000" w:themeColor="text1"/>
          <w:sz w:val="22"/>
          <w:szCs w:val="22"/>
        </w:rPr>
        <w:t xml:space="preserve"> entering upon/ dealing with the Project Facilities;</w:t>
      </w:r>
    </w:p>
    <w:p w14:paraId="7382691D" w14:textId="61304FA4" w:rsidR="00290F88" w:rsidRPr="00B17EC3" w:rsidRDefault="006E1AB3" w:rsidP="00164C8D">
      <w:pPr>
        <w:numPr>
          <w:ilvl w:val="0"/>
          <w:numId w:val="15"/>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Notwithstanding anything contained in this Agreement,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shall not, as a consequence of Termination or otherwise, have any obligation whatsoever including but not limited to obligations as to compensation for loss of employment, continuance or regularization of employment, absorption or re-employment on any ground, in relation to any person in the employment of or engaged by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in connection with the Project, and the handback of the Project Facilities by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to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shall be free from any such obligation.</w:t>
      </w:r>
    </w:p>
    <w:p w14:paraId="5E73C1E4" w14:textId="0DF2E845" w:rsidR="00290F88" w:rsidRPr="00B17EC3" w:rsidRDefault="00845B2E" w:rsidP="000B1150">
      <w:pPr>
        <w:pStyle w:val="Art11"/>
        <w:numPr>
          <w:ilvl w:val="0"/>
          <w:numId w:val="0"/>
        </w:numPr>
        <w:spacing w:line="360" w:lineRule="auto"/>
        <w:ind w:left="720" w:hanging="720"/>
        <w:rPr>
          <w:rFonts w:ascii="Arial" w:hAnsi="Arial" w:cs="Arial"/>
          <w:color w:val="000000" w:themeColor="text1"/>
        </w:rPr>
      </w:pPr>
      <w:bookmarkStart w:id="3136" w:name="_Toc189227714"/>
      <w:r w:rsidRPr="00B17EC3">
        <w:rPr>
          <w:rFonts w:ascii="Arial" w:hAnsi="Arial" w:cs="Arial"/>
          <w:color w:val="000000" w:themeColor="text1"/>
        </w:rPr>
        <w:t xml:space="preserve">11.4    </w:t>
      </w:r>
      <w:bookmarkStart w:id="3137" w:name="_Toc60314013"/>
      <w:bookmarkStart w:id="3138" w:name="_Toc60314118"/>
      <w:bookmarkStart w:id="3139" w:name="_Toc60314223"/>
      <w:bookmarkStart w:id="3140" w:name="_Toc60314328"/>
      <w:bookmarkStart w:id="3141" w:name="_Toc60314433"/>
      <w:bookmarkStart w:id="3142" w:name="_Toc60314538"/>
      <w:bookmarkStart w:id="3143" w:name="_Toc60314641"/>
      <w:bookmarkStart w:id="3144" w:name="_Toc60316823"/>
      <w:bookmarkStart w:id="3145" w:name="_Toc60317058"/>
      <w:bookmarkEnd w:id="3137"/>
      <w:bookmarkEnd w:id="3138"/>
      <w:bookmarkEnd w:id="3139"/>
      <w:bookmarkEnd w:id="3140"/>
      <w:bookmarkEnd w:id="3141"/>
      <w:bookmarkEnd w:id="3142"/>
      <w:bookmarkEnd w:id="3143"/>
      <w:bookmarkEnd w:id="3144"/>
      <w:bookmarkEnd w:id="3145"/>
      <w:r w:rsidR="006E1AB3" w:rsidRPr="00B17EC3">
        <w:rPr>
          <w:rFonts w:ascii="Arial" w:hAnsi="Arial" w:cs="Arial"/>
          <w:color w:val="000000" w:themeColor="text1"/>
        </w:rPr>
        <w:t>Accrued Rights of Parties</w:t>
      </w:r>
      <w:bookmarkEnd w:id="3136"/>
      <w:r w:rsidR="006E1AB3" w:rsidRPr="00B17EC3">
        <w:rPr>
          <w:rFonts w:ascii="Arial" w:hAnsi="Arial" w:cs="Arial"/>
          <w:color w:val="000000" w:themeColor="text1"/>
        </w:rPr>
        <w:tab/>
      </w:r>
    </w:p>
    <w:p w14:paraId="3F435D93" w14:textId="3AC55730" w:rsidR="00033016" w:rsidRPr="00B17EC3" w:rsidRDefault="006E1AB3" w:rsidP="000B1150">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Notwithstanding anything to the contrary contained in this Agreement, Termination pursuant to any of the provisions of this Agreement shall be without prejudice to accrued rights of either Party including its right to claim and recover money damages and other rights and remedies which it may have in law or contract.  The rights and obligations of either Party under this Agreement, including without limitation those relating to the termination payment, shall survive the Termination but only to the extent such survival is necessary for giving effect to such rights and obligations.</w:t>
      </w:r>
    </w:p>
    <w:p w14:paraId="30FCA129" w14:textId="78CFC27F" w:rsidR="00FA5B85" w:rsidRPr="00B17EC3" w:rsidRDefault="00FA5B85" w:rsidP="000B1150">
      <w:pPr>
        <w:spacing w:line="360" w:lineRule="auto"/>
        <w:ind w:left="720"/>
        <w:jc w:val="both"/>
        <w:rPr>
          <w:rFonts w:ascii="Arial" w:hAnsi="Arial" w:cs="Arial"/>
          <w:b/>
          <w:bCs/>
          <w:color w:val="000000" w:themeColor="text1"/>
          <w:sz w:val="22"/>
          <w:szCs w:val="22"/>
        </w:rPr>
      </w:pPr>
      <w:bookmarkStart w:id="3146" w:name="_Toc447015670"/>
      <w:bookmarkStart w:id="3147" w:name="_Toc447015671"/>
      <w:bookmarkStart w:id="3148" w:name="_Toc447015672"/>
      <w:bookmarkStart w:id="3149" w:name="_Toc447015673"/>
      <w:bookmarkStart w:id="3150" w:name="_Toc396378094"/>
      <w:bookmarkStart w:id="3151" w:name="_Toc396378181"/>
      <w:bookmarkStart w:id="3152" w:name="_Toc396378735"/>
      <w:bookmarkStart w:id="3153" w:name="_Toc396720967"/>
      <w:bookmarkStart w:id="3154" w:name="_Toc396723828"/>
      <w:bookmarkStart w:id="3155" w:name="_Toc396723980"/>
      <w:bookmarkStart w:id="3156" w:name="_Toc396724132"/>
      <w:bookmarkStart w:id="3157" w:name="_Toc401647878"/>
      <w:bookmarkStart w:id="3158" w:name="_Toc401671421"/>
      <w:bookmarkStart w:id="3159" w:name="_Toc402187030"/>
      <w:bookmarkStart w:id="3160" w:name="_Toc403554261"/>
      <w:bookmarkStart w:id="3161" w:name="_Toc403554479"/>
      <w:bookmarkStart w:id="3162" w:name="_Toc407621847"/>
      <w:bookmarkStart w:id="3163" w:name="_Toc407625835"/>
      <w:bookmarkStart w:id="3164" w:name="_Toc407627197"/>
      <w:bookmarkStart w:id="3165" w:name="_Toc407635564"/>
      <w:bookmarkStart w:id="3166" w:name="_Toc407637090"/>
      <w:bookmarkStart w:id="3167" w:name="_Toc407715157"/>
      <w:bookmarkStart w:id="3168" w:name="_Toc407716802"/>
      <w:bookmarkStart w:id="3169" w:name="_Toc407790057"/>
      <w:bookmarkStart w:id="3170" w:name="_Toc40779490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p>
    <w:p w14:paraId="5628D44A" w14:textId="2A75A03C" w:rsidR="00290F88" w:rsidRPr="00B17EC3" w:rsidRDefault="006E1AB3" w:rsidP="000B1150">
      <w:pPr>
        <w:pStyle w:val="Art1"/>
        <w:numPr>
          <w:ilvl w:val="0"/>
          <w:numId w:val="0"/>
        </w:numPr>
        <w:spacing w:line="360" w:lineRule="auto"/>
        <w:ind w:left="720" w:hanging="360"/>
        <w:rPr>
          <w:rFonts w:ascii="Arial" w:hAnsi="Arial" w:cs="Arial"/>
          <w:color w:val="000000" w:themeColor="text1"/>
        </w:rPr>
      </w:pPr>
      <w:bookmarkStart w:id="3171" w:name="_Toc189227715"/>
      <w:r w:rsidRPr="00B17EC3">
        <w:rPr>
          <w:rFonts w:ascii="Arial" w:hAnsi="Arial" w:cs="Arial"/>
          <w:color w:val="000000" w:themeColor="text1"/>
        </w:rPr>
        <w:t>ARTICLE 1</w:t>
      </w:r>
      <w:r w:rsidR="00F71200" w:rsidRPr="00B17EC3">
        <w:rPr>
          <w:rFonts w:ascii="Arial" w:hAnsi="Arial" w:cs="Arial"/>
          <w:color w:val="000000" w:themeColor="text1"/>
        </w:rPr>
        <w:t>2</w:t>
      </w:r>
      <w:r w:rsidRPr="00B17EC3">
        <w:rPr>
          <w:rFonts w:ascii="Arial" w:hAnsi="Arial" w:cs="Arial"/>
          <w:color w:val="000000" w:themeColor="text1"/>
        </w:rPr>
        <w:t xml:space="preserve"> - EXIT MANAGEMENT</w:t>
      </w:r>
      <w:bookmarkEnd w:id="3171"/>
      <w:r w:rsidRPr="00B17EC3">
        <w:rPr>
          <w:rFonts w:ascii="Arial" w:hAnsi="Arial" w:cs="Arial"/>
          <w:color w:val="000000" w:themeColor="text1"/>
        </w:rPr>
        <w:t xml:space="preserve"> </w:t>
      </w:r>
    </w:p>
    <w:p w14:paraId="7926B6B1" w14:textId="7D90DCE2" w:rsidR="00290F88" w:rsidRPr="00B17EC3" w:rsidRDefault="002D5662" w:rsidP="000B1150">
      <w:pPr>
        <w:pStyle w:val="Art11"/>
        <w:numPr>
          <w:ilvl w:val="0"/>
          <w:numId w:val="0"/>
        </w:numPr>
        <w:spacing w:line="360" w:lineRule="auto"/>
        <w:ind w:left="709" w:hanging="709"/>
        <w:rPr>
          <w:rFonts w:ascii="Arial" w:hAnsi="Arial" w:cs="Arial"/>
          <w:color w:val="000000" w:themeColor="text1"/>
        </w:rPr>
      </w:pPr>
      <w:bookmarkStart w:id="3172" w:name="_Toc189227716"/>
      <w:r w:rsidRPr="00B17EC3">
        <w:rPr>
          <w:rFonts w:ascii="Arial" w:hAnsi="Arial" w:cs="Arial"/>
          <w:color w:val="000000" w:themeColor="text1"/>
        </w:rPr>
        <w:t xml:space="preserve">12.1    </w:t>
      </w:r>
      <w:r w:rsidR="006E1AB3" w:rsidRPr="00B17EC3">
        <w:rPr>
          <w:rFonts w:ascii="Arial" w:hAnsi="Arial" w:cs="Arial"/>
          <w:color w:val="000000" w:themeColor="text1"/>
        </w:rPr>
        <w:t>Ownership</w:t>
      </w:r>
      <w:bookmarkEnd w:id="3172"/>
    </w:p>
    <w:p w14:paraId="53930113" w14:textId="3D065831" w:rsidR="00290F88" w:rsidRPr="00B17EC3" w:rsidRDefault="006E1AB3" w:rsidP="000B1150">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 xml:space="preserve">Without prejudice and subject to this Agreement, the ownership of the Project Facilities, including all improvements made therein by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shall at </w:t>
      </w:r>
      <w:r w:rsidR="00F71200" w:rsidRPr="00B17EC3">
        <w:rPr>
          <w:rFonts w:ascii="Arial" w:hAnsi="Arial" w:cs="Arial"/>
          <w:color w:val="000000" w:themeColor="text1"/>
          <w:sz w:val="22"/>
          <w:szCs w:val="22"/>
        </w:rPr>
        <w:t>all-time</w:t>
      </w:r>
      <w:r w:rsidRPr="00B17EC3">
        <w:rPr>
          <w:rFonts w:ascii="Arial" w:hAnsi="Arial" w:cs="Arial"/>
          <w:color w:val="000000" w:themeColor="text1"/>
          <w:sz w:val="22"/>
          <w:szCs w:val="22"/>
        </w:rPr>
        <w:t xml:space="preserve"> remain that of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w:t>
      </w:r>
    </w:p>
    <w:p w14:paraId="2C8DF9E0" w14:textId="352B22EF" w:rsidR="00290F88" w:rsidRPr="00B17EC3" w:rsidRDefault="002D5662" w:rsidP="000B1150">
      <w:pPr>
        <w:pStyle w:val="Art11"/>
        <w:numPr>
          <w:ilvl w:val="0"/>
          <w:numId w:val="0"/>
        </w:numPr>
        <w:spacing w:line="360" w:lineRule="auto"/>
        <w:ind w:left="720" w:hanging="720"/>
        <w:rPr>
          <w:rFonts w:ascii="Arial" w:hAnsi="Arial" w:cs="Arial"/>
          <w:color w:val="000000" w:themeColor="text1"/>
        </w:rPr>
      </w:pPr>
      <w:bookmarkStart w:id="3173" w:name="_Toc189227717"/>
      <w:r w:rsidRPr="00B17EC3">
        <w:rPr>
          <w:rFonts w:ascii="Arial" w:hAnsi="Arial" w:cs="Arial"/>
          <w:color w:val="000000" w:themeColor="text1"/>
        </w:rPr>
        <w:t xml:space="preserve">12.2    </w:t>
      </w:r>
      <w:r w:rsidR="00CD1A19" w:rsidRPr="00B17EC3">
        <w:rPr>
          <w:rFonts w:ascii="Arial" w:hAnsi="Arial" w:cs="Arial"/>
          <w:color w:val="000000" w:themeColor="text1"/>
        </w:rPr>
        <w:t>Concessionaire</w:t>
      </w:r>
      <w:r w:rsidR="006E1AB3" w:rsidRPr="00B17EC3">
        <w:rPr>
          <w:rFonts w:ascii="Arial" w:hAnsi="Arial" w:cs="Arial"/>
          <w:color w:val="000000" w:themeColor="text1"/>
        </w:rPr>
        <w:t>’s Obligations</w:t>
      </w:r>
      <w:bookmarkEnd w:id="3173"/>
    </w:p>
    <w:p w14:paraId="6DB7C27A" w14:textId="2EB7ACA7" w:rsidR="00290F88" w:rsidRPr="00B17EC3" w:rsidRDefault="006E1AB3" w:rsidP="00164C8D">
      <w:pPr>
        <w:numPr>
          <w:ilvl w:val="0"/>
          <w:numId w:val="17"/>
        </w:numPr>
        <w:tabs>
          <w:tab w:val="clear" w:pos="720"/>
        </w:tabs>
        <w:spacing w:line="360" w:lineRule="auto"/>
        <w:ind w:left="1276"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Upon the expiry of the Agreement Period by efflux of time and in the normal course,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shall on the Expiry Date, hand back vacant and peaceful possession of Project Facilities to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free of cost and in good operable condition.</w:t>
      </w:r>
    </w:p>
    <w:p w14:paraId="3DACA407" w14:textId="171FEA0C" w:rsidR="00290F88" w:rsidRPr="00B17EC3" w:rsidRDefault="005E387E" w:rsidP="00164C8D">
      <w:pPr>
        <w:numPr>
          <w:ilvl w:val="0"/>
          <w:numId w:val="17"/>
        </w:numPr>
        <w:tabs>
          <w:tab w:val="clear" w:pos="720"/>
        </w:tabs>
        <w:spacing w:line="360" w:lineRule="auto"/>
        <w:ind w:left="1276" w:hanging="567"/>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At least</w:t>
      </w:r>
      <w:r w:rsidR="006E1AB3" w:rsidRPr="00B17EC3">
        <w:rPr>
          <w:rFonts w:ascii="Arial" w:hAnsi="Arial" w:cs="Arial"/>
          <w:color w:val="000000" w:themeColor="text1"/>
          <w:sz w:val="22"/>
          <w:szCs w:val="22"/>
        </w:rPr>
        <w:t xml:space="preserve"> 12 months before the Expiry Date a joint inspection of the Project Facilities shall be undertaken by </w:t>
      </w:r>
      <w:r w:rsidR="00331FAA" w:rsidRPr="00B17EC3">
        <w:rPr>
          <w:rFonts w:ascii="Arial" w:hAnsi="Arial" w:cs="Arial"/>
          <w:color w:val="000000" w:themeColor="text1"/>
          <w:sz w:val="22"/>
          <w:szCs w:val="22"/>
        </w:rPr>
        <w:t>KTIL</w:t>
      </w:r>
      <w:r w:rsidR="006E1AB3" w:rsidRPr="00B17EC3">
        <w:rPr>
          <w:rFonts w:ascii="Arial" w:hAnsi="Arial" w:cs="Arial"/>
          <w:color w:val="000000" w:themeColor="text1"/>
          <w:sz w:val="22"/>
          <w:szCs w:val="22"/>
        </w:rPr>
        <w:t xml:space="preserve"> and the </w:t>
      </w:r>
      <w:r w:rsidR="00CD1A19" w:rsidRPr="00B17EC3">
        <w:rPr>
          <w:rFonts w:ascii="Arial" w:hAnsi="Arial" w:cs="Arial"/>
          <w:color w:val="000000" w:themeColor="text1"/>
          <w:sz w:val="22"/>
          <w:szCs w:val="22"/>
        </w:rPr>
        <w:t>Concessionaire</w:t>
      </w:r>
      <w:r w:rsidR="006E1AB3" w:rsidRPr="00B17EC3">
        <w:rPr>
          <w:rFonts w:ascii="Arial" w:hAnsi="Arial" w:cs="Arial"/>
          <w:color w:val="000000" w:themeColor="text1"/>
          <w:sz w:val="22"/>
          <w:szCs w:val="22"/>
        </w:rPr>
        <w:t xml:space="preserve">. </w:t>
      </w:r>
      <w:r w:rsidR="00331FAA" w:rsidRPr="00B17EC3">
        <w:rPr>
          <w:rFonts w:ascii="Arial" w:hAnsi="Arial" w:cs="Arial"/>
          <w:snapToGrid w:val="0"/>
          <w:color w:val="000000" w:themeColor="text1"/>
          <w:sz w:val="22"/>
          <w:szCs w:val="22"/>
        </w:rPr>
        <w:t>KTIL</w:t>
      </w:r>
      <w:r w:rsidR="006E1AB3" w:rsidRPr="00B17EC3">
        <w:rPr>
          <w:rFonts w:ascii="Arial" w:hAnsi="Arial" w:cs="Arial"/>
          <w:color w:val="000000" w:themeColor="text1"/>
          <w:sz w:val="22"/>
          <w:szCs w:val="22"/>
        </w:rPr>
        <w:t xml:space="preserve"> shall, within 45 (forty</w:t>
      </w:r>
      <w:r w:rsidR="00D02444">
        <w:rPr>
          <w:rFonts w:ascii="Arial" w:hAnsi="Arial" w:cs="Arial"/>
          <w:color w:val="000000" w:themeColor="text1"/>
          <w:sz w:val="22"/>
          <w:szCs w:val="22"/>
        </w:rPr>
        <w:t>-</w:t>
      </w:r>
      <w:r w:rsidR="006E1AB3" w:rsidRPr="00B17EC3">
        <w:rPr>
          <w:rFonts w:ascii="Arial" w:hAnsi="Arial" w:cs="Arial"/>
          <w:color w:val="000000" w:themeColor="text1"/>
          <w:sz w:val="22"/>
          <w:szCs w:val="22"/>
        </w:rPr>
        <w:t xml:space="preserve">five) days of such inspection prepare and furnish to the </w:t>
      </w:r>
      <w:r w:rsidR="00CD1A19" w:rsidRPr="00B17EC3">
        <w:rPr>
          <w:rFonts w:ascii="Arial" w:hAnsi="Arial" w:cs="Arial"/>
          <w:color w:val="000000" w:themeColor="text1"/>
          <w:sz w:val="22"/>
          <w:szCs w:val="22"/>
        </w:rPr>
        <w:t>Concessionaire</w:t>
      </w:r>
      <w:r w:rsidR="00F71200" w:rsidRPr="00B17EC3">
        <w:rPr>
          <w:rFonts w:ascii="Arial" w:hAnsi="Arial" w:cs="Arial"/>
          <w:color w:val="000000" w:themeColor="text1"/>
          <w:sz w:val="22"/>
          <w:szCs w:val="22"/>
        </w:rPr>
        <w:t xml:space="preserve"> a</w:t>
      </w:r>
      <w:r w:rsidR="006E1AB3" w:rsidRPr="00B17EC3">
        <w:rPr>
          <w:rFonts w:ascii="Arial" w:hAnsi="Arial" w:cs="Arial"/>
          <w:color w:val="000000" w:themeColor="text1"/>
          <w:sz w:val="22"/>
          <w:szCs w:val="22"/>
        </w:rPr>
        <w:t xml:space="preserve"> list of works, if any, to be carried out so as to keep the Project Facilities in good operational condition. The </w:t>
      </w:r>
      <w:r w:rsidR="00CD1A19" w:rsidRPr="00B17EC3">
        <w:rPr>
          <w:rFonts w:ascii="Arial" w:hAnsi="Arial" w:cs="Arial"/>
          <w:color w:val="000000" w:themeColor="text1"/>
          <w:sz w:val="22"/>
          <w:szCs w:val="22"/>
        </w:rPr>
        <w:t>Concessionaire</w:t>
      </w:r>
      <w:r w:rsidR="006E1AB3" w:rsidRPr="00B17EC3">
        <w:rPr>
          <w:rFonts w:ascii="Arial" w:hAnsi="Arial" w:cs="Arial"/>
          <w:color w:val="000000" w:themeColor="text1"/>
          <w:sz w:val="22"/>
          <w:szCs w:val="22"/>
        </w:rPr>
        <w:t xml:space="preserve"> shall promptly undertake and complete such works at least 4 (four) months prior to the Expiry Date and also ensure that the Project Facilities continue to meet such requirements until the same are handed back to </w:t>
      </w:r>
      <w:r w:rsidR="00331FAA" w:rsidRPr="00B17EC3">
        <w:rPr>
          <w:rFonts w:ascii="Arial" w:hAnsi="Arial" w:cs="Arial"/>
          <w:color w:val="000000" w:themeColor="text1"/>
          <w:sz w:val="22"/>
          <w:szCs w:val="22"/>
        </w:rPr>
        <w:t>KTIL</w:t>
      </w:r>
      <w:r w:rsidR="006E1AB3" w:rsidRPr="00B17EC3">
        <w:rPr>
          <w:rFonts w:ascii="Arial" w:hAnsi="Arial" w:cs="Arial"/>
          <w:color w:val="000000" w:themeColor="text1"/>
          <w:sz w:val="22"/>
          <w:szCs w:val="22"/>
        </w:rPr>
        <w:t xml:space="preserve"> on the Expiry Date. </w:t>
      </w:r>
    </w:p>
    <w:p w14:paraId="231D74FD" w14:textId="3DDE3833" w:rsidR="00290F88" w:rsidRPr="00B17EC3" w:rsidRDefault="00331FAA" w:rsidP="00164C8D">
      <w:pPr>
        <w:numPr>
          <w:ilvl w:val="0"/>
          <w:numId w:val="17"/>
        </w:numPr>
        <w:tabs>
          <w:tab w:val="clear" w:pos="720"/>
        </w:tabs>
        <w:spacing w:line="360" w:lineRule="auto"/>
        <w:ind w:left="1276" w:hanging="567"/>
        <w:jc w:val="both"/>
        <w:rPr>
          <w:rFonts w:ascii="Arial" w:hAnsi="Arial" w:cs="Arial"/>
          <w:color w:val="000000" w:themeColor="text1"/>
          <w:sz w:val="22"/>
          <w:szCs w:val="22"/>
        </w:rPr>
      </w:pPr>
      <w:r w:rsidRPr="00B17EC3">
        <w:rPr>
          <w:rFonts w:ascii="Arial" w:hAnsi="Arial" w:cs="Arial"/>
          <w:snapToGrid w:val="0"/>
          <w:color w:val="000000" w:themeColor="text1"/>
          <w:sz w:val="22"/>
          <w:szCs w:val="22"/>
        </w:rPr>
        <w:t>KTIL</w:t>
      </w:r>
      <w:r w:rsidR="006E1AB3" w:rsidRPr="00B17EC3">
        <w:rPr>
          <w:rFonts w:ascii="Arial" w:hAnsi="Arial" w:cs="Arial"/>
          <w:color w:val="000000" w:themeColor="text1"/>
          <w:sz w:val="22"/>
          <w:szCs w:val="22"/>
        </w:rPr>
        <w:t xml:space="preserve"> shall, within 45 (forty five) days of the joint inspection undertaken under Clause 1</w:t>
      </w:r>
      <w:r w:rsidR="00F71200" w:rsidRPr="00B17EC3">
        <w:rPr>
          <w:rFonts w:ascii="Arial" w:hAnsi="Arial" w:cs="Arial"/>
          <w:color w:val="000000" w:themeColor="text1"/>
          <w:sz w:val="22"/>
          <w:szCs w:val="22"/>
        </w:rPr>
        <w:t>2</w:t>
      </w:r>
      <w:r w:rsidR="006E1AB3" w:rsidRPr="00B17EC3">
        <w:rPr>
          <w:rFonts w:ascii="Arial" w:hAnsi="Arial" w:cs="Arial"/>
          <w:color w:val="000000" w:themeColor="text1"/>
          <w:sz w:val="22"/>
          <w:szCs w:val="22"/>
        </w:rPr>
        <w:t xml:space="preserve">.2(b) prepare and furnish to the </w:t>
      </w:r>
      <w:r w:rsidR="00D02444" w:rsidRPr="00B17EC3">
        <w:rPr>
          <w:rFonts w:ascii="Arial" w:hAnsi="Arial" w:cs="Arial"/>
          <w:color w:val="000000" w:themeColor="text1"/>
          <w:sz w:val="22"/>
          <w:szCs w:val="22"/>
        </w:rPr>
        <w:t>Concessionaire a</w:t>
      </w:r>
      <w:r w:rsidR="00D02444">
        <w:rPr>
          <w:rFonts w:ascii="Arial" w:hAnsi="Arial" w:cs="Arial"/>
          <w:color w:val="000000" w:themeColor="text1"/>
          <w:sz w:val="22"/>
          <w:szCs w:val="22"/>
        </w:rPr>
        <w:t xml:space="preserve"> list of items, if any, </w:t>
      </w:r>
      <w:r w:rsidR="006E1AB3" w:rsidRPr="00B17EC3">
        <w:rPr>
          <w:rFonts w:ascii="Arial" w:hAnsi="Arial" w:cs="Arial"/>
          <w:color w:val="000000" w:themeColor="text1"/>
          <w:sz w:val="22"/>
          <w:szCs w:val="22"/>
        </w:rPr>
        <w:t xml:space="preserve">with corresponding distinctive descriptions, which are to be compulsorily handed back to </w:t>
      </w:r>
      <w:r w:rsidRPr="00B17EC3">
        <w:rPr>
          <w:rFonts w:ascii="Arial" w:hAnsi="Arial" w:cs="Arial"/>
          <w:color w:val="000000" w:themeColor="text1"/>
          <w:sz w:val="22"/>
          <w:szCs w:val="22"/>
        </w:rPr>
        <w:t>KTIL</w:t>
      </w:r>
      <w:r w:rsidR="006E1AB3" w:rsidRPr="00B17EC3">
        <w:rPr>
          <w:rFonts w:ascii="Arial" w:hAnsi="Arial" w:cs="Arial"/>
          <w:color w:val="000000" w:themeColor="text1"/>
          <w:sz w:val="22"/>
          <w:szCs w:val="22"/>
        </w:rPr>
        <w:t xml:space="preserve"> along with the Project Facilities.</w:t>
      </w:r>
    </w:p>
    <w:p w14:paraId="3C1DDC96" w14:textId="549B4644" w:rsidR="00290F88" w:rsidRPr="00B17EC3" w:rsidRDefault="006E1AB3" w:rsidP="00164C8D">
      <w:pPr>
        <w:numPr>
          <w:ilvl w:val="0"/>
          <w:numId w:val="17"/>
        </w:numPr>
        <w:tabs>
          <w:tab w:val="clear" w:pos="720"/>
        </w:tabs>
        <w:spacing w:line="360" w:lineRule="auto"/>
        <w:ind w:left="1276"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hereby acknowledges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’s rights specified in </w:t>
      </w:r>
      <w:r w:rsidR="00E46565" w:rsidRPr="00B17EC3">
        <w:rPr>
          <w:rFonts w:ascii="Arial" w:hAnsi="Arial" w:cs="Arial"/>
          <w:color w:val="000000" w:themeColor="text1"/>
          <w:sz w:val="22"/>
          <w:szCs w:val="22"/>
        </w:rPr>
        <w:t>Clause</w:t>
      </w:r>
      <w:r w:rsidRPr="00B17EC3">
        <w:rPr>
          <w:rFonts w:ascii="Arial" w:hAnsi="Arial" w:cs="Arial"/>
          <w:color w:val="000000" w:themeColor="text1"/>
          <w:sz w:val="22"/>
          <w:szCs w:val="22"/>
        </w:rPr>
        <w:t xml:space="preserve"> 1</w:t>
      </w:r>
      <w:r w:rsidR="00F71200" w:rsidRPr="00B17EC3">
        <w:rPr>
          <w:rFonts w:ascii="Arial" w:hAnsi="Arial" w:cs="Arial"/>
          <w:color w:val="000000" w:themeColor="text1"/>
          <w:sz w:val="22"/>
          <w:szCs w:val="22"/>
        </w:rPr>
        <w:t>1</w:t>
      </w:r>
      <w:r w:rsidRPr="00B17EC3">
        <w:rPr>
          <w:rFonts w:ascii="Arial" w:hAnsi="Arial" w:cs="Arial"/>
          <w:color w:val="000000" w:themeColor="text1"/>
          <w:sz w:val="22"/>
          <w:szCs w:val="22"/>
        </w:rPr>
        <w:t xml:space="preserve">.3 enforceable against it upon Termination and its corresponding obligations arising therefrom.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undertakes to comply with and discharge promptly all such obligations.</w:t>
      </w:r>
    </w:p>
    <w:p w14:paraId="08B9E458" w14:textId="77777777" w:rsidR="00033016" w:rsidRPr="00B17EC3" w:rsidRDefault="00033016" w:rsidP="000B1150">
      <w:pPr>
        <w:spacing w:line="360" w:lineRule="auto"/>
        <w:ind w:left="1276"/>
        <w:jc w:val="both"/>
        <w:rPr>
          <w:rFonts w:ascii="Arial" w:hAnsi="Arial" w:cs="Arial"/>
          <w:color w:val="000000" w:themeColor="text1"/>
          <w:sz w:val="22"/>
          <w:szCs w:val="22"/>
        </w:rPr>
      </w:pPr>
    </w:p>
    <w:p w14:paraId="16ACA0EB" w14:textId="52C6521F" w:rsidR="00290F88" w:rsidRPr="00F5005D" w:rsidRDefault="006E1AB3" w:rsidP="00F5005D">
      <w:pPr>
        <w:pStyle w:val="Art1"/>
        <w:numPr>
          <w:ilvl w:val="0"/>
          <w:numId w:val="0"/>
        </w:numPr>
        <w:spacing w:line="360" w:lineRule="auto"/>
        <w:ind w:left="720" w:hanging="360"/>
        <w:rPr>
          <w:rFonts w:ascii="Arial" w:hAnsi="Arial" w:cs="Arial"/>
          <w:color w:val="000000" w:themeColor="text1"/>
        </w:rPr>
      </w:pPr>
      <w:bookmarkStart w:id="3174" w:name="_Toc111221359"/>
      <w:bookmarkStart w:id="3175" w:name="_Toc123137808"/>
      <w:bookmarkStart w:id="3176" w:name="_Toc123137954"/>
      <w:bookmarkStart w:id="3177" w:name="_Toc123138099"/>
      <w:bookmarkStart w:id="3178" w:name="_Toc111221360"/>
      <w:bookmarkStart w:id="3179" w:name="_Toc123137809"/>
      <w:bookmarkStart w:id="3180" w:name="_Toc123137955"/>
      <w:bookmarkStart w:id="3181" w:name="_Toc123138100"/>
      <w:bookmarkStart w:id="3182" w:name="_Toc111221361"/>
      <w:bookmarkStart w:id="3183" w:name="_Toc123137810"/>
      <w:bookmarkStart w:id="3184" w:name="_Toc123137956"/>
      <w:bookmarkStart w:id="3185" w:name="_Toc123138101"/>
      <w:bookmarkStart w:id="3186" w:name="_Toc111221362"/>
      <w:bookmarkStart w:id="3187" w:name="_Toc123137811"/>
      <w:bookmarkStart w:id="3188" w:name="_Toc123137957"/>
      <w:bookmarkStart w:id="3189" w:name="_Toc123138102"/>
      <w:bookmarkStart w:id="3190" w:name="_Toc422841247"/>
      <w:bookmarkStart w:id="3191" w:name="_Toc422842041"/>
      <w:bookmarkStart w:id="3192" w:name="_Toc423691757"/>
      <w:bookmarkStart w:id="3193" w:name="_Toc422841248"/>
      <w:bookmarkStart w:id="3194" w:name="_Toc422842042"/>
      <w:bookmarkStart w:id="3195" w:name="_Toc423691758"/>
      <w:bookmarkStart w:id="3196" w:name="_Toc422841249"/>
      <w:bookmarkStart w:id="3197" w:name="_Toc422842043"/>
      <w:bookmarkStart w:id="3198" w:name="_Toc423691759"/>
      <w:bookmarkStart w:id="3199" w:name="_Toc422841250"/>
      <w:bookmarkStart w:id="3200" w:name="_Toc422842044"/>
      <w:bookmarkStart w:id="3201" w:name="_Toc423691760"/>
      <w:bookmarkStart w:id="3202" w:name="_Toc422841251"/>
      <w:bookmarkStart w:id="3203" w:name="_Toc422842045"/>
      <w:bookmarkStart w:id="3204" w:name="_Toc423691761"/>
      <w:bookmarkStart w:id="3205" w:name="_Toc396378096"/>
      <w:bookmarkStart w:id="3206" w:name="_Toc396378183"/>
      <w:bookmarkStart w:id="3207" w:name="_Toc396378740"/>
      <w:bookmarkStart w:id="3208" w:name="_Toc396720972"/>
      <w:bookmarkStart w:id="3209" w:name="_Toc396723833"/>
      <w:bookmarkStart w:id="3210" w:name="_Toc396723985"/>
      <w:bookmarkStart w:id="3211" w:name="_Toc396724137"/>
      <w:bookmarkStart w:id="3212" w:name="_Toc401647883"/>
      <w:bookmarkStart w:id="3213" w:name="_Toc401671426"/>
      <w:bookmarkStart w:id="3214" w:name="_Toc402187035"/>
      <w:bookmarkStart w:id="3215" w:name="_Toc403554266"/>
      <w:bookmarkStart w:id="3216" w:name="_Toc403554484"/>
      <w:bookmarkStart w:id="3217" w:name="_Toc407621852"/>
      <w:bookmarkStart w:id="3218" w:name="_Toc407625840"/>
      <w:bookmarkStart w:id="3219" w:name="_Toc407627202"/>
      <w:bookmarkStart w:id="3220" w:name="_Toc407635569"/>
      <w:bookmarkStart w:id="3221" w:name="_Toc407637095"/>
      <w:bookmarkStart w:id="3222" w:name="_Toc407715162"/>
      <w:bookmarkStart w:id="3223" w:name="_Toc407716807"/>
      <w:bookmarkStart w:id="3224" w:name="_Toc407790061"/>
      <w:bookmarkStart w:id="3225" w:name="_Toc407794909"/>
      <w:bookmarkStart w:id="3226" w:name="_Toc189227718"/>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r w:rsidRPr="00F5005D">
        <w:rPr>
          <w:rFonts w:ascii="Arial" w:hAnsi="Arial" w:cs="Arial"/>
          <w:color w:val="000000" w:themeColor="text1"/>
        </w:rPr>
        <w:t>ARTICLE 1</w:t>
      </w:r>
      <w:r w:rsidR="00F71200" w:rsidRPr="00F5005D">
        <w:rPr>
          <w:rFonts w:ascii="Arial" w:hAnsi="Arial" w:cs="Arial"/>
          <w:color w:val="000000" w:themeColor="text1"/>
        </w:rPr>
        <w:t>3</w:t>
      </w:r>
      <w:r w:rsidRPr="00F5005D">
        <w:rPr>
          <w:rFonts w:ascii="Arial" w:hAnsi="Arial" w:cs="Arial"/>
          <w:color w:val="000000" w:themeColor="text1"/>
        </w:rPr>
        <w:t xml:space="preserve"> - DISPUTE RESOLUTION</w:t>
      </w:r>
      <w:bookmarkEnd w:id="3226"/>
    </w:p>
    <w:p w14:paraId="1D495F0F" w14:textId="77777777" w:rsidR="00033016" w:rsidRPr="00B17EC3" w:rsidRDefault="00033016" w:rsidP="000B1150">
      <w:pPr>
        <w:spacing w:line="360" w:lineRule="auto"/>
        <w:jc w:val="center"/>
        <w:rPr>
          <w:rFonts w:ascii="Arial" w:hAnsi="Arial" w:cs="Arial"/>
          <w:color w:val="000000" w:themeColor="text1"/>
        </w:rPr>
      </w:pPr>
    </w:p>
    <w:p w14:paraId="395F6878" w14:textId="30B95E4A" w:rsidR="00290F88" w:rsidRPr="00B17EC3" w:rsidRDefault="002D5662" w:rsidP="000B1150">
      <w:pPr>
        <w:pStyle w:val="Art11"/>
        <w:numPr>
          <w:ilvl w:val="0"/>
          <w:numId w:val="0"/>
        </w:numPr>
        <w:spacing w:line="360" w:lineRule="auto"/>
        <w:ind w:left="709" w:hanging="709"/>
        <w:rPr>
          <w:rFonts w:ascii="Arial" w:hAnsi="Arial" w:cs="Arial"/>
          <w:color w:val="000000" w:themeColor="text1"/>
        </w:rPr>
      </w:pPr>
      <w:bookmarkStart w:id="3227" w:name="_Toc189227719"/>
      <w:r w:rsidRPr="00B17EC3">
        <w:rPr>
          <w:rFonts w:ascii="Arial" w:hAnsi="Arial" w:cs="Arial"/>
          <w:color w:val="000000" w:themeColor="text1"/>
        </w:rPr>
        <w:t xml:space="preserve">13.1     </w:t>
      </w:r>
      <w:r w:rsidR="006E1AB3" w:rsidRPr="00B17EC3">
        <w:rPr>
          <w:rFonts w:ascii="Arial" w:hAnsi="Arial" w:cs="Arial"/>
          <w:color w:val="000000" w:themeColor="text1"/>
        </w:rPr>
        <w:t>Amicable Resolution</w:t>
      </w:r>
      <w:bookmarkEnd w:id="3227"/>
    </w:p>
    <w:p w14:paraId="1ABC92BA" w14:textId="46DF067F" w:rsidR="00290F88" w:rsidRPr="00B17EC3" w:rsidRDefault="006E1AB3" w:rsidP="00164C8D">
      <w:pPr>
        <w:numPr>
          <w:ilvl w:val="0"/>
          <w:numId w:val="30"/>
        </w:numPr>
        <w:tabs>
          <w:tab w:val="clear" w:pos="720"/>
        </w:tabs>
        <w:spacing w:line="360" w:lineRule="auto"/>
        <w:ind w:left="1276" w:hanging="567"/>
        <w:jc w:val="both"/>
        <w:rPr>
          <w:rFonts w:ascii="Arial" w:hAnsi="Arial" w:cs="Arial"/>
          <w:color w:val="000000" w:themeColor="text1"/>
          <w:sz w:val="22"/>
          <w:szCs w:val="22"/>
        </w:rPr>
      </w:pPr>
      <w:r w:rsidRPr="00B17EC3">
        <w:rPr>
          <w:rFonts w:ascii="Arial" w:hAnsi="Arial" w:cs="Arial"/>
          <w:color w:val="000000" w:themeColor="text1"/>
          <w:sz w:val="22"/>
          <w:szCs w:val="22"/>
        </w:rPr>
        <w:t>Save where expressly stated to the contrary in this Agreement, any dispute, difference or controversy of whatever nature between the Parties, howsoever arising under, out of or in relation to this Agreement (the "</w:t>
      </w:r>
      <w:r w:rsidRPr="00B17EC3">
        <w:rPr>
          <w:rFonts w:ascii="Arial" w:hAnsi="Arial" w:cs="Arial"/>
          <w:b/>
          <w:color w:val="000000" w:themeColor="text1"/>
          <w:sz w:val="22"/>
          <w:szCs w:val="22"/>
        </w:rPr>
        <w:t>Dispute</w:t>
      </w:r>
      <w:r w:rsidRPr="00B17EC3">
        <w:rPr>
          <w:rFonts w:ascii="Arial" w:hAnsi="Arial" w:cs="Arial"/>
          <w:color w:val="000000" w:themeColor="text1"/>
          <w:sz w:val="22"/>
          <w:szCs w:val="22"/>
        </w:rPr>
        <w:t>") shall in the first instance be attempted to be resolved amicably in accordance with the procedure set forth in Clause 1</w:t>
      </w:r>
      <w:r w:rsidR="00F71200" w:rsidRPr="00B17EC3">
        <w:rPr>
          <w:rFonts w:ascii="Arial" w:hAnsi="Arial" w:cs="Arial"/>
          <w:color w:val="000000" w:themeColor="text1"/>
          <w:sz w:val="22"/>
          <w:szCs w:val="22"/>
        </w:rPr>
        <w:t>3</w:t>
      </w:r>
      <w:r w:rsidRPr="00B17EC3">
        <w:rPr>
          <w:rFonts w:ascii="Arial" w:hAnsi="Arial" w:cs="Arial"/>
          <w:color w:val="000000" w:themeColor="text1"/>
          <w:sz w:val="22"/>
          <w:szCs w:val="22"/>
        </w:rPr>
        <w:t>.1 (b) below.</w:t>
      </w:r>
    </w:p>
    <w:p w14:paraId="4F559E65" w14:textId="0CC101CB" w:rsidR="00290F88" w:rsidRPr="00B17EC3" w:rsidRDefault="006E1AB3" w:rsidP="00164C8D">
      <w:pPr>
        <w:numPr>
          <w:ilvl w:val="0"/>
          <w:numId w:val="30"/>
        </w:numPr>
        <w:tabs>
          <w:tab w:val="clear" w:pos="720"/>
        </w:tabs>
        <w:spacing w:line="360" w:lineRule="auto"/>
        <w:ind w:left="1276" w:hanging="567"/>
        <w:jc w:val="both"/>
        <w:rPr>
          <w:rFonts w:ascii="Arial" w:hAnsi="Arial" w:cs="Arial"/>
          <w:color w:val="000000" w:themeColor="text1"/>
          <w:sz w:val="22"/>
          <w:szCs w:val="22"/>
        </w:rPr>
      </w:pPr>
      <w:r w:rsidRPr="00B17EC3">
        <w:rPr>
          <w:rFonts w:ascii="Arial" w:hAnsi="Arial" w:cs="Arial"/>
          <w:color w:val="000000" w:themeColor="text1"/>
          <w:sz w:val="22"/>
          <w:szCs w:val="22"/>
        </w:rPr>
        <w:t xml:space="preserve">Either Party may require such Dispute to be referred to </w:t>
      </w:r>
      <w:r w:rsidR="00D02444" w:rsidRPr="00B17EC3">
        <w:rPr>
          <w:rFonts w:ascii="Arial" w:hAnsi="Arial" w:cs="Arial"/>
          <w:color w:val="000000" w:themeColor="text1"/>
          <w:sz w:val="22"/>
          <w:szCs w:val="22"/>
        </w:rPr>
        <w:t xml:space="preserve">the </w:t>
      </w:r>
      <w:r w:rsidR="00D02444" w:rsidRPr="00B17EC3">
        <w:rPr>
          <w:snapToGrid w:val="0"/>
          <w:color w:val="000000" w:themeColor="text1"/>
          <w:sz w:val="22"/>
          <w:szCs w:val="22"/>
        </w:rPr>
        <w:t>Managing</w:t>
      </w:r>
      <w:r w:rsidR="001B5210" w:rsidRPr="00B17EC3">
        <w:rPr>
          <w:rFonts w:ascii="Arial" w:hAnsi="Arial" w:cs="Arial"/>
          <w:color w:val="000000" w:themeColor="text1"/>
          <w:sz w:val="22"/>
          <w:szCs w:val="22"/>
        </w:rPr>
        <w:t xml:space="preserve"> Director</w:t>
      </w:r>
      <w:r w:rsidRPr="00B17EC3">
        <w:rPr>
          <w:rFonts w:ascii="Arial" w:hAnsi="Arial" w:cs="Arial"/>
          <w:color w:val="000000" w:themeColor="text1"/>
          <w:sz w:val="22"/>
          <w:szCs w:val="22"/>
        </w:rPr>
        <w:t xml:space="preserve">,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and the Chief Executive Officer/Director of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for the time being, for amicable settlement. Upon such reference, the two shall meet at the earliest mutual convenience and in any event within 15 days of such reference to discuss and attempt to amicably resolve the Dispute. If the Dispute is not amicably settled within 15 (fifteen) days of such meeting between the two, either Party may refer the Dispute to arbitration in accordance with the provisions of </w:t>
      </w:r>
      <w:r w:rsidR="00715E48" w:rsidRPr="00B17EC3">
        <w:rPr>
          <w:rFonts w:ascii="Arial" w:hAnsi="Arial" w:cs="Arial"/>
          <w:color w:val="000000" w:themeColor="text1"/>
          <w:sz w:val="22"/>
          <w:szCs w:val="22"/>
        </w:rPr>
        <w:t>Clause</w:t>
      </w:r>
      <w:r w:rsidRPr="00B17EC3">
        <w:rPr>
          <w:rFonts w:ascii="Arial" w:hAnsi="Arial" w:cs="Arial"/>
          <w:color w:val="000000" w:themeColor="text1"/>
          <w:sz w:val="22"/>
          <w:szCs w:val="22"/>
        </w:rPr>
        <w:t xml:space="preserve"> 1</w:t>
      </w:r>
      <w:r w:rsidR="00F71200" w:rsidRPr="00B17EC3">
        <w:rPr>
          <w:rFonts w:ascii="Arial" w:hAnsi="Arial" w:cs="Arial"/>
          <w:color w:val="000000" w:themeColor="text1"/>
          <w:sz w:val="22"/>
          <w:szCs w:val="22"/>
        </w:rPr>
        <w:t>3</w:t>
      </w:r>
      <w:r w:rsidRPr="00B17EC3">
        <w:rPr>
          <w:rFonts w:ascii="Arial" w:hAnsi="Arial" w:cs="Arial"/>
          <w:color w:val="000000" w:themeColor="text1"/>
          <w:sz w:val="22"/>
          <w:szCs w:val="22"/>
        </w:rPr>
        <w:t xml:space="preserve">.2 below. </w:t>
      </w:r>
    </w:p>
    <w:p w14:paraId="7DE62953" w14:textId="582FF57B" w:rsidR="00290F88" w:rsidRPr="00B17EC3" w:rsidRDefault="002D5662" w:rsidP="000B1150">
      <w:pPr>
        <w:pStyle w:val="Art11"/>
        <w:numPr>
          <w:ilvl w:val="0"/>
          <w:numId w:val="0"/>
        </w:numPr>
        <w:spacing w:line="360" w:lineRule="auto"/>
        <w:ind w:left="709" w:hanging="709"/>
        <w:rPr>
          <w:rFonts w:ascii="Arial" w:hAnsi="Arial" w:cs="Arial"/>
          <w:color w:val="000000" w:themeColor="text1"/>
        </w:rPr>
      </w:pPr>
      <w:bookmarkStart w:id="3228" w:name="_Toc189227720"/>
      <w:r w:rsidRPr="00B17EC3">
        <w:rPr>
          <w:rFonts w:ascii="Arial" w:hAnsi="Arial" w:cs="Arial"/>
          <w:color w:val="000000" w:themeColor="text1"/>
        </w:rPr>
        <w:t xml:space="preserve">13.2     </w:t>
      </w:r>
      <w:r w:rsidR="006E1AB3" w:rsidRPr="00B17EC3">
        <w:rPr>
          <w:rFonts w:ascii="Arial" w:hAnsi="Arial" w:cs="Arial"/>
          <w:color w:val="000000" w:themeColor="text1"/>
        </w:rPr>
        <w:t>Arbitration</w:t>
      </w:r>
      <w:bookmarkEnd w:id="3228"/>
    </w:p>
    <w:p w14:paraId="16387E4A" w14:textId="77777777" w:rsidR="00290F88" w:rsidRPr="00B17EC3" w:rsidRDefault="006E1AB3" w:rsidP="00164C8D">
      <w:pPr>
        <w:pStyle w:val="bullets"/>
        <w:numPr>
          <w:ilvl w:val="0"/>
          <w:numId w:val="18"/>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B17EC3">
        <w:rPr>
          <w:rFonts w:ascii="Arial" w:hAnsi="Arial" w:cs="Arial"/>
          <w:b/>
          <w:bCs/>
          <w:color w:val="000000" w:themeColor="text1"/>
          <w:sz w:val="22"/>
          <w:szCs w:val="22"/>
          <w:lang w:val="en-GB"/>
        </w:rPr>
        <w:t>Procedure</w:t>
      </w:r>
    </w:p>
    <w:p w14:paraId="10519D2D" w14:textId="42E9574F" w:rsidR="00290F88" w:rsidRPr="00B17EC3" w:rsidRDefault="006E1AB3" w:rsidP="000B1150">
      <w:pPr>
        <w:spacing w:line="360" w:lineRule="auto"/>
        <w:ind w:left="1276"/>
        <w:jc w:val="both"/>
        <w:rPr>
          <w:rFonts w:ascii="Arial" w:hAnsi="Arial" w:cs="Arial"/>
          <w:color w:val="000000" w:themeColor="text1"/>
          <w:sz w:val="22"/>
          <w:szCs w:val="22"/>
        </w:rPr>
      </w:pPr>
      <w:r w:rsidRPr="00B17EC3">
        <w:rPr>
          <w:rFonts w:ascii="Arial" w:hAnsi="Arial" w:cs="Arial"/>
          <w:color w:val="000000" w:themeColor="text1"/>
          <w:sz w:val="22"/>
          <w:szCs w:val="22"/>
        </w:rPr>
        <w:lastRenderedPageBreak/>
        <w:t xml:space="preserve">Subject to the provisions of </w:t>
      </w:r>
      <w:r w:rsidR="00715E48" w:rsidRPr="00B17EC3">
        <w:rPr>
          <w:rFonts w:ascii="Arial" w:hAnsi="Arial" w:cs="Arial"/>
          <w:color w:val="000000" w:themeColor="text1"/>
          <w:sz w:val="22"/>
          <w:szCs w:val="22"/>
        </w:rPr>
        <w:t>Clause</w:t>
      </w:r>
      <w:r w:rsidRPr="00B17EC3">
        <w:rPr>
          <w:rFonts w:ascii="Arial" w:hAnsi="Arial" w:cs="Arial"/>
          <w:color w:val="000000" w:themeColor="text1"/>
          <w:sz w:val="22"/>
          <w:szCs w:val="22"/>
        </w:rPr>
        <w:t xml:space="preserve"> 1</w:t>
      </w:r>
      <w:r w:rsidR="00F71200" w:rsidRPr="00B17EC3">
        <w:rPr>
          <w:rFonts w:ascii="Arial" w:hAnsi="Arial" w:cs="Arial"/>
          <w:color w:val="000000" w:themeColor="text1"/>
          <w:sz w:val="22"/>
          <w:szCs w:val="22"/>
        </w:rPr>
        <w:t>3</w:t>
      </w:r>
      <w:r w:rsidRPr="00B17EC3">
        <w:rPr>
          <w:rFonts w:ascii="Arial" w:hAnsi="Arial" w:cs="Arial"/>
          <w:color w:val="000000" w:themeColor="text1"/>
          <w:sz w:val="22"/>
          <w:szCs w:val="22"/>
        </w:rPr>
        <w:t xml:space="preserve">.1, any Dispute which is not resolved amicably shall be finally settled by binding arbitration under the Arbitration and Conciliation Act, 1996. </w:t>
      </w:r>
    </w:p>
    <w:p w14:paraId="0A9204B6" w14:textId="77777777" w:rsidR="00290F88" w:rsidRPr="00B17EC3" w:rsidRDefault="006E1AB3" w:rsidP="00164C8D">
      <w:pPr>
        <w:pStyle w:val="bullets"/>
        <w:numPr>
          <w:ilvl w:val="0"/>
          <w:numId w:val="18"/>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B17EC3">
        <w:rPr>
          <w:rFonts w:ascii="Arial" w:hAnsi="Arial" w:cs="Arial"/>
          <w:b/>
          <w:bCs/>
          <w:color w:val="000000" w:themeColor="text1"/>
          <w:sz w:val="22"/>
          <w:szCs w:val="22"/>
          <w:lang w:val="en-GB"/>
        </w:rPr>
        <w:t>Place of Arbitration</w:t>
      </w:r>
    </w:p>
    <w:p w14:paraId="1ECB7C82" w14:textId="081C9C60" w:rsidR="00290F88" w:rsidRPr="00B17EC3" w:rsidRDefault="006E1AB3" w:rsidP="000B1150">
      <w:pPr>
        <w:spacing w:line="360" w:lineRule="auto"/>
        <w:ind w:left="1276" w:hanging="567"/>
        <w:jc w:val="both"/>
        <w:rPr>
          <w:rFonts w:ascii="Arial" w:hAnsi="Arial" w:cs="Arial"/>
          <w:color w:val="000000" w:themeColor="text1"/>
          <w:sz w:val="22"/>
          <w:szCs w:val="22"/>
        </w:rPr>
      </w:pPr>
      <w:r w:rsidRPr="00B17EC3">
        <w:rPr>
          <w:rFonts w:ascii="Arial" w:hAnsi="Arial" w:cs="Arial"/>
          <w:color w:val="000000" w:themeColor="text1"/>
          <w:sz w:val="22"/>
          <w:szCs w:val="22"/>
        </w:rPr>
        <w:tab/>
        <w:t xml:space="preserve">The place of arbitration shall ordinarily be </w:t>
      </w:r>
      <w:r w:rsidR="005E387E" w:rsidRPr="00B17EC3">
        <w:rPr>
          <w:rFonts w:ascii="Arial" w:hAnsi="Arial" w:cs="Arial"/>
          <w:snapToGrid w:val="0"/>
          <w:color w:val="000000" w:themeColor="text1"/>
          <w:sz w:val="22"/>
          <w:szCs w:val="22"/>
        </w:rPr>
        <w:t>Bengaluru</w:t>
      </w:r>
      <w:r w:rsidRPr="00B17EC3">
        <w:rPr>
          <w:rFonts w:ascii="Arial" w:hAnsi="Arial" w:cs="Arial"/>
          <w:color w:val="000000" w:themeColor="text1"/>
          <w:sz w:val="22"/>
          <w:szCs w:val="22"/>
        </w:rPr>
        <w:t xml:space="preserve"> but by agreement of the Parties, the arbitration hearings, if required, may be held elsewhere. </w:t>
      </w:r>
    </w:p>
    <w:p w14:paraId="289B2176" w14:textId="77777777" w:rsidR="00290F88" w:rsidRPr="00B17EC3" w:rsidRDefault="006E1AB3" w:rsidP="00164C8D">
      <w:pPr>
        <w:pStyle w:val="bullets"/>
        <w:numPr>
          <w:ilvl w:val="0"/>
          <w:numId w:val="18"/>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B17EC3">
        <w:rPr>
          <w:rFonts w:ascii="Arial" w:hAnsi="Arial" w:cs="Arial"/>
          <w:b/>
          <w:bCs/>
          <w:color w:val="000000" w:themeColor="text1"/>
          <w:sz w:val="22"/>
          <w:szCs w:val="22"/>
          <w:lang w:val="en-GB"/>
        </w:rPr>
        <w:t>English Language</w:t>
      </w:r>
    </w:p>
    <w:p w14:paraId="625F77EB" w14:textId="77777777" w:rsidR="00290F88" w:rsidRPr="00B17EC3" w:rsidRDefault="006E1AB3" w:rsidP="000B1150">
      <w:pPr>
        <w:spacing w:line="360" w:lineRule="auto"/>
        <w:ind w:left="1276"/>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request for arbitration, the answer to the request, the terms of reference, any written submissions, any orders and awards shall be in English and, if oral hearings take place, English shall be the language to be used in the hearings.   </w:t>
      </w:r>
    </w:p>
    <w:p w14:paraId="20FA0D1B" w14:textId="77777777" w:rsidR="00290F88" w:rsidRPr="00B17EC3" w:rsidRDefault="006E1AB3" w:rsidP="00164C8D">
      <w:pPr>
        <w:pStyle w:val="bullets"/>
        <w:numPr>
          <w:ilvl w:val="0"/>
          <w:numId w:val="18"/>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B17EC3">
        <w:rPr>
          <w:rFonts w:ascii="Arial" w:hAnsi="Arial" w:cs="Arial"/>
          <w:b/>
          <w:bCs/>
          <w:color w:val="000000" w:themeColor="text1"/>
          <w:sz w:val="22"/>
          <w:szCs w:val="22"/>
          <w:lang w:val="en-GB"/>
        </w:rPr>
        <w:t>Enforcement of Award</w:t>
      </w:r>
    </w:p>
    <w:p w14:paraId="7F92BB63" w14:textId="26780087" w:rsidR="002D5662" w:rsidRPr="00B17EC3" w:rsidRDefault="006E1AB3" w:rsidP="000B1150">
      <w:pPr>
        <w:spacing w:line="360" w:lineRule="auto"/>
        <w:ind w:left="1276"/>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Parties agree that the decision or award resulting from arbitration shall be final and binding upon the Parties and shall be enforceable in accordance with the Provision of the Arbitration Act subject to the rights of the aggrieved parties to secure relief from any higher forum. </w:t>
      </w:r>
    </w:p>
    <w:p w14:paraId="628192C9" w14:textId="21738B0C" w:rsidR="00290F88" w:rsidRPr="00B17EC3" w:rsidRDefault="002D5662" w:rsidP="000B1150">
      <w:pPr>
        <w:spacing w:line="360" w:lineRule="auto"/>
        <w:jc w:val="both"/>
        <w:rPr>
          <w:rFonts w:ascii="Arial" w:hAnsi="Arial" w:cs="Arial"/>
        </w:rPr>
      </w:pPr>
      <w:r w:rsidRPr="00B17EC3">
        <w:rPr>
          <w:rFonts w:ascii="Arial" w:hAnsi="Arial" w:cs="Arial"/>
          <w:b/>
          <w:sz w:val="22"/>
          <w:szCs w:val="22"/>
        </w:rPr>
        <w:t xml:space="preserve">13.3     </w:t>
      </w:r>
      <w:r w:rsidR="006E1AB3" w:rsidRPr="00B17EC3">
        <w:rPr>
          <w:rFonts w:ascii="Arial" w:hAnsi="Arial" w:cs="Arial"/>
          <w:b/>
          <w:sz w:val="22"/>
          <w:szCs w:val="22"/>
        </w:rPr>
        <w:t>Performance during Dispute Resolution</w:t>
      </w:r>
    </w:p>
    <w:p w14:paraId="4A44B667" w14:textId="3114C0B9" w:rsidR="00290F88" w:rsidRPr="00B17EC3" w:rsidRDefault="006E1AB3" w:rsidP="000B1150">
      <w:pPr>
        <w:spacing w:line="360" w:lineRule="auto"/>
        <w:ind w:left="709"/>
        <w:jc w:val="both"/>
        <w:rPr>
          <w:rFonts w:ascii="Arial" w:hAnsi="Arial" w:cs="Arial"/>
          <w:color w:val="000000" w:themeColor="text1"/>
          <w:sz w:val="22"/>
          <w:szCs w:val="22"/>
        </w:rPr>
      </w:pPr>
      <w:r w:rsidRPr="00B17EC3">
        <w:rPr>
          <w:rFonts w:ascii="Arial" w:hAnsi="Arial" w:cs="Arial"/>
          <w:color w:val="000000" w:themeColor="text1"/>
          <w:sz w:val="22"/>
          <w:szCs w:val="22"/>
        </w:rPr>
        <w:t>Pending the submission of and/or decision on a Dispute and until the arbitral award is published; the Parties shall continue to perform their respective obligations under this Agreement without prejudice to a final adjustment in accordance with such award.</w:t>
      </w:r>
    </w:p>
    <w:p w14:paraId="782BD2E9" w14:textId="37F88AEC" w:rsidR="00EF5E82" w:rsidRPr="00B17EC3" w:rsidRDefault="00EF5E82" w:rsidP="000B1150">
      <w:pPr>
        <w:spacing w:line="360" w:lineRule="auto"/>
        <w:ind w:left="709"/>
        <w:jc w:val="both"/>
        <w:rPr>
          <w:rFonts w:ascii="Arial" w:hAnsi="Arial" w:cs="Arial"/>
          <w:b/>
          <w:bCs/>
          <w:color w:val="000000" w:themeColor="text1"/>
          <w:sz w:val="22"/>
          <w:szCs w:val="22"/>
        </w:rPr>
      </w:pPr>
    </w:p>
    <w:p w14:paraId="7BB21E93" w14:textId="29E784D9" w:rsidR="00290F88" w:rsidRPr="00F5005D" w:rsidRDefault="006E1AB3" w:rsidP="00F5005D">
      <w:pPr>
        <w:pStyle w:val="Art1"/>
        <w:numPr>
          <w:ilvl w:val="0"/>
          <w:numId w:val="0"/>
        </w:numPr>
        <w:spacing w:line="360" w:lineRule="auto"/>
        <w:ind w:left="720" w:hanging="360"/>
        <w:rPr>
          <w:rFonts w:ascii="Arial" w:hAnsi="Arial" w:cs="Arial"/>
        </w:rPr>
      </w:pPr>
      <w:bookmarkStart w:id="3229" w:name="_Toc111221367"/>
      <w:bookmarkStart w:id="3230" w:name="_Toc123137816"/>
      <w:bookmarkStart w:id="3231" w:name="_Toc123137962"/>
      <w:bookmarkStart w:id="3232" w:name="_Toc123138107"/>
      <w:bookmarkStart w:id="3233" w:name="_Toc111221368"/>
      <w:bookmarkStart w:id="3234" w:name="_Toc123137817"/>
      <w:bookmarkStart w:id="3235" w:name="_Toc123137963"/>
      <w:bookmarkStart w:id="3236" w:name="_Toc123138108"/>
      <w:bookmarkStart w:id="3237" w:name="_Toc111221369"/>
      <w:bookmarkStart w:id="3238" w:name="_Toc123137818"/>
      <w:bookmarkStart w:id="3239" w:name="_Toc123137964"/>
      <w:bookmarkStart w:id="3240" w:name="_Toc123138109"/>
      <w:bookmarkStart w:id="3241" w:name="_Toc111221370"/>
      <w:bookmarkStart w:id="3242" w:name="_Toc123137819"/>
      <w:bookmarkStart w:id="3243" w:name="_Toc123137965"/>
      <w:bookmarkStart w:id="3244" w:name="_Toc123138110"/>
      <w:bookmarkStart w:id="3245" w:name="_Toc111221371"/>
      <w:bookmarkStart w:id="3246" w:name="_Toc123137820"/>
      <w:bookmarkStart w:id="3247" w:name="_Toc123137966"/>
      <w:bookmarkStart w:id="3248" w:name="_Toc123138111"/>
      <w:bookmarkStart w:id="3249" w:name="_Toc111221372"/>
      <w:bookmarkStart w:id="3250" w:name="_Toc123137821"/>
      <w:bookmarkStart w:id="3251" w:name="_Toc123137967"/>
      <w:bookmarkStart w:id="3252" w:name="_Toc123138112"/>
      <w:bookmarkStart w:id="3253" w:name="_Toc396378098"/>
      <w:bookmarkStart w:id="3254" w:name="_Toc396378185"/>
      <w:bookmarkStart w:id="3255" w:name="_Toc396378745"/>
      <w:bookmarkStart w:id="3256" w:name="_Toc396720977"/>
      <w:bookmarkStart w:id="3257" w:name="_Toc396723838"/>
      <w:bookmarkStart w:id="3258" w:name="_Toc396723990"/>
      <w:bookmarkStart w:id="3259" w:name="_Toc396724142"/>
      <w:bookmarkStart w:id="3260" w:name="_Toc401647888"/>
      <w:bookmarkStart w:id="3261" w:name="_Toc401671431"/>
      <w:bookmarkStart w:id="3262" w:name="_Toc402187040"/>
      <w:bookmarkStart w:id="3263" w:name="_Toc403554271"/>
      <w:bookmarkStart w:id="3264" w:name="_Toc403554489"/>
      <w:bookmarkStart w:id="3265" w:name="_Toc407621857"/>
      <w:bookmarkStart w:id="3266" w:name="_Toc407625845"/>
      <w:bookmarkStart w:id="3267" w:name="_Toc407627207"/>
      <w:bookmarkStart w:id="3268" w:name="_Toc407635574"/>
      <w:bookmarkStart w:id="3269" w:name="_Toc407637100"/>
      <w:bookmarkStart w:id="3270" w:name="_Toc407715167"/>
      <w:bookmarkStart w:id="3271" w:name="_Toc407716812"/>
      <w:bookmarkStart w:id="3272" w:name="_Toc407790066"/>
      <w:bookmarkStart w:id="3273" w:name="_Toc407794914"/>
      <w:bookmarkStart w:id="3274" w:name="_Toc189227721"/>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r w:rsidRPr="00F5005D">
        <w:rPr>
          <w:rFonts w:ascii="Arial" w:hAnsi="Arial" w:cs="Arial"/>
          <w:color w:val="000000" w:themeColor="text1"/>
        </w:rPr>
        <w:t>ARTICLE 1</w:t>
      </w:r>
      <w:r w:rsidR="006315A3" w:rsidRPr="00F5005D">
        <w:rPr>
          <w:rFonts w:ascii="Arial" w:hAnsi="Arial" w:cs="Arial"/>
          <w:color w:val="000000" w:themeColor="text1"/>
        </w:rPr>
        <w:t>4</w:t>
      </w:r>
      <w:r w:rsidRPr="00F5005D">
        <w:rPr>
          <w:rFonts w:ascii="Arial" w:hAnsi="Arial" w:cs="Arial"/>
          <w:color w:val="000000" w:themeColor="text1"/>
        </w:rPr>
        <w:t xml:space="preserve"> - REPRESENTATIONS AND WARRANTIES</w:t>
      </w:r>
      <w:bookmarkEnd w:id="3274"/>
    </w:p>
    <w:p w14:paraId="673F9489" w14:textId="77777777" w:rsidR="00033016" w:rsidRPr="00B17EC3" w:rsidRDefault="00033016" w:rsidP="000B1150">
      <w:pPr>
        <w:spacing w:line="360" w:lineRule="auto"/>
        <w:jc w:val="center"/>
      </w:pPr>
    </w:p>
    <w:p w14:paraId="2C73D336" w14:textId="0107D941" w:rsidR="00290F88" w:rsidRPr="00B17EC3" w:rsidRDefault="007F1704" w:rsidP="000B1150">
      <w:pPr>
        <w:pStyle w:val="Art11"/>
        <w:numPr>
          <w:ilvl w:val="0"/>
          <w:numId w:val="0"/>
        </w:numPr>
        <w:spacing w:line="360" w:lineRule="auto"/>
        <w:ind w:left="720" w:hanging="720"/>
        <w:rPr>
          <w:rFonts w:ascii="Arial" w:hAnsi="Arial" w:cs="Arial"/>
          <w:color w:val="000000" w:themeColor="text1"/>
        </w:rPr>
      </w:pPr>
      <w:bookmarkStart w:id="3275" w:name="_Toc189227722"/>
      <w:r w:rsidRPr="00B17EC3">
        <w:rPr>
          <w:rFonts w:ascii="Arial" w:hAnsi="Arial" w:cs="Arial"/>
          <w:color w:val="000000" w:themeColor="text1"/>
        </w:rPr>
        <w:t xml:space="preserve">14.1     </w:t>
      </w:r>
      <w:r w:rsidR="006E1AB3" w:rsidRPr="00B17EC3">
        <w:rPr>
          <w:rFonts w:ascii="Arial" w:hAnsi="Arial" w:cs="Arial"/>
          <w:color w:val="000000" w:themeColor="text1"/>
        </w:rPr>
        <w:t xml:space="preserve">Representations and Warranties of the </w:t>
      </w:r>
      <w:r w:rsidR="00CD1A19" w:rsidRPr="00B17EC3">
        <w:rPr>
          <w:rFonts w:ascii="Arial" w:hAnsi="Arial" w:cs="Arial"/>
          <w:color w:val="000000" w:themeColor="text1"/>
        </w:rPr>
        <w:t>Concessionaire</w:t>
      </w:r>
      <w:bookmarkEnd w:id="3275"/>
      <w:r w:rsidR="006E1AB3" w:rsidRPr="00B17EC3">
        <w:rPr>
          <w:rFonts w:ascii="Arial" w:hAnsi="Arial" w:cs="Arial"/>
          <w:color w:val="000000" w:themeColor="text1"/>
        </w:rPr>
        <w:t xml:space="preserve">  </w:t>
      </w:r>
    </w:p>
    <w:p w14:paraId="60777D5E" w14:textId="23415CBA" w:rsidR="00290F88" w:rsidRPr="00B17EC3" w:rsidRDefault="006E1AB3" w:rsidP="000B1150">
      <w:p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represents and warrants to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that:</w:t>
      </w:r>
    </w:p>
    <w:p w14:paraId="308BFA2A" w14:textId="77777777"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it is duly organised, validly existing and in good standing under the laws of India;</w:t>
      </w:r>
    </w:p>
    <w:p w14:paraId="0508DBFA" w14:textId="77777777"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it has full power and authority to execute, deliver and perform its obligations under this Agreement and to carry out the transactions contemplated hereby;</w:t>
      </w:r>
    </w:p>
    <w:p w14:paraId="3FEBBA92" w14:textId="77777777"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it has taken all necessary corporate and other action under Applicable Laws and its constitutional documents to authorise the execution, delivery and performance of this Agreement;</w:t>
      </w:r>
    </w:p>
    <w:p w14:paraId="51614815" w14:textId="77777777"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it has the financial standing and capacity to undertake the Project;</w:t>
      </w:r>
    </w:p>
    <w:p w14:paraId="1C172DB1" w14:textId="77777777"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this Agreement constitutes its legal, valid and binding obligation enforceable against it in accordance with the terms hereof;</w:t>
      </w:r>
    </w:p>
    <w:p w14:paraId="40408D88" w14:textId="5D94A96D"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execution, delivery and performance of this Agreement will not conflict with, result in the breach of, constitute a default under or accelerate performance </w:t>
      </w:r>
      <w:r w:rsidRPr="00B17EC3">
        <w:rPr>
          <w:rFonts w:ascii="Arial" w:hAnsi="Arial" w:cs="Arial"/>
          <w:color w:val="000000" w:themeColor="text1"/>
          <w:sz w:val="22"/>
          <w:szCs w:val="22"/>
        </w:rPr>
        <w:lastRenderedPageBreak/>
        <w:t xml:space="preserve">required by any of the terms of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's Memorandum and Articles of Association or any Applicable Laws or any covenant, agreement, understanding, decree or order to which it is a party or by which it or any of its properties or assets are bound or affected;</w:t>
      </w:r>
    </w:p>
    <w:p w14:paraId="07827705" w14:textId="1FF50766"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there are no actions, suits, proceedings or investigations pending or to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's knowledge threatened against it at law or in equity before any court or before any other judicial, </w:t>
      </w:r>
      <w:r w:rsidR="00F71200" w:rsidRPr="00B17EC3">
        <w:rPr>
          <w:rFonts w:ascii="Arial" w:hAnsi="Arial" w:cs="Arial"/>
          <w:color w:val="000000" w:themeColor="text1"/>
          <w:sz w:val="22"/>
          <w:szCs w:val="22"/>
        </w:rPr>
        <w:t>quasi-judicial</w:t>
      </w:r>
      <w:r w:rsidRPr="00B17EC3">
        <w:rPr>
          <w:rFonts w:ascii="Arial" w:hAnsi="Arial" w:cs="Arial"/>
          <w:color w:val="000000" w:themeColor="text1"/>
          <w:sz w:val="22"/>
          <w:szCs w:val="22"/>
        </w:rPr>
        <w:t xml:space="preserve"> or other authority, the outcome of which may constitute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Event of Default or which individually or in the aggregate may result in Material Adverse Effect;</w:t>
      </w:r>
    </w:p>
    <w:p w14:paraId="331CC1C6" w14:textId="77777777"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it has no knowledge of any violation or default with respect to any order, writ, injunction or any decree of any court or any legally binding order of any Government Agency which may result in Material Adverse Effect; </w:t>
      </w:r>
    </w:p>
    <w:p w14:paraId="7142A34A" w14:textId="77777777"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it has complied with all Applicable Laws and has not been subject to any fines, penalties, injunctive relief or any other civil or criminal liabilities which in the aggregate have or may have Material Adverse Effect; </w:t>
      </w:r>
    </w:p>
    <w:p w14:paraId="247F5056" w14:textId="46B17FF9"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subject to receipt by the </w:t>
      </w:r>
      <w:r w:rsidR="00D02444" w:rsidRPr="00B17EC3">
        <w:rPr>
          <w:rFonts w:ascii="Arial" w:hAnsi="Arial" w:cs="Arial"/>
          <w:color w:val="000000" w:themeColor="text1"/>
          <w:sz w:val="22"/>
          <w:szCs w:val="22"/>
        </w:rPr>
        <w:t>Concessionaire from</w:t>
      </w:r>
      <w:r w:rsidRPr="00B17EC3">
        <w:rPr>
          <w:rFonts w:ascii="Arial" w:hAnsi="Arial" w:cs="Arial"/>
          <w:color w:val="000000" w:themeColor="text1"/>
          <w:sz w:val="22"/>
          <w:szCs w:val="22"/>
        </w:rPr>
        <w:t xml:space="preserve">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of any amount due under any of the provisions of this Agreement, in the manner and to the extent provided for under the applicable provisions of this Agreement all rights and interests of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in and to the Project Facilities shall pass to and vest in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on the Termination Date free and clear of all Encumbrances without any further act or deed on the part of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or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w:t>
      </w:r>
    </w:p>
    <w:p w14:paraId="4339AFDC" w14:textId="06150C98"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no representation or warranty by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contained herein or in any other document furnished by it to </w:t>
      </w:r>
      <w:r w:rsidR="00331FAA" w:rsidRPr="00B17EC3">
        <w:rPr>
          <w:rFonts w:ascii="Arial" w:hAnsi="Arial" w:cs="Arial"/>
          <w:color w:val="000000" w:themeColor="text1"/>
          <w:sz w:val="22"/>
          <w:szCs w:val="22"/>
        </w:rPr>
        <w:t>KTIL</w:t>
      </w:r>
      <w:r w:rsidRPr="00B17EC3">
        <w:rPr>
          <w:rFonts w:ascii="Arial" w:hAnsi="Arial" w:cs="Arial"/>
          <w:color w:val="000000" w:themeColor="text1"/>
          <w:sz w:val="22"/>
          <w:szCs w:val="22"/>
        </w:rPr>
        <w:t xml:space="preserve"> or to any Government Agency in relation to Applicable Permits contains or will contain any untrue statement of material fact or omits or will omit to state a material fact necessary to make such representation or warranty not misleading; </w:t>
      </w:r>
    </w:p>
    <w:p w14:paraId="171C62BE" w14:textId="5950F770"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no bribe or illegal gratification has been paid or will be paid in cash or kind by or on behalf of the </w:t>
      </w:r>
      <w:r w:rsidR="00E17E86" w:rsidRPr="00B17EC3">
        <w:rPr>
          <w:rFonts w:ascii="Arial" w:hAnsi="Arial" w:cs="Arial"/>
          <w:color w:val="000000" w:themeColor="text1"/>
          <w:sz w:val="22"/>
          <w:szCs w:val="22"/>
        </w:rPr>
        <w:t>Concessionaire to</w:t>
      </w:r>
      <w:r w:rsidRPr="00B17EC3">
        <w:rPr>
          <w:rFonts w:ascii="Arial" w:hAnsi="Arial" w:cs="Arial"/>
          <w:color w:val="000000" w:themeColor="text1"/>
          <w:sz w:val="22"/>
          <w:szCs w:val="22"/>
        </w:rPr>
        <w:t xml:space="preserve"> any person to procure the Project Development Rights.</w:t>
      </w:r>
    </w:p>
    <w:p w14:paraId="3704C201" w14:textId="719BF856" w:rsidR="00290F88" w:rsidRPr="00B17EC3" w:rsidRDefault="006E1AB3" w:rsidP="00164C8D">
      <w:pPr>
        <w:numPr>
          <w:ilvl w:val="0"/>
          <w:numId w:val="19"/>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Without prejudice to any express provision contained in this Agreement,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acknowledges that prior to the execution of this Agreement,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has after a complete and careful examination made an independent evaluation of the Project Facilities, and the information provided by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and has determined to its satisfaction the nature and extent of risks and </w:t>
      </w:r>
      <w:r w:rsidRPr="00B17EC3">
        <w:rPr>
          <w:rFonts w:ascii="Arial" w:hAnsi="Arial" w:cs="Arial"/>
          <w:color w:val="000000" w:themeColor="text1"/>
          <w:sz w:val="22"/>
          <w:szCs w:val="22"/>
        </w:rPr>
        <w:lastRenderedPageBreak/>
        <w:t xml:space="preserve">hazards as are likely to arise or may be faced by 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in the course of performance of its obligations hereunder.</w:t>
      </w:r>
    </w:p>
    <w:p w14:paraId="502015EF" w14:textId="4327635B" w:rsidR="00290F88" w:rsidRPr="00B17EC3" w:rsidRDefault="006E1AB3" w:rsidP="000B1150">
      <w:pPr>
        <w:spacing w:line="360" w:lineRule="auto"/>
        <w:ind w:left="709"/>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w:t>
      </w:r>
      <w:r w:rsidR="00CD1A19" w:rsidRPr="00B17EC3">
        <w:rPr>
          <w:rFonts w:ascii="Arial" w:hAnsi="Arial" w:cs="Arial"/>
          <w:color w:val="000000" w:themeColor="text1"/>
          <w:sz w:val="22"/>
          <w:szCs w:val="22"/>
        </w:rPr>
        <w:t>Concessionaire</w:t>
      </w:r>
      <w:r w:rsidRPr="00B17EC3">
        <w:rPr>
          <w:rFonts w:ascii="Arial" w:hAnsi="Arial" w:cs="Arial"/>
          <w:color w:val="000000" w:themeColor="text1"/>
          <w:sz w:val="22"/>
          <w:szCs w:val="22"/>
        </w:rPr>
        <w:t xml:space="preserve"> also acknowledges and hereby accepts the risk of inadequacy, mistake or error in or relating to any of the matters set forth above and hereby confirms that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shall not be liable for the same in any manner whatsoever to the </w:t>
      </w:r>
      <w:r w:rsidR="00D02444" w:rsidRPr="00B17EC3">
        <w:rPr>
          <w:rFonts w:ascii="Arial" w:hAnsi="Arial" w:cs="Arial"/>
          <w:color w:val="000000" w:themeColor="text1"/>
          <w:sz w:val="22"/>
          <w:szCs w:val="22"/>
        </w:rPr>
        <w:t>Concessionaire.</w:t>
      </w:r>
    </w:p>
    <w:p w14:paraId="41960B31" w14:textId="53C599F7" w:rsidR="00290F88" w:rsidRPr="00B17EC3" w:rsidRDefault="007F1704" w:rsidP="000B1150">
      <w:pPr>
        <w:pStyle w:val="Art11"/>
        <w:numPr>
          <w:ilvl w:val="0"/>
          <w:numId w:val="0"/>
        </w:numPr>
        <w:spacing w:line="360" w:lineRule="auto"/>
        <w:ind w:left="360" w:hanging="360"/>
        <w:rPr>
          <w:rFonts w:ascii="Arial" w:hAnsi="Arial" w:cs="Arial"/>
          <w:color w:val="000000" w:themeColor="text1"/>
        </w:rPr>
      </w:pPr>
      <w:bookmarkStart w:id="3276" w:name="_Toc189227723"/>
      <w:r w:rsidRPr="00B17EC3">
        <w:rPr>
          <w:rFonts w:ascii="Arial" w:hAnsi="Arial" w:cs="Arial"/>
          <w:color w:val="000000" w:themeColor="text1"/>
        </w:rPr>
        <w:t xml:space="preserve">14.2     </w:t>
      </w:r>
      <w:r w:rsidR="006E1AB3" w:rsidRPr="00B17EC3">
        <w:rPr>
          <w:rFonts w:ascii="Arial" w:hAnsi="Arial" w:cs="Arial"/>
          <w:color w:val="000000" w:themeColor="text1"/>
        </w:rPr>
        <w:t xml:space="preserve">Representations and Warranties of </w:t>
      </w:r>
      <w:r w:rsidR="00331FAA" w:rsidRPr="00B17EC3">
        <w:rPr>
          <w:rFonts w:ascii="Arial" w:hAnsi="Arial" w:cs="Arial"/>
          <w:snapToGrid w:val="0"/>
          <w:color w:val="000000" w:themeColor="text1"/>
        </w:rPr>
        <w:t>KTIL</w:t>
      </w:r>
      <w:bookmarkEnd w:id="3276"/>
    </w:p>
    <w:p w14:paraId="6D32B847" w14:textId="49AA1277" w:rsidR="00290F88" w:rsidRPr="00B17EC3" w:rsidRDefault="00331FAA" w:rsidP="000B1150">
      <w:pPr>
        <w:spacing w:line="360" w:lineRule="auto"/>
        <w:ind w:left="1134" w:hanging="414"/>
        <w:jc w:val="both"/>
        <w:rPr>
          <w:rFonts w:ascii="Arial" w:hAnsi="Arial" w:cs="Arial"/>
          <w:color w:val="000000" w:themeColor="text1"/>
          <w:sz w:val="22"/>
          <w:szCs w:val="22"/>
        </w:rPr>
      </w:pPr>
      <w:r w:rsidRPr="00B17EC3">
        <w:rPr>
          <w:rFonts w:ascii="Arial" w:hAnsi="Arial" w:cs="Arial"/>
          <w:snapToGrid w:val="0"/>
          <w:color w:val="000000" w:themeColor="text1"/>
          <w:sz w:val="22"/>
          <w:szCs w:val="22"/>
        </w:rPr>
        <w:t>KTIL</w:t>
      </w:r>
      <w:r w:rsidR="006E1AB3" w:rsidRPr="00B17EC3">
        <w:rPr>
          <w:rFonts w:ascii="Arial" w:hAnsi="Arial" w:cs="Arial"/>
          <w:color w:val="000000" w:themeColor="text1"/>
          <w:sz w:val="22"/>
          <w:szCs w:val="22"/>
        </w:rPr>
        <w:t xml:space="preserve"> represents and warrants to the </w:t>
      </w:r>
      <w:r w:rsidR="00CD1A19" w:rsidRPr="00B17EC3">
        <w:rPr>
          <w:rFonts w:ascii="Arial" w:hAnsi="Arial" w:cs="Arial"/>
          <w:color w:val="000000" w:themeColor="text1"/>
          <w:sz w:val="22"/>
          <w:szCs w:val="22"/>
        </w:rPr>
        <w:t>Concessionaire</w:t>
      </w:r>
      <w:r w:rsidR="006E1AB3" w:rsidRPr="00B17EC3">
        <w:rPr>
          <w:rFonts w:ascii="Arial" w:hAnsi="Arial" w:cs="Arial"/>
          <w:color w:val="000000" w:themeColor="text1"/>
          <w:sz w:val="22"/>
          <w:szCs w:val="22"/>
        </w:rPr>
        <w:t xml:space="preserve"> that:</w:t>
      </w:r>
    </w:p>
    <w:p w14:paraId="6B387C4C" w14:textId="1C6DA3B9" w:rsidR="00290F88" w:rsidRPr="00B17EC3" w:rsidRDefault="00331FAA" w:rsidP="00164C8D">
      <w:pPr>
        <w:numPr>
          <w:ilvl w:val="0"/>
          <w:numId w:val="20"/>
        </w:numPr>
        <w:spacing w:line="360" w:lineRule="auto"/>
        <w:ind w:left="1134" w:hanging="414"/>
        <w:jc w:val="both"/>
        <w:rPr>
          <w:rFonts w:ascii="Arial" w:hAnsi="Arial" w:cs="Arial"/>
          <w:color w:val="000000" w:themeColor="text1"/>
          <w:sz w:val="22"/>
          <w:szCs w:val="22"/>
        </w:rPr>
      </w:pPr>
      <w:r w:rsidRPr="00B17EC3">
        <w:rPr>
          <w:rFonts w:ascii="Arial" w:hAnsi="Arial" w:cs="Arial"/>
          <w:snapToGrid w:val="0"/>
          <w:color w:val="000000" w:themeColor="text1"/>
          <w:sz w:val="22"/>
          <w:szCs w:val="22"/>
        </w:rPr>
        <w:t>KTIL</w:t>
      </w:r>
      <w:r w:rsidR="006E1AB3" w:rsidRPr="00B17EC3">
        <w:rPr>
          <w:rFonts w:ascii="Arial" w:hAnsi="Arial" w:cs="Arial"/>
          <w:color w:val="000000" w:themeColor="text1"/>
          <w:sz w:val="22"/>
          <w:szCs w:val="22"/>
        </w:rPr>
        <w:t xml:space="preserve"> has full power and authority to grant the Project Development Rights;</w:t>
      </w:r>
    </w:p>
    <w:p w14:paraId="7105531D" w14:textId="59F3DA9D" w:rsidR="00290F88" w:rsidRPr="00B17EC3" w:rsidRDefault="00331FAA" w:rsidP="00164C8D">
      <w:pPr>
        <w:numPr>
          <w:ilvl w:val="0"/>
          <w:numId w:val="20"/>
        </w:numPr>
        <w:spacing w:line="360" w:lineRule="auto"/>
        <w:ind w:left="1134" w:hanging="414"/>
        <w:jc w:val="both"/>
        <w:rPr>
          <w:rFonts w:ascii="Arial" w:hAnsi="Arial" w:cs="Arial"/>
          <w:color w:val="000000" w:themeColor="text1"/>
          <w:sz w:val="22"/>
          <w:szCs w:val="22"/>
        </w:rPr>
      </w:pPr>
      <w:r w:rsidRPr="00B17EC3">
        <w:rPr>
          <w:rFonts w:ascii="Arial" w:hAnsi="Arial" w:cs="Arial"/>
          <w:snapToGrid w:val="0"/>
          <w:color w:val="000000" w:themeColor="text1"/>
          <w:sz w:val="22"/>
          <w:szCs w:val="22"/>
        </w:rPr>
        <w:t>KTIL</w:t>
      </w:r>
      <w:r w:rsidR="006E1AB3" w:rsidRPr="00B17EC3">
        <w:rPr>
          <w:rFonts w:ascii="Arial" w:hAnsi="Arial" w:cs="Arial"/>
          <w:color w:val="000000" w:themeColor="text1"/>
          <w:sz w:val="22"/>
          <w:szCs w:val="22"/>
        </w:rPr>
        <w:t xml:space="preserve"> has taken all necessary action to authorise the execution, delivery and performance of this Agreement;</w:t>
      </w:r>
    </w:p>
    <w:p w14:paraId="745261C3" w14:textId="0BB4FC6B" w:rsidR="00290F88" w:rsidRPr="00B17EC3" w:rsidRDefault="006E1AB3" w:rsidP="00164C8D">
      <w:pPr>
        <w:numPr>
          <w:ilvl w:val="0"/>
          <w:numId w:val="20"/>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This Agreement constitutes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’s legal, valid and binding obligation enforceable against it in accordance with the terms hereof;</w:t>
      </w:r>
    </w:p>
    <w:p w14:paraId="177D7B24" w14:textId="49AFC66D" w:rsidR="00290F88" w:rsidRPr="00B17EC3" w:rsidRDefault="006E1AB3" w:rsidP="00164C8D">
      <w:pPr>
        <w:numPr>
          <w:ilvl w:val="0"/>
          <w:numId w:val="20"/>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There are no suits or other legal proceedings pending or threatened against </w:t>
      </w:r>
      <w:r w:rsidR="00331FAA" w:rsidRPr="00B17EC3">
        <w:rPr>
          <w:rFonts w:ascii="Arial" w:hAnsi="Arial" w:cs="Arial"/>
          <w:color w:val="000000" w:themeColor="text1"/>
          <w:sz w:val="22"/>
          <w:szCs w:val="22"/>
        </w:rPr>
        <w:t xml:space="preserve">KTIL </w:t>
      </w:r>
      <w:r w:rsidRPr="00B17EC3">
        <w:rPr>
          <w:rFonts w:ascii="Arial" w:hAnsi="Arial" w:cs="Arial"/>
          <w:color w:val="000000" w:themeColor="text1"/>
          <w:sz w:val="22"/>
          <w:szCs w:val="22"/>
        </w:rPr>
        <w:t>in respect of the Project Site or the Project.</w:t>
      </w:r>
    </w:p>
    <w:p w14:paraId="7B685AF1" w14:textId="37ACC7BF" w:rsidR="00290F88" w:rsidRPr="00B17EC3" w:rsidRDefault="00AC1DD8" w:rsidP="000B1150">
      <w:pPr>
        <w:pStyle w:val="Art11"/>
        <w:numPr>
          <w:ilvl w:val="0"/>
          <w:numId w:val="0"/>
        </w:numPr>
        <w:spacing w:line="360" w:lineRule="auto"/>
        <w:ind w:left="360" w:hanging="360"/>
        <w:rPr>
          <w:rFonts w:ascii="Arial" w:hAnsi="Arial" w:cs="Arial"/>
          <w:color w:val="000000" w:themeColor="text1"/>
        </w:rPr>
      </w:pPr>
      <w:bookmarkStart w:id="3277" w:name="_Toc189227724"/>
      <w:r w:rsidRPr="00B17EC3">
        <w:rPr>
          <w:rFonts w:ascii="Arial" w:hAnsi="Arial" w:cs="Arial"/>
          <w:color w:val="000000" w:themeColor="text1"/>
        </w:rPr>
        <w:t xml:space="preserve">14.3    </w:t>
      </w:r>
      <w:bookmarkStart w:id="3278" w:name="_Toc111221376"/>
      <w:bookmarkStart w:id="3279" w:name="_Toc123137825"/>
      <w:bookmarkStart w:id="3280" w:name="_Toc123137971"/>
      <w:bookmarkStart w:id="3281" w:name="_Toc123138116"/>
      <w:bookmarkStart w:id="3282" w:name="_Toc447015684"/>
      <w:bookmarkStart w:id="3283" w:name="_Toc407794918"/>
      <w:bookmarkEnd w:id="3278"/>
      <w:bookmarkEnd w:id="3279"/>
      <w:bookmarkEnd w:id="3280"/>
      <w:bookmarkEnd w:id="3281"/>
      <w:bookmarkEnd w:id="3282"/>
      <w:bookmarkEnd w:id="3283"/>
      <w:r w:rsidR="006E1AB3" w:rsidRPr="00B17EC3">
        <w:rPr>
          <w:rFonts w:ascii="Arial" w:hAnsi="Arial" w:cs="Arial"/>
          <w:color w:val="000000" w:themeColor="text1"/>
        </w:rPr>
        <w:t>Obligation to Notify Change</w:t>
      </w:r>
      <w:bookmarkEnd w:id="3277"/>
    </w:p>
    <w:p w14:paraId="5D25A00C" w14:textId="7939C3BB" w:rsidR="00290F88" w:rsidRPr="00B17EC3" w:rsidRDefault="006E1AB3" w:rsidP="000B1150">
      <w:pPr>
        <w:spacing w:line="360" w:lineRule="auto"/>
        <w:ind w:left="720" w:hanging="720"/>
        <w:jc w:val="both"/>
        <w:rPr>
          <w:rFonts w:ascii="Arial" w:hAnsi="Arial" w:cs="Arial"/>
          <w:color w:val="000000" w:themeColor="text1"/>
          <w:sz w:val="22"/>
          <w:szCs w:val="22"/>
        </w:rPr>
      </w:pPr>
      <w:r w:rsidRPr="00B17EC3">
        <w:rPr>
          <w:rFonts w:ascii="Arial" w:hAnsi="Arial" w:cs="Arial"/>
          <w:color w:val="000000" w:themeColor="text1"/>
          <w:sz w:val="22"/>
          <w:szCs w:val="22"/>
        </w:rPr>
        <w:tab/>
        <w:t>In the event that any of the representations or warranties made/given by a Party ceases to be true or stands changed, the Party who had made such representation or given such warranty shall promptly notify the other of the same.</w:t>
      </w:r>
    </w:p>
    <w:p w14:paraId="3816E501" w14:textId="77777777" w:rsidR="00033016" w:rsidRPr="00B17EC3" w:rsidRDefault="00033016" w:rsidP="000B1150">
      <w:pPr>
        <w:spacing w:line="360" w:lineRule="auto"/>
        <w:ind w:left="720" w:hanging="720"/>
        <w:jc w:val="both"/>
        <w:rPr>
          <w:rFonts w:ascii="Arial" w:hAnsi="Arial" w:cs="Arial"/>
          <w:b/>
          <w:bCs/>
          <w:color w:val="000000" w:themeColor="text1"/>
          <w:sz w:val="22"/>
          <w:szCs w:val="22"/>
        </w:rPr>
      </w:pPr>
    </w:p>
    <w:p w14:paraId="3805182C" w14:textId="660BD215" w:rsidR="00082F4E" w:rsidRPr="00F5005D" w:rsidRDefault="00082F4E" w:rsidP="00F5005D">
      <w:pPr>
        <w:spacing w:line="360" w:lineRule="auto"/>
        <w:jc w:val="center"/>
        <w:rPr>
          <w:rFonts w:ascii="Arial" w:hAnsi="Arial" w:cs="Arial"/>
        </w:rPr>
      </w:pPr>
      <w:bookmarkStart w:id="3284" w:name="_Toc111221378"/>
      <w:bookmarkStart w:id="3285" w:name="_Toc123137827"/>
      <w:bookmarkStart w:id="3286" w:name="_Toc123137973"/>
      <w:bookmarkStart w:id="3287" w:name="_Toc123138118"/>
      <w:bookmarkStart w:id="3288" w:name="_Toc111221379"/>
      <w:bookmarkStart w:id="3289" w:name="_Toc123137828"/>
      <w:bookmarkStart w:id="3290" w:name="_Toc123137974"/>
      <w:bookmarkStart w:id="3291" w:name="_Toc123138119"/>
      <w:bookmarkStart w:id="3292" w:name="_Toc111221380"/>
      <w:bookmarkStart w:id="3293" w:name="_Toc123137829"/>
      <w:bookmarkStart w:id="3294" w:name="_Toc123137975"/>
      <w:bookmarkStart w:id="3295" w:name="_Toc123138120"/>
      <w:bookmarkStart w:id="3296" w:name="_Toc111221381"/>
      <w:bookmarkStart w:id="3297" w:name="_Toc123137830"/>
      <w:bookmarkStart w:id="3298" w:name="_Toc123137976"/>
      <w:bookmarkStart w:id="3299" w:name="_Toc123138121"/>
      <w:bookmarkStart w:id="3300" w:name="_Toc111221382"/>
      <w:bookmarkStart w:id="3301" w:name="_Toc123137831"/>
      <w:bookmarkStart w:id="3302" w:name="_Toc123137977"/>
      <w:bookmarkStart w:id="3303" w:name="_Toc123138122"/>
      <w:bookmarkStart w:id="3304" w:name="_Toc111221383"/>
      <w:bookmarkStart w:id="3305" w:name="_Toc123137832"/>
      <w:bookmarkStart w:id="3306" w:name="_Toc123137978"/>
      <w:bookmarkStart w:id="3307" w:name="_Toc123138123"/>
      <w:bookmarkStart w:id="3308" w:name="_Toc111221384"/>
      <w:bookmarkStart w:id="3309" w:name="_Toc123137833"/>
      <w:bookmarkStart w:id="3310" w:name="_Toc123137979"/>
      <w:bookmarkStart w:id="3311" w:name="_Toc123138124"/>
      <w:bookmarkStart w:id="3312" w:name="_Toc111221385"/>
      <w:bookmarkStart w:id="3313" w:name="_Toc123137834"/>
      <w:bookmarkStart w:id="3314" w:name="_Toc123137980"/>
      <w:bookmarkStart w:id="3315" w:name="_Toc123138125"/>
      <w:bookmarkStart w:id="3316" w:name="_Toc111221386"/>
      <w:bookmarkStart w:id="3317" w:name="_Toc123137835"/>
      <w:bookmarkStart w:id="3318" w:name="_Toc123137981"/>
      <w:bookmarkStart w:id="3319" w:name="_Toc123138126"/>
      <w:bookmarkStart w:id="3320" w:name="_Toc111221387"/>
      <w:bookmarkStart w:id="3321" w:name="_Toc123137836"/>
      <w:bookmarkStart w:id="3322" w:name="_Toc123137982"/>
      <w:bookmarkStart w:id="3323" w:name="_Toc123138127"/>
      <w:bookmarkStart w:id="3324" w:name="_Toc111221388"/>
      <w:bookmarkStart w:id="3325" w:name="_Toc123137837"/>
      <w:bookmarkStart w:id="3326" w:name="_Toc123137983"/>
      <w:bookmarkStart w:id="3327" w:name="_Toc123138128"/>
      <w:bookmarkStart w:id="3328" w:name="_Toc111221389"/>
      <w:bookmarkStart w:id="3329" w:name="_Toc123137838"/>
      <w:bookmarkStart w:id="3330" w:name="_Toc123137984"/>
      <w:bookmarkStart w:id="3331" w:name="_Toc123138129"/>
      <w:bookmarkStart w:id="3332" w:name="_Toc111221390"/>
      <w:bookmarkStart w:id="3333" w:name="_Toc123137839"/>
      <w:bookmarkStart w:id="3334" w:name="_Toc123137985"/>
      <w:bookmarkStart w:id="3335" w:name="_Toc123138130"/>
      <w:bookmarkStart w:id="3336" w:name="_Toc111221391"/>
      <w:bookmarkStart w:id="3337" w:name="_Toc123137840"/>
      <w:bookmarkStart w:id="3338" w:name="_Toc123137986"/>
      <w:bookmarkStart w:id="3339" w:name="_Toc123138131"/>
      <w:bookmarkStart w:id="3340" w:name="_Toc111221392"/>
      <w:bookmarkStart w:id="3341" w:name="_Toc123137841"/>
      <w:bookmarkStart w:id="3342" w:name="_Toc123137987"/>
      <w:bookmarkStart w:id="3343" w:name="_Toc123138132"/>
      <w:bookmarkStart w:id="3344" w:name="_Toc111221393"/>
      <w:bookmarkStart w:id="3345" w:name="_Toc123137842"/>
      <w:bookmarkStart w:id="3346" w:name="_Toc123137988"/>
      <w:bookmarkStart w:id="3347" w:name="_Toc123138133"/>
      <w:bookmarkStart w:id="3348" w:name="_Toc111221394"/>
      <w:bookmarkStart w:id="3349" w:name="_Toc123137843"/>
      <w:bookmarkStart w:id="3350" w:name="_Toc123137989"/>
      <w:bookmarkStart w:id="3351" w:name="_Toc123138134"/>
      <w:bookmarkStart w:id="3352" w:name="_Toc111221395"/>
      <w:bookmarkStart w:id="3353" w:name="_Toc123137844"/>
      <w:bookmarkStart w:id="3354" w:name="_Toc123137990"/>
      <w:bookmarkStart w:id="3355" w:name="_Toc123138135"/>
      <w:bookmarkStart w:id="3356" w:name="_Toc111221396"/>
      <w:bookmarkStart w:id="3357" w:name="_Toc123137845"/>
      <w:bookmarkStart w:id="3358" w:name="_Toc123137991"/>
      <w:bookmarkStart w:id="3359" w:name="_Toc123138136"/>
      <w:bookmarkStart w:id="3360" w:name="_Toc111221397"/>
      <w:bookmarkStart w:id="3361" w:name="_Toc123137846"/>
      <w:bookmarkStart w:id="3362" w:name="_Toc123137992"/>
      <w:bookmarkStart w:id="3363" w:name="_Toc123138137"/>
      <w:bookmarkStart w:id="3364" w:name="_Toc111221398"/>
      <w:bookmarkStart w:id="3365" w:name="_Toc123137847"/>
      <w:bookmarkStart w:id="3366" w:name="_Toc123137993"/>
      <w:bookmarkStart w:id="3367" w:name="_Toc123138138"/>
      <w:bookmarkStart w:id="3368" w:name="_Toc396378100"/>
      <w:bookmarkStart w:id="3369" w:name="_Toc396378187"/>
      <w:bookmarkStart w:id="3370" w:name="_Toc396378750"/>
      <w:bookmarkStart w:id="3371" w:name="_Toc396720982"/>
      <w:bookmarkStart w:id="3372" w:name="_Toc396723843"/>
      <w:bookmarkStart w:id="3373" w:name="_Toc396723995"/>
      <w:bookmarkStart w:id="3374" w:name="_Toc396724147"/>
      <w:bookmarkStart w:id="3375" w:name="_Toc401647893"/>
      <w:bookmarkStart w:id="3376" w:name="_Toc401671436"/>
      <w:bookmarkStart w:id="3377" w:name="_Toc402187045"/>
      <w:bookmarkStart w:id="3378" w:name="_Toc403554276"/>
      <w:bookmarkStart w:id="3379" w:name="_Toc403554494"/>
      <w:bookmarkStart w:id="3380" w:name="_Toc407621862"/>
      <w:bookmarkStart w:id="3381" w:name="_Toc407625850"/>
      <w:bookmarkStart w:id="3382" w:name="_Toc407627212"/>
      <w:bookmarkStart w:id="3383" w:name="_Toc407635579"/>
      <w:bookmarkStart w:id="3384" w:name="_Toc407637105"/>
      <w:bookmarkStart w:id="3385" w:name="_Toc407715172"/>
      <w:bookmarkStart w:id="3386" w:name="_Toc407716817"/>
      <w:bookmarkStart w:id="3387" w:name="_Toc407790071"/>
      <w:bookmarkStart w:id="3388" w:name="_Toc407794920"/>
      <w:bookmarkStart w:id="3389" w:name="_Toc95238959"/>
      <w:bookmarkStart w:id="3390" w:name="_Toc111221401"/>
      <w:bookmarkStart w:id="3391" w:name="_Toc123137850"/>
      <w:bookmarkStart w:id="3392" w:name="_Toc123137996"/>
      <w:bookmarkStart w:id="3393" w:name="_Toc123138141"/>
      <w:bookmarkStart w:id="3394" w:name="_Toc95238960"/>
      <w:bookmarkStart w:id="3395" w:name="_Toc111221402"/>
      <w:bookmarkStart w:id="3396" w:name="_Toc123137851"/>
      <w:bookmarkStart w:id="3397" w:name="_Toc123137997"/>
      <w:bookmarkStart w:id="3398" w:name="_Toc123138142"/>
      <w:bookmarkStart w:id="3399" w:name="_Toc407794927"/>
      <w:bookmarkStart w:id="3400" w:name="_Toc111221410"/>
      <w:bookmarkStart w:id="3401" w:name="_Toc123137859"/>
      <w:bookmarkStart w:id="3402" w:name="_Toc123138005"/>
      <w:bookmarkStart w:id="3403" w:name="_Toc123138150"/>
      <w:bookmarkStart w:id="3404" w:name="_Toc111221411"/>
      <w:bookmarkStart w:id="3405" w:name="_Toc123137860"/>
      <w:bookmarkStart w:id="3406" w:name="_Toc123138006"/>
      <w:bookmarkStart w:id="3407" w:name="_Toc123138151"/>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r w:rsidRPr="00F5005D">
        <w:rPr>
          <w:rFonts w:ascii="Arial" w:hAnsi="Arial" w:cs="Arial"/>
          <w:b/>
          <w:sz w:val="22"/>
          <w:szCs w:val="22"/>
        </w:rPr>
        <w:t>ARTICLE 1</w:t>
      </w:r>
      <w:r w:rsidR="0044588B" w:rsidRPr="00F5005D">
        <w:rPr>
          <w:rFonts w:ascii="Arial" w:hAnsi="Arial" w:cs="Arial"/>
          <w:b/>
          <w:sz w:val="22"/>
          <w:szCs w:val="22"/>
        </w:rPr>
        <w:t>5</w:t>
      </w:r>
      <w:r w:rsidRPr="00F5005D">
        <w:rPr>
          <w:rFonts w:ascii="Arial" w:hAnsi="Arial" w:cs="Arial"/>
          <w:b/>
          <w:sz w:val="22"/>
          <w:szCs w:val="22"/>
        </w:rPr>
        <w:t xml:space="preserve"> - CHANGE IN LAW</w:t>
      </w:r>
    </w:p>
    <w:p w14:paraId="591ADD02" w14:textId="77777777" w:rsidR="00033016" w:rsidRPr="00B17EC3" w:rsidRDefault="00033016" w:rsidP="000B1150">
      <w:pPr>
        <w:pStyle w:val="SchA"/>
        <w:tabs>
          <w:tab w:val="left" w:pos="2027"/>
        </w:tabs>
        <w:ind w:hanging="720"/>
        <w:rPr>
          <w:rFonts w:ascii="Arial" w:hAnsi="Arial" w:cs="Arial"/>
          <w:color w:val="000000" w:themeColor="text1"/>
        </w:rPr>
      </w:pPr>
    </w:p>
    <w:p w14:paraId="5E76B329" w14:textId="6E8762CB" w:rsidR="00082F4E" w:rsidRPr="00B17EC3" w:rsidRDefault="00082F4E" w:rsidP="00F5005D">
      <w:pPr>
        <w:pStyle w:val="Art11"/>
        <w:numPr>
          <w:ilvl w:val="0"/>
          <w:numId w:val="0"/>
        </w:numPr>
        <w:spacing w:line="360" w:lineRule="auto"/>
        <w:ind w:left="360" w:hanging="360"/>
        <w:rPr>
          <w:rFonts w:ascii="Arial" w:hAnsi="Arial" w:cs="Arial"/>
          <w:color w:val="000000" w:themeColor="text1"/>
        </w:rPr>
      </w:pPr>
      <w:bookmarkStart w:id="3408" w:name="_Toc189227725"/>
      <w:r w:rsidRPr="00B17EC3">
        <w:rPr>
          <w:rFonts w:ascii="Arial" w:hAnsi="Arial" w:cs="Arial"/>
          <w:color w:val="000000" w:themeColor="text1"/>
        </w:rPr>
        <w:t>1</w:t>
      </w:r>
      <w:r w:rsidR="0044588B" w:rsidRPr="00B17EC3">
        <w:rPr>
          <w:rFonts w:ascii="Arial" w:hAnsi="Arial" w:cs="Arial"/>
          <w:color w:val="000000" w:themeColor="text1"/>
        </w:rPr>
        <w:t>5</w:t>
      </w:r>
      <w:r w:rsidRPr="00B17EC3">
        <w:rPr>
          <w:rFonts w:ascii="Arial" w:hAnsi="Arial" w:cs="Arial"/>
          <w:color w:val="000000" w:themeColor="text1"/>
        </w:rPr>
        <w:t>.1     Increase in costs</w:t>
      </w:r>
      <w:bookmarkEnd w:id="3408"/>
      <w:r w:rsidRPr="00B17EC3">
        <w:rPr>
          <w:rFonts w:ascii="Arial" w:hAnsi="Arial" w:cs="Arial"/>
          <w:color w:val="000000" w:themeColor="text1"/>
        </w:rPr>
        <w:t xml:space="preserve"> </w:t>
      </w:r>
    </w:p>
    <w:p w14:paraId="17BBAC1D" w14:textId="40CAA323" w:rsidR="00082F4E" w:rsidRPr="00F5005D" w:rsidRDefault="00082F4E" w:rsidP="00F5005D">
      <w:pPr>
        <w:spacing w:line="360" w:lineRule="auto"/>
        <w:ind w:left="709" w:hanging="709"/>
        <w:jc w:val="both"/>
        <w:rPr>
          <w:rFonts w:ascii="Arial" w:hAnsi="Arial" w:cs="Arial"/>
          <w:b/>
        </w:rPr>
      </w:pPr>
      <w:r w:rsidRPr="00F5005D">
        <w:rPr>
          <w:rFonts w:ascii="Arial" w:hAnsi="Arial" w:cs="Arial"/>
          <w:sz w:val="22"/>
          <w:szCs w:val="22"/>
        </w:rPr>
        <w:t>1</w:t>
      </w:r>
      <w:r w:rsidR="0044588B" w:rsidRPr="00F5005D">
        <w:rPr>
          <w:rFonts w:ascii="Arial" w:hAnsi="Arial" w:cs="Arial"/>
          <w:sz w:val="22"/>
          <w:szCs w:val="22"/>
        </w:rPr>
        <w:t>5</w:t>
      </w:r>
      <w:r w:rsidRPr="00F5005D">
        <w:rPr>
          <w:rFonts w:ascii="Arial" w:hAnsi="Arial" w:cs="Arial"/>
          <w:sz w:val="22"/>
          <w:szCs w:val="22"/>
        </w:rPr>
        <w:t xml:space="preserve">.1.1  If as a result of Change in Law, the Concessionaire suffers an increase in costs or reduction in net after-tax return or other financial burden, the aggregate financial effect of which exceeds [Rs. 25 </w:t>
      </w:r>
      <w:r w:rsidR="00E17E86" w:rsidRPr="00F5005D">
        <w:rPr>
          <w:rFonts w:ascii="Arial" w:hAnsi="Arial" w:cs="Arial"/>
          <w:sz w:val="22"/>
          <w:szCs w:val="22"/>
        </w:rPr>
        <w:t>lakhs</w:t>
      </w:r>
      <w:r w:rsidRPr="00F5005D">
        <w:rPr>
          <w:rFonts w:ascii="Arial" w:hAnsi="Arial" w:cs="Arial"/>
          <w:sz w:val="22"/>
          <w:szCs w:val="22"/>
        </w:rPr>
        <w:t xml:space="preserve"> (Rupees twenty-five lakh)] in any Accounting Year, the Concessionaire may so notify the Authority and propose amendments to this Agreement so as to place the Concessionaire in the same financial position as it would have enjoyed had there been no such Change in Law resulting in the cost increase, reduction in return or other financial burden as aforesaid. Upon notice by the Concessionaire, the Parties shall meet, as soon as reasonably practicable, but no later than [30 (thirty)] days from the date of notice, and either agree on amendments to this Agreement or on any other mutually agreed arrangement:</w:t>
      </w:r>
    </w:p>
    <w:p w14:paraId="470B666D" w14:textId="36B2EC63" w:rsidR="00082F4E" w:rsidRPr="00F5005D" w:rsidRDefault="00082F4E" w:rsidP="00F5005D">
      <w:pPr>
        <w:spacing w:line="360" w:lineRule="auto"/>
        <w:ind w:left="709" w:hanging="709"/>
        <w:jc w:val="both"/>
        <w:rPr>
          <w:rFonts w:ascii="Arial" w:hAnsi="Arial" w:cs="Arial"/>
          <w:b/>
        </w:rPr>
      </w:pPr>
      <w:r w:rsidRPr="00F5005D">
        <w:rPr>
          <w:rFonts w:ascii="Arial" w:hAnsi="Arial" w:cs="Arial"/>
          <w:sz w:val="22"/>
          <w:szCs w:val="22"/>
        </w:rPr>
        <w:t>1</w:t>
      </w:r>
      <w:r w:rsidR="0044588B" w:rsidRPr="00F5005D">
        <w:rPr>
          <w:rFonts w:ascii="Arial" w:hAnsi="Arial" w:cs="Arial"/>
          <w:sz w:val="22"/>
          <w:szCs w:val="22"/>
        </w:rPr>
        <w:t>5</w:t>
      </w:r>
      <w:r w:rsidRPr="00F5005D">
        <w:rPr>
          <w:rFonts w:ascii="Arial" w:hAnsi="Arial" w:cs="Arial"/>
          <w:sz w:val="22"/>
          <w:szCs w:val="22"/>
        </w:rPr>
        <w:t xml:space="preserve">.1.2  Provided that if no agreement is reached within [90 (ninety)] days of the aforesaid notice, the Concessionaire may by notice require the Authority to pay an amount that </w:t>
      </w:r>
      <w:r w:rsidRPr="00F5005D">
        <w:rPr>
          <w:rFonts w:ascii="Arial" w:hAnsi="Arial" w:cs="Arial"/>
          <w:sz w:val="22"/>
          <w:szCs w:val="22"/>
        </w:rPr>
        <w:lastRenderedPageBreak/>
        <w:t xml:space="preserve">would place the Concessionaire in the same financial position that it would have enjoyed had there been no such Change in Law, and within [15 (fifteen)] days of receipt of such notice, along with particulars thereof, the Authority shall pay the amount specified therein; provided that if the Authority shall dispute such claim of the Concessionaire, the same shall be settled in accordance with the Dispute Resolution Procedure in accordance with Article </w:t>
      </w:r>
      <w:r w:rsidR="00E46565" w:rsidRPr="00F5005D">
        <w:rPr>
          <w:rFonts w:ascii="Arial" w:hAnsi="Arial" w:cs="Arial"/>
          <w:sz w:val="22"/>
          <w:szCs w:val="22"/>
        </w:rPr>
        <w:t>13</w:t>
      </w:r>
      <w:r w:rsidRPr="00F5005D">
        <w:rPr>
          <w:rFonts w:ascii="Arial" w:hAnsi="Arial" w:cs="Arial"/>
          <w:sz w:val="22"/>
          <w:szCs w:val="22"/>
        </w:rPr>
        <w:t xml:space="preserve">. For avoidance of doubt, it is agreed that this Clause </w:t>
      </w:r>
      <w:r w:rsidR="00E46565" w:rsidRPr="00F5005D">
        <w:rPr>
          <w:rFonts w:ascii="Arial" w:hAnsi="Arial" w:cs="Arial"/>
          <w:sz w:val="22"/>
          <w:szCs w:val="22"/>
        </w:rPr>
        <w:t>1</w:t>
      </w:r>
      <w:r w:rsidR="004A069B" w:rsidRPr="00F5005D">
        <w:rPr>
          <w:rFonts w:ascii="Arial" w:hAnsi="Arial" w:cs="Arial"/>
          <w:sz w:val="22"/>
          <w:szCs w:val="22"/>
        </w:rPr>
        <w:t>5</w:t>
      </w:r>
      <w:r w:rsidRPr="00F5005D">
        <w:rPr>
          <w:rFonts w:ascii="Arial" w:hAnsi="Arial" w:cs="Arial"/>
          <w:sz w:val="22"/>
          <w:szCs w:val="22"/>
        </w:rPr>
        <w:t xml:space="preserve">.1 shall be restricted to changes in law directly affecting the Concessionaire's costs of performing its obligations under this Agreement. </w:t>
      </w:r>
    </w:p>
    <w:p w14:paraId="223C31DF" w14:textId="369D41AB" w:rsidR="00082F4E" w:rsidRPr="00B17EC3" w:rsidRDefault="00082F4E" w:rsidP="00F5005D">
      <w:pPr>
        <w:pStyle w:val="Art11"/>
        <w:numPr>
          <w:ilvl w:val="0"/>
          <w:numId w:val="0"/>
        </w:numPr>
        <w:spacing w:line="360" w:lineRule="auto"/>
        <w:ind w:left="360" w:hanging="360"/>
        <w:rPr>
          <w:rFonts w:ascii="Arial" w:hAnsi="Arial" w:cs="Arial"/>
          <w:color w:val="000000" w:themeColor="text1"/>
        </w:rPr>
      </w:pPr>
      <w:bookmarkStart w:id="3409" w:name="_Toc189227726"/>
      <w:r w:rsidRPr="00B17EC3">
        <w:rPr>
          <w:rFonts w:ascii="Arial" w:hAnsi="Arial" w:cs="Arial"/>
          <w:color w:val="000000" w:themeColor="text1"/>
        </w:rPr>
        <w:t>1</w:t>
      </w:r>
      <w:r w:rsidR="0044588B" w:rsidRPr="00B17EC3">
        <w:rPr>
          <w:rFonts w:ascii="Arial" w:hAnsi="Arial" w:cs="Arial"/>
          <w:color w:val="000000" w:themeColor="text1"/>
        </w:rPr>
        <w:t>5</w:t>
      </w:r>
      <w:r w:rsidRPr="00B17EC3">
        <w:rPr>
          <w:rFonts w:ascii="Arial" w:hAnsi="Arial" w:cs="Arial"/>
          <w:color w:val="000000" w:themeColor="text1"/>
        </w:rPr>
        <w:t>.2     Reduction in costs</w:t>
      </w:r>
      <w:bookmarkEnd w:id="3409"/>
      <w:r w:rsidRPr="00B17EC3">
        <w:rPr>
          <w:rFonts w:ascii="Arial" w:hAnsi="Arial" w:cs="Arial"/>
          <w:color w:val="000000" w:themeColor="text1"/>
        </w:rPr>
        <w:t xml:space="preserve"> </w:t>
      </w:r>
    </w:p>
    <w:p w14:paraId="2EB59AB9" w14:textId="26299D77" w:rsidR="00082F4E" w:rsidRPr="00F5005D" w:rsidRDefault="00082F4E" w:rsidP="00F5005D">
      <w:pPr>
        <w:spacing w:line="360" w:lineRule="auto"/>
        <w:ind w:left="709" w:hanging="709"/>
        <w:jc w:val="both"/>
        <w:rPr>
          <w:rFonts w:ascii="Arial" w:hAnsi="Arial" w:cs="Arial"/>
          <w:b/>
        </w:rPr>
      </w:pPr>
      <w:r w:rsidRPr="00F5005D">
        <w:rPr>
          <w:rFonts w:ascii="Arial" w:hAnsi="Arial" w:cs="Arial"/>
          <w:sz w:val="22"/>
          <w:szCs w:val="22"/>
        </w:rPr>
        <w:t>1</w:t>
      </w:r>
      <w:r w:rsidR="0044588B" w:rsidRPr="00F5005D">
        <w:rPr>
          <w:rFonts w:ascii="Arial" w:hAnsi="Arial" w:cs="Arial"/>
          <w:sz w:val="22"/>
          <w:szCs w:val="22"/>
        </w:rPr>
        <w:t>5</w:t>
      </w:r>
      <w:r w:rsidRPr="00F5005D">
        <w:rPr>
          <w:rFonts w:ascii="Arial" w:hAnsi="Arial" w:cs="Arial"/>
          <w:sz w:val="22"/>
          <w:szCs w:val="22"/>
        </w:rPr>
        <w:t xml:space="preserve">.2.1  If as a result of Change in Law, the Concessionaire benefits from a reduction in costs or increase in net after-tax return or other financial gains, the aggregate financial effect of which exceeds [Rs. 25 </w:t>
      </w:r>
      <w:r w:rsidR="00E17E86" w:rsidRPr="00F5005D">
        <w:rPr>
          <w:rFonts w:ascii="Arial" w:hAnsi="Arial" w:cs="Arial"/>
          <w:sz w:val="22"/>
          <w:szCs w:val="22"/>
        </w:rPr>
        <w:t>lakhs</w:t>
      </w:r>
      <w:r w:rsidRPr="00F5005D">
        <w:rPr>
          <w:rFonts w:ascii="Arial" w:hAnsi="Arial" w:cs="Arial"/>
          <w:sz w:val="22"/>
          <w:szCs w:val="22"/>
        </w:rPr>
        <w:t xml:space="preserve"> (Rupees twenty-five lakh)] in any Accounting Year, the Authority may so notify the Concessionaire and propose amendments to this Agreement so as to place the Concessionaire in the same financial position as it would have enjoyed had there been no such Change in Law resulting in the decreased costs, increase in return or other financial gains as aforesaid. Upon notice by the Authority, the Parties shall meet, as soon as reasonably practicable, but no later than [30 (thirty)] days from the date of notice, and either agree on such amendments to this Agreement or on any other mutually agreed arrangement:</w:t>
      </w:r>
    </w:p>
    <w:p w14:paraId="4963C522" w14:textId="7F162FAB" w:rsidR="00082F4E" w:rsidRPr="00F5005D" w:rsidRDefault="00082F4E" w:rsidP="00F5005D">
      <w:pPr>
        <w:spacing w:line="360" w:lineRule="auto"/>
        <w:ind w:left="709" w:hanging="709"/>
        <w:jc w:val="both"/>
        <w:rPr>
          <w:rFonts w:ascii="Arial" w:hAnsi="Arial" w:cs="Arial"/>
        </w:rPr>
      </w:pPr>
      <w:r w:rsidRPr="00F5005D">
        <w:rPr>
          <w:rFonts w:ascii="Arial" w:hAnsi="Arial" w:cs="Arial"/>
          <w:sz w:val="22"/>
          <w:szCs w:val="22"/>
        </w:rPr>
        <w:t>1</w:t>
      </w:r>
      <w:r w:rsidR="0044588B" w:rsidRPr="00F5005D">
        <w:rPr>
          <w:rFonts w:ascii="Arial" w:hAnsi="Arial" w:cs="Arial"/>
          <w:sz w:val="22"/>
          <w:szCs w:val="22"/>
        </w:rPr>
        <w:t>5</w:t>
      </w:r>
      <w:r w:rsidRPr="00F5005D">
        <w:rPr>
          <w:rFonts w:ascii="Arial" w:hAnsi="Arial" w:cs="Arial"/>
          <w:sz w:val="22"/>
          <w:szCs w:val="22"/>
        </w:rPr>
        <w:t>.2.2  Provided that if no agreement is reached within [90 (ninety)] days of the aforesaid notice, the Authority may by notice require the Concessionaire to pay an amount that would place the Concessionaire in the same financial position that it would have enjoyed had there been no such Change in Law, and within [15 (fifteen)] days of receipt of such notice, along with particulars thereof, the Concessionaire shall pay the amount specified therein to the Authority; provided that if the Concessionaire shall dispute such claim of the Authority, the same shall be settled in accordance with the Dispute Resolution Procedure in accordance with Article 13. For avoidance of doubt, it is agreed that this Clause 1</w:t>
      </w:r>
      <w:r w:rsidR="00657E3A" w:rsidRPr="00F5005D">
        <w:rPr>
          <w:rFonts w:ascii="Arial" w:hAnsi="Arial" w:cs="Arial"/>
          <w:sz w:val="22"/>
          <w:szCs w:val="22"/>
        </w:rPr>
        <w:t>5</w:t>
      </w:r>
      <w:r w:rsidRPr="00F5005D">
        <w:rPr>
          <w:rFonts w:ascii="Arial" w:hAnsi="Arial" w:cs="Arial"/>
          <w:sz w:val="22"/>
          <w:szCs w:val="22"/>
        </w:rPr>
        <w:t xml:space="preserve">.2 shall be restricted to changes in law directly affecting the Concessionaire's costs of performing its obligations under this Agreement. </w:t>
      </w:r>
    </w:p>
    <w:p w14:paraId="3FA8F383" w14:textId="0DBCB1B4" w:rsidR="00FA5B85" w:rsidRPr="00F5005D" w:rsidRDefault="00FA5B85" w:rsidP="00F5005D">
      <w:pPr>
        <w:spacing w:line="360" w:lineRule="auto"/>
        <w:ind w:left="709" w:hanging="709"/>
        <w:jc w:val="both"/>
        <w:rPr>
          <w:rFonts w:ascii="Arial" w:hAnsi="Arial" w:cs="Arial"/>
        </w:rPr>
      </w:pPr>
    </w:p>
    <w:p w14:paraId="1AF9F90B" w14:textId="77777777" w:rsidR="00FA5B85" w:rsidRPr="00F5005D" w:rsidRDefault="00FA5B85" w:rsidP="00F5005D">
      <w:pPr>
        <w:spacing w:line="360" w:lineRule="auto"/>
        <w:ind w:left="709" w:hanging="709"/>
        <w:jc w:val="both"/>
        <w:rPr>
          <w:rFonts w:ascii="Arial" w:hAnsi="Arial" w:cs="Arial"/>
          <w:b/>
        </w:rPr>
      </w:pPr>
    </w:p>
    <w:p w14:paraId="6F909797" w14:textId="26A7C1C7" w:rsidR="002E077E" w:rsidRPr="00F5005D" w:rsidRDefault="00082F4E" w:rsidP="00F5005D">
      <w:pPr>
        <w:pStyle w:val="Art11"/>
        <w:numPr>
          <w:ilvl w:val="0"/>
          <w:numId w:val="0"/>
        </w:numPr>
        <w:spacing w:line="360" w:lineRule="auto"/>
        <w:ind w:left="360" w:hanging="360"/>
        <w:rPr>
          <w:rFonts w:ascii="Arial" w:hAnsi="Arial" w:cs="Arial"/>
          <w:color w:val="000000" w:themeColor="text1"/>
        </w:rPr>
      </w:pPr>
      <w:bookmarkStart w:id="3410" w:name="_Toc189227727"/>
      <w:r w:rsidRPr="00B17EC3">
        <w:rPr>
          <w:rFonts w:ascii="Arial" w:hAnsi="Arial" w:cs="Arial"/>
          <w:color w:val="000000" w:themeColor="text1"/>
        </w:rPr>
        <w:t>1</w:t>
      </w:r>
      <w:r w:rsidR="0044588B" w:rsidRPr="00B17EC3">
        <w:rPr>
          <w:rFonts w:ascii="Arial" w:hAnsi="Arial" w:cs="Arial"/>
          <w:color w:val="000000" w:themeColor="text1"/>
        </w:rPr>
        <w:t>5</w:t>
      </w:r>
      <w:r w:rsidRPr="00B17EC3">
        <w:rPr>
          <w:rFonts w:ascii="Arial" w:hAnsi="Arial" w:cs="Arial"/>
          <w:color w:val="000000" w:themeColor="text1"/>
        </w:rPr>
        <w:t>.3</w:t>
      </w:r>
      <w:r w:rsidRPr="00F5005D">
        <w:rPr>
          <w:rFonts w:ascii="Arial" w:hAnsi="Arial" w:cs="Arial"/>
          <w:color w:val="000000" w:themeColor="text1"/>
        </w:rPr>
        <w:t xml:space="preserve">     Protection of NPV</w:t>
      </w:r>
      <w:bookmarkEnd w:id="3410"/>
    </w:p>
    <w:p w14:paraId="79657F95" w14:textId="7F6824E0" w:rsidR="00082F4E" w:rsidRPr="00F5005D" w:rsidRDefault="002E077E" w:rsidP="00F5005D">
      <w:pPr>
        <w:spacing w:line="360" w:lineRule="auto"/>
        <w:ind w:left="709"/>
        <w:jc w:val="both"/>
        <w:rPr>
          <w:rFonts w:ascii="Arial" w:hAnsi="Arial" w:cs="Arial"/>
          <w:b/>
        </w:rPr>
      </w:pPr>
      <w:r w:rsidRPr="00F5005D">
        <w:tab/>
      </w:r>
      <w:r w:rsidR="00082F4E" w:rsidRPr="00F5005D">
        <w:rPr>
          <w:rFonts w:ascii="Arial" w:hAnsi="Arial" w:cs="Arial"/>
          <w:sz w:val="22"/>
          <w:szCs w:val="22"/>
        </w:rPr>
        <w:t xml:space="preserve"> Pursuant to the provisions of Clauses 1</w:t>
      </w:r>
      <w:r w:rsidR="00657E3A" w:rsidRPr="00F5005D">
        <w:rPr>
          <w:rFonts w:ascii="Arial" w:hAnsi="Arial" w:cs="Arial"/>
          <w:sz w:val="22"/>
          <w:szCs w:val="22"/>
        </w:rPr>
        <w:t>5</w:t>
      </w:r>
      <w:r w:rsidR="00082F4E" w:rsidRPr="00F5005D">
        <w:rPr>
          <w:rFonts w:ascii="Arial" w:hAnsi="Arial" w:cs="Arial"/>
          <w:sz w:val="22"/>
          <w:szCs w:val="22"/>
        </w:rPr>
        <w:t>.1 and 1</w:t>
      </w:r>
      <w:r w:rsidR="00657E3A" w:rsidRPr="00F5005D">
        <w:rPr>
          <w:rFonts w:ascii="Arial" w:hAnsi="Arial" w:cs="Arial"/>
          <w:sz w:val="22"/>
          <w:szCs w:val="22"/>
        </w:rPr>
        <w:t>5</w:t>
      </w:r>
      <w:r w:rsidR="00082F4E" w:rsidRPr="00F5005D">
        <w:rPr>
          <w:rFonts w:ascii="Arial" w:hAnsi="Arial" w:cs="Arial"/>
          <w:sz w:val="22"/>
          <w:szCs w:val="22"/>
        </w:rPr>
        <w:t xml:space="preserve">.2 for the purposes of placing the Concessionaire in the same financial position as it would have enjoyed had there been no Change in Law affecting the costs, returns or other financial burden or gains, the Parties shall rely on the Financial Model to establish a net present value (the “NPV”) </w:t>
      </w:r>
      <w:r w:rsidR="00082F4E" w:rsidRPr="00F5005D">
        <w:rPr>
          <w:rFonts w:ascii="Arial" w:hAnsi="Arial" w:cs="Arial"/>
          <w:sz w:val="22"/>
          <w:szCs w:val="22"/>
        </w:rPr>
        <w:lastRenderedPageBreak/>
        <w:t xml:space="preserve">of the net cash flow and make necessary adjustments in costs, Revenues, compensation or other relevant parameters, as the case may be, to procure that the NPV of the net cash flow is the same as it would have been if no Change in Law had occurred. For avoidance of doubt, the Parties expressly agree that for determination of NPV, the discount rate to be used shall be equal to the weighted average rate of interest at which the Concessionaire has raised the Debt Due under its Financing Agreements. </w:t>
      </w:r>
    </w:p>
    <w:p w14:paraId="6E1CD022" w14:textId="496E91D3" w:rsidR="002E077E" w:rsidRPr="00F5005D" w:rsidRDefault="00082F4E" w:rsidP="00F5005D">
      <w:pPr>
        <w:pStyle w:val="Art11"/>
        <w:numPr>
          <w:ilvl w:val="0"/>
          <w:numId w:val="0"/>
        </w:numPr>
        <w:spacing w:line="360" w:lineRule="auto"/>
        <w:ind w:left="360" w:hanging="360"/>
        <w:rPr>
          <w:rFonts w:ascii="Arial" w:hAnsi="Arial" w:cs="Arial"/>
          <w:color w:val="000000" w:themeColor="text1"/>
        </w:rPr>
      </w:pPr>
      <w:bookmarkStart w:id="3411" w:name="_Toc189227728"/>
      <w:r w:rsidRPr="00B17EC3">
        <w:rPr>
          <w:rFonts w:ascii="Arial" w:hAnsi="Arial" w:cs="Arial"/>
          <w:color w:val="000000" w:themeColor="text1"/>
        </w:rPr>
        <w:t>1</w:t>
      </w:r>
      <w:r w:rsidR="0044588B" w:rsidRPr="00B17EC3">
        <w:rPr>
          <w:rFonts w:ascii="Arial" w:hAnsi="Arial" w:cs="Arial"/>
          <w:color w:val="000000" w:themeColor="text1"/>
        </w:rPr>
        <w:t>5</w:t>
      </w:r>
      <w:r w:rsidRPr="00B17EC3">
        <w:rPr>
          <w:rFonts w:ascii="Arial" w:hAnsi="Arial" w:cs="Arial"/>
          <w:color w:val="000000" w:themeColor="text1"/>
        </w:rPr>
        <w:t>.4     Restriction on cash compensation</w:t>
      </w:r>
      <w:bookmarkEnd w:id="3411"/>
      <w:r w:rsidRPr="00F5005D">
        <w:rPr>
          <w:rFonts w:ascii="Arial" w:hAnsi="Arial" w:cs="Arial"/>
          <w:color w:val="000000" w:themeColor="text1"/>
        </w:rPr>
        <w:t xml:space="preserve"> </w:t>
      </w:r>
    </w:p>
    <w:p w14:paraId="39954DF6" w14:textId="31DD38D3" w:rsidR="00082F4E" w:rsidRPr="00F5005D" w:rsidRDefault="002E077E" w:rsidP="00F5005D">
      <w:pPr>
        <w:spacing w:line="360" w:lineRule="auto"/>
        <w:ind w:left="709"/>
        <w:jc w:val="both"/>
        <w:rPr>
          <w:rFonts w:ascii="Arial" w:hAnsi="Arial" w:cs="Arial"/>
          <w:b/>
        </w:rPr>
      </w:pPr>
      <w:r w:rsidRPr="00F5005D">
        <w:tab/>
      </w:r>
      <w:r w:rsidR="00082F4E" w:rsidRPr="00F5005D">
        <w:rPr>
          <w:rFonts w:ascii="Arial" w:hAnsi="Arial" w:cs="Arial"/>
          <w:sz w:val="22"/>
          <w:szCs w:val="22"/>
        </w:rPr>
        <w:t>The Parties acknowledge and agree that the demand for cash compensation under this Article 1</w:t>
      </w:r>
      <w:r w:rsidR="00657E3A" w:rsidRPr="00F5005D">
        <w:rPr>
          <w:rFonts w:ascii="Arial" w:hAnsi="Arial" w:cs="Arial"/>
          <w:sz w:val="22"/>
          <w:szCs w:val="22"/>
        </w:rPr>
        <w:t>5</w:t>
      </w:r>
      <w:r w:rsidR="00082F4E" w:rsidRPr="00F5005D">
        <w:rPr>
          <w:rFonts w:ascii="Arial" w:hAnsi="Arial" w:cs="Arial"/>
          <w:sz w:val="22"/>
          <w:szCs w:val="22"/>
        </w:rPr>
        <w:t xml:space="preserve"> shall be restricted to the effect of Change in Law during the respective Accounting Year and shall be made at any time after commencement of such year, but no later than one year from the close of such Accounting Year. Any demand for cash compensation payable for and in respect of any subsequent Accounting Year shall be made after the commencement of the Accounting Year to which the demand pertains, but no later than [2 (two)] years from the close of such Accounting Year. </w:t>
      </w:r>
    </w:p>
    <w:p w14:paraId="54A14107" w14:textId="531DBA98" w:rsidR="00082F4E" w:rsidRPr="00F5005D" w:rsidRDefault="00082F4E" w:rsidP="00F5005D">
      <w:pPr>
        <w:spacing w:line="360" w:lineRule="auto"/>
        <w:ind w:left="709" w:hanging="709"/>
        <w:jc w:val="both"/>
        <w:rPr>
          <w:rFonts w:ascii="Arial" w:hAnsi="Arial" w:cs="Arial"/>
          <w:color w:val="000000" w:themeColor="text1"/>
        </w:rPr>
      </w:pPr>
      <w:r w:rsidRPr="00F5005D">
        <w:rPr>
          <w:rFonts w:ascii="Arial" w:hAnsi="Arial" w:cs="Arial"/>
          <w:color w:val="000000" w:themeColor="text1"/>
        </w:rPr>
        <w:t>1</w:t>
      </w:r>
      <w:r w:rsidR="0044588B" w:rsidRPr="00F5005D">
        <w:rPr>
          <w:rFonts w:ascii="Arial" w:hAnsi="Arial" w:cs="Arial"/>
          <w:color w:val="000000" w:themeColor="text1"/>
        </w:rPr>
        <w:t>5</w:t>
      </w:r>
      <w:r w:rsidRPr="00F5005D">
        <w:rPr>
          <w:rFonts w:ascii="Arial" w:hAnsi="Arial" w:cs="Arial"/>
          <w:color w:val="000000" w:themeColor="text1"/>
        </w:rPr>
        <w:t xml:space="preserve">.5 </w:t>
      </w:r>
      <w:r w:rsidR="00E25D1D" w:rsidRPr="00F5005D">
        <w:rPr>
          <w:rFonts w:ascii="Arial" w:hAnsi="Arial" w:cs="Arial"/>
          <w:color w:val="000000" w:themeColor="text1"/>
        </w:rPr>
        <w:t xml:space="preserve">  </w:t>
      </w:r>
      <w:r w:rsidR="006B6941" w:rsidRPr="00F5005D">
        <w:rPr>
          <w:rFonts w:ascii="Arial" w:hAnsi="Arial" w:cs="Arial"/>
          <w:color w:val="000000" w:themeColor="text1"/>
        </w:rPr>
        <w:t xml:space="preserve"> </w:t>
      </w:r>
      <w:r w:rsidRPr="00F5005D">
        <w:rPr>
          <w:rFonts w:ascii="Arial" w:hAnsi="Arial" w:cs="Arial"/>
          <w:sz w:val="22"/>
          <w:szCs w:val="22"/>
        </w:rPr>
        <w:t>No claim</w:t>
      </w:r>
      <w:r w:rsidR="00E25D1D" w:rsidRPr="00F5005D">
        <w:rPr>
          <w:rFonts w:ascii="Arial" w:hAnsi="Arial" w:cs="Arial"/>
          <w:sz w:val="22"/>
          <w:szCs w:val="22"/>
        </w:rPr>
        <w:t xml:space="preserve"> in the event of recovery from u</w:t>
      </w:r>
      <w:r w:rsidRPr="00F5005D">
        <w:rPr>
          <w:rFonts w:ascii="Arial" w:hAnsi="Arial" w:cs="Arial"/>
          <w:sz w:val="22"/>
          <w:szCs w:val="22"/>
        </w:rPr>
        <w:t>sers Notwithstanding anything to the contrary</w:t>
      </w:r>
      <w:r w:rsidR="006B6941" w:rsidRPr="00F5005D">
        <w:rPr>
          <w:rFonts w:ascii="Arial" w:hAnsi="Arial" w:cs="Arial"/>
          <w:sz w:val="22"/>
          <w:szCs w:val="22"/>
        </w:rPr>
        <w:t xml:space="preserve"> </w:t>
      </w:r>
      <w:r w:rsidRPr="00F5005D">
        <w:rPr>
          <w:rFonts w:ascii="Arial" w:hAnsi="Arial" w:cs="Arial"/>
          <w:sz w:val="22"/>
          <w:szCs w:val="22"/>
        </w:rPr>
        <w:t>contained in this Agreement, the Authority shall not in any manner be liable to reimburse to the Concessionaire any sums on account of a Change in Law if the</w:t>
      </w:r>
      <w:r w:rsidR="00E25D1D" w:rsidRPr="00F5005D">
        <w:rPr>
          <w:rFonts w:ascii="Arial" w:hAnsi="Arial" w:cs="Arial"/>
          <w:sz w:val="22"/>
          <w:szCs w:val="22"/>
        </w:rPr>
        <w:t xml:space="preserve"> same are recoverable from the u</w:t>
      </w:r>
      <w:r w:rsidRPr="00F5005D">
        <w:rPr>
          <w:rFonts w:ascii="Arial" w:hAnsi="Arial" w:cs="Arial"/>
          <w:sz w:val="22"/>
          <w:szCs w:val="22"/>
        </w:rPr>
        <w:t>sers for and in respect of</w:t>
      </w:r>
      <w:r w:rsidR="00E25D1D" w:rsidRPr="00F5005D">
        <w:rPr>
          <w:rFonts w:ascii="Arial" w:hAnsi="Arial" w:cs="Arial"/>
          <w:sz w:val="22"/>
          <w:szCs w:val="22"/>
        </w:rPr>
        <w:t xml:space="preserve"> the services utilised by such u</w:t>
      </w:r>
      <w:r w:rsidRPr="00F5005D">
        <w:rPr>
          <w:rFonts w:ascii="Arial" w:hAnsi="Arial" w:cs="Arial"/>
          <w:sz w:val="22"/>
          <w:szCs w:val="22"/>
        </w:rPr>
        <w:t>sers</w:t>
      </w:r>
      <w:r w:rsidRPr="00F5005D">
        <w:rPr>
          <w:rFonts w:ascii="Arial" w:hAnsi="Arial" w:cs="Arial"/>
          <w:color w:val="000000" w:themeColor="text1"/>
          <w:sz w:val="22"/>
          <w:szCs w:val="22"/>
        </w:rPr>
        <w:t>.</w:t>
      </w:r>
    </w:p>
    <w:p w14:paraId="122C3AC9" w14:textId="77777777" w:rsidR="00EF5E82" w:rsidRPr="00B17EC3" w:rsidRDefault="00EF5E82" w:rsidP="0044588B">
      <w:pPr>
        <w:spacing w:line="360" w:lineRule="auto"/>
        <w:jc w:val="center"/>
        <w:rPr>
          <w:rFonts w:ascii="Arial" w:hAnsi="Arial" w:cs="Arial"/>
          <w:b/>
          <w:color w:val="000000" w:themeColor="text1"/>
          <w:sz w:val="22"/>
          <w:szCs w:val="22"/>
        </w:rPr>
      </w:pPr>
    </w:p>
    <w:p w14:paraId="1BD5BEBA" w14:textId="06763D1D" w:rsidR="0044588B" w:rsidRPr="00F5005D" w:rsidRDefault="0044588B" w:rsidP="00F5005D">
      <w:pPr>
        <w:pStyle w:val="Art1"/>
        <w:numPr>
          <w:ilvl w:val="0"/>
          <w:numId w:val="0"/>
        </w:numPr>
        <w:spacing w:line="360" w:lineRule="auto"/>
        <w:ind w:left="720" w:hanging="360"/>
        <w:rPr>
          <w:rFonts w:ascii="Arial" w:hAnsi="Arial" w:cs="Arial"/>
          <w:color w:val="000000" w:themeColor="text1"/>
        </w:rPr>
      </w:pPr>
      <w:bookmarkStart w:id="3412" w:name="_Toc189227729"/>
      <w:r w:rsidRPr="00F5005D">
        <w:rPr>
          <w:rFonts w:ascii="Arial" w:hAnsi="Arial" w:cs="Arial"/>
          <w:color w:val="000000" w:themeColor="text1"/>
        </w:rPr>
        <w:t>ARTICLE 1</w:t>
      </w:r>
      <w:r w:rsidR="0097409A" w:rsidRPr="00F5005D">
        <w:rPr>
          <w:rFonts w:ascii="Arial" w:hAnsi="Arial" w:cs="Arial"/>
          <w:color w:val="000000" w:themeColor="text1"/>
        </w:rPr>
        <w:t>6</w:t>
      </w:r>
      <w:r w:rsidRPr="00F5005D">
        <w:rPr>
          <w:rFonts w:ascii="Arial" w:hAnsi="Arial" w:cs="Arial"/>
          <w:color w:val="000000" w:themeColor="text1"/>
        </w:rPr>
        <w:t xml:space="preserve"> – SUBSTITUTION AGREEMENT</w:t>
      </w:r>
      <w:bookmarkEnd w:id="3412"/>
    </w:p>
    <w:p w14:paraId="07130A8F" w14:textId="325078AE" w:rsidR="0044588B" w:rsidRPr="00B17EC3" w:rsidRDefault="0044588B" w:rsidP="0044588B">
      <w:pPr>
        <w:pStyle w:val="Art11"/>
        <w:numPr>
          <w:ilvl w:val="0"/>
          <w:numId w:val="0"/>
        </w:numPr>
        <w:spacing w:line="360" w:lineRule="auto"/>
        <w:ind w:left="720" w:hanging="720"/>
        <w:rPr>
          <w:rFonts w:ascii="Arial" w:hAnsi="Arial" w:cs="Arial"/>
          <w:color w:val="000000" w:themeColor="text1"/>
        </w:rPr>
      </w:pPr>
      <w:bookmarkStart w:id="3413" w:name="_Toc189227730"/>
      <w:r w:rsidRPr="00B17EC3">
        <w:rPr>
          <w:rFonts w:ascii="Arial" w:hAnsi="Arial" w:cs="Arial"/>
          <w:color w:val="000000" w:themeColor="text1"/>
        </w:rPr>
        <w:t>1</w:t>
      </w:r>
      <w:r w:rsidR="0097409A" w:rsidRPr="00B17EC3">
        <w:rPr>
          <w:rFonts w:ascii="Arial" w:hAnsi="Arial" w:cs="Arial"/>
          <w:color w:val="000000" w:themeColor="text1"/>
        </w:rPr>
        <w:t>6</w:t>
      </w:r>
      <w:r w:rsidRPr="00B17EC3">
        <w:rPr>
          <w:rFonts w:ascii="Arial" w:hAnsi="Arial" w:cs="Arial"/>
          <w:color w:val="000000" w:themeColor="text1"/>
        </w:rPr>
        <w:t>.1    Substitution Agreement</w:t>
      </w:r>
      <w:bookmarkEnd w:id="3413"/>
    </w:p>
    <w:p w14:paraId="0088C514" w14:textId="2665F789" w:rsidR="0044588B" w:rsidRPr="00B17EC3" w:rsidRDefault="0044588B" w:rsidP="00164C8D">
      <w:pPr>
        <w:numPr>
          <w:ilvl w:val="0"/>
          <w:numId w:val="72"/>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Lender or Lenders’ representative, may exercise the right to substitute the Concessionaire pursuant to the agreement for substitution of the Concessionaire (the </w:t>
      </w:r>
      <w:r w:rsidRPr="00B17EC3">
        <w:rPr>
          <w:rFonts w:ascii="Arial" w:hAnsi="Arial" w:cs="Arial"/>
          <w:b/>
          <w:color w:val="000000" w:themeColor="text1"/>
          <w:sz w:val="22"/>
          <w:szCs w:val="22"/>
        </w:rPr>
        <w:t>“Substitution Agreement”)</w:t>
      </w:r>
      <w:r w:rsidRPr="00B17EC3">
        <w:rPr>
          <w:rFonts w:ascii="Arial" w:hAnsi="Arial" w:cs="Arial"/>
          <w:color w:val="000000" w:themeColor="text1"/>
          <w:sz w:val="22"/>
          <w:szCs w:val="22"/>
        </w:rPr>
        <w:t xml:space="preserve"> to be entered into amongst the Concessionaire, the Authority and the Lender or Lenders' representative, substantially in t</w:t>
      </w:r>
      <w:r w:rsidR="006B6941" w:rsidRPr="00B17EC3">
        <w:rPr>
          <w:rFonts w:ascii="Arial" w:hAnsi="Arial" w:cs="Arial"/>
          <w:color w:val="000000" w:themeColor="text1"/>
          <w:sz w:val="22"/>
          <w:szCs w:val="22"/>
        </w:rPr>
        <w:t>he form set forth in Schedule 11</w:t>
      </w:r>
      <w:r w:rsidRPr="00B17EC3">
        <w:rPr>
          <w:rFonts w:ascii="Arial" w:hAnsi="Arial" w:cs="Arial"/>
          <w:color w:val="000000" w:themeColor="text1"/>
          <w:sz w:val="22"/>
          <w:szCs w:val="22"/>
        </w:rPr>
        <w:t>.</w:t>
      </w:r>
    </w:p>
    <w:p w14:paraId="19FD3B6D" w14:textId="0AF60A93" w:rsidR="0044588B" w:rsidRPr="00B17EC3" w:rsidRDefault="0044588B" w:rsidP="00164C8D">
      <w:pPr>
        <w:numPr>
          <w:ilvl w:val="0"/>
          <w:numId w:val="72"/>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Upon substitution of the Concessionaire under and in accordance with the Substitution Agreement, the Nominated Company substituting the Concessionaire shall be deemed to be the Concessionaire under this Agreement and shall enjoy all rights and be responsible for all obligations of the Concessionaire under this Agreement as if it were the Concessionaire; provided that where the Concessionaire is in breach of this Agreement on the date of such substitution, the Authority shall by notice grant a Cure Period of [120 (one hundred and twenty)] days to the Concessionaire for curing such breach.</w:t>
      </w:r>
    </w:p>
    <w:p w14:paraId="1C0066B2" w14:textId="77777777" w:rsidR="006B6941" w:rsidRPr="00B17EC3" w:rsidRDefault="006B6941" w:rsidP="00F5005D">
      <w:pPr>
        <w:spacing w:line="360" w:lineRule="auto"/>
        <w:ind w:left="1134"/>
        <w:jc w:val="both"/>
        <w:rPr>
          <w:rFonts w:ascii="Arial" w:hAnsi="Arial" w:cs="Arial"/>
          <w:color w:val="000000" w:themeColor="text1"/>
          <w:sz w:val="22"/>
          <w:szCs w:val="22"/>
        </w:rPr>
      </w:pPr>
    </w:p>
    <w:p w14:paraId="2840F756" w14:textId="4A732710" w:rsidR="0097409A" w:rsidRPr="00F5005D" w:rsidRDefault="0097409A" w:rsidP="00F5005D">
      <w:pPr>
        <w:pStyle w:val="Art1"/>
        <w:numPr>
          <w:ilvl w:val="0"/>
          <w:numId w:val="0"/>
        </w:numPr>
        <w:spacing w:line="360" w:lineRule="auto"/>
        <w:ind w:left="720" w:hanging="360"/>
        <w:rPr>
          <w:rFonts w:ascii="Arial" w:hAnsi="Arial" w:cs="Arial"/>
          <w:color w:val="000000" w:themeColor="text1"/>
        </w:rPr>
      </w:pPr>
      <w:bookmarkStart w:id="3414" w:name="_Toc189227731"/>
      <w:r w:rsidRPr="00F5005D">
        <w:rPr>
          <w:rFonts w:ascii="Arial" w:hAnsi="Arial" w:cs="Arial"/>
          <w:color w:val="000000" w:themeColor="text1"/>
        </w:rPr>
        <w:t>ARTICLE 17 – MISCELLANEOUS</w:t>
      </w:r>
      <w:bookmarkEnd w:id="3414"/>
    </w:p>
    <w:p w14:paraId="3EAE75E4" w14:textId="77777777" w:rsidR="006B6941" w:rsidRPr="00B17EC3" w:rsidRDefault="006B6941" w:rsidP="0097409A">
      <w:pPr>
        <w:spacing w:line="360" w:lineRule="auto"/>
        <w:jc w:val="center"/>
        <w:rPr>
          <w:rFonts w:ascii="Arial" w:hAnsi="Arial" w:cs="Arial"/>
          <w:color w:val="000000" w:themeColor="text1"/>
        </w:rPr>
      </w:pPr>
    </w:p>
    <w:p w14:paraId="1C3F988F" w14:textId="5FC98E00"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15" w:name="_Toc189227732"/>
      <w:r w:rsidRPr="00B17EC3">
        <w:rPr>
          <w:rFonts w:ascii="Arial" w:hAnsi="Arial" w:cs="Arial"/>
          <w:color w:val="000000" w:themeColor="text1"/>
        </w:rPr>
        <w:t>17.1     Assignment and Charges</w:t>
      </w:r>
      <w:bookmarkEnd w:id="3415"/>
    </w:p>
    <w:p w14:paraId="4ECC633D" w14:textId="194C3CE9" w:rsidR="0097409A" w:rsidRPr="00B17EC3" w:rsidRDefault="0097409A" w:rsidP="00164C8D">
      <w:pPr>
        <w:numPr>
          <w:ilvl w:val="0"/>
          <w:numId w:val="21"/>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Concessionaire shall not assign in favour of any person this Agreement or the rights, benefits and obligations hereunder save and except with prior consent of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w:t>
      </w:r>
    </w:p>
    <w:p w14:paraId="12080B55" w14:textId="4D81838A" w:rsidR="0097409A" w:rsidRPr="00B17EC3" w:rsidRDefault="0097409A" w:rsidP="00164C8D">
      <w:pPr>
        <w:numPr>
          <w:ilvl w:val="0"/>
          <w:numId w:val="21"/>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The Concessionaire shall not create nor permit to subsist any Encumbrance over the Project Facilities except with prior consent in writing of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which consent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shall be entitled to decline without assigning any reason whatsoever.</w:t>
      </w:r>
    </w:p>
    <w:p w14:paraId="59A76C22" w14:textId="1327E477" w:rsidR="0097409A" w:rsidRPr="00B17EC3" w:rsidRDefault="0097409A" w:rsidP="00164C8D">
      <w:pPr>
        <w:numPr>
          <w:ilvl w:val="0"/>
          <w:numId w:val="21"/>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Restraint set forth in </w:t>
      </w:r>
      <w:r w:rsidR="00657E3A" w:rsidRPr="00B17EC3">
        <w:rPr>
          <w:rFonts w:ascii="Arial" w:hAnsi="Arial" w:cs="Arial"/>
          <w:color w:val="000000" w:themeColor="text1"/>
          <w:sz w:val="22"/>
          <w:szCs w:val="22"/>
        </w:rPr>
        <w:t>Clauses 17</w:t>
      </w:r>
      <w:r w:rsidRPr="00B17EC3">
        <w:rPr>
          <w:rFonts w:ascii="Arial" w:hAnsi="Arial" w:cs="Arial"/>
          <w:color w:val="000000" w:themeColor="text1"/>
          <w:sz w:val="22"/>
          <w:szCs w:val="22"/>
        </w:rPr>
        <w:t>.1 (a) and 1</w:t>
      </w:r>
      <w:r w:rsidR="00657E3A" w:rsidRPr="00B17EC3">
        <w:rPr>
          <w:rFonts w:ascii="Arial" w:hAnsi="Arial" w:cs="Arial"/>
          <w:color w:val="000000" w:themeColor="text1"/>
          <w:sz w:val="22"/>
          <w:szCs w:val="22"/>
        </w:rPr>
        <w:t>7</w:t>
      </w:r>
      <w:r w:rsidRPr="00B17EC3">
        <w:rPr>
          <w:rFonts w:ascii="Arial" w:hAnsi="Arial" w:cs="Arial"/>
          <w:color w:val="000000" w:themeColor="text1"/>
          <w:sz w:val="22"/>
          <w:szCs w:val="22"/>
        </w:rPr>
        <w:t>.1 (b) above shall not apply to:</w:t>
      </w:r>
    </w:p>
    <w:p w14:paraId="06EC2D4C" w14:textId="77777777" w:rsidR="0097409A" w:rsidRPr="00B17EC3" w:rsidRDefault="0097409A" w:rsidP="00164C8D">
      <w:pPr>
        <w:numPr>
          <w:ilvl w:val="0"/>
          <w:numId w:val="22"/>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 xml:space="preserve">liens/encumbrances arising by operation of law (or by an agreement evidencing the same) in the ordinary course of business of the Concessionaire </w:t>
      </w:r>
    </w:p>
    <w:p w14:paraId="2D926107" w14:textId="77777777" w:rsidR="0097409A" w:rsidRPr="00B17EC3" w:rsidRDefault="0097409A" w:rsidP="00164C8D">
      <w:pPr>
        <w:numPr>
          <w:ilvl w:val="0"/>
          <w:numId w:val="22"/>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assignment of Concessionaire’s rights and benefits under this Agreement to or in favour of the Lenders as security for financial assistance provided by them.</w:t>
      </w:r>
    </w:p>
    <w:p w14:paraId="63A107A8" w14:textId="77777777" w:rsidR="0097409A" w:rsidRPr="00B17EC3" w:rsidRDefault="0097409A" w:rsidP="00164C8D">
      <w:pPr>
        <w:numPr>
          <w:ilvl w:val="0"/>
          <w:numId w:val="22"/>
        </w:numPr>
        <w:tabs>
          <w:tab w:val="clear" w:pos="1440"/>
        </w:tabs>
        <w:spacing w:line="360" w:lineRule="auto"/>
        <w:ind w:left="1560" w:hanging="426"/>
        <w:jc w:val="both"/>
        <w:rPr>
          <w:rFonts w:ascii="Arial" w:hAnsi="Arial" w:cs="Arial"/>
          <w:color w:val="000000" w:themeColor="text1"/>
          <w:sz w:val="22"/>
          <w:szCs w:val="22"/>
        </w:rPr>
      </w:pPr>
      <w:r w:rsidRPr="00B17EC3">
        <w:rPr>
          <w:rFonts w:ascii="Arial" w:hAnsi="Arial" w:cs="Arial"/>
          <w:color w:val="000000" w:themeColor="text1"/>
          <w:sz w:val="22"/>
          <w:szCs w:val="22"/>
        </w:rPr>
        <w:t>assignment of rights, interest and obligations of the Concessionaire to or in favour of the Lenders / Lenders' Representative as nominee and for the benefit of the Lenders, to the extent covered by and in accordance with the Substitution Agreement as security for financing provided by Lenders under the Financing Documents.</w:t>
      </w:r>
    </w:p>
    <w:p w14:paraId="74D1A345" w14:textId="1FE09F75"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16" w:name="_Toc189227733"/>
      <w:r w:rsidRPr="00B17EC3">
        <w:rPr>
          <w:rFonts w:ascii="Arial" w:hAnsi="Arial" w:cs="Arial"/>
          <w:color w:val="000000" w:themeColor="text1"/>
        </w:rPr>
        <w:t>17.2     Interest and Right of Set Off</w:t>
      </w:r>
      <w:bookmarkEnd w:id="3416"/>
    </w:p>
    <w:p w14:paraId="2971917E"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Any sum which becomes payable under any of the provisions of this Agreement by one Party to the other Party shall, if the same be not paid within the time allowed for payment thereof, shall be deemed to be a debt owed by the Party responsible for payment thereof to the Party entitled to receive the same.  Such sum shall until payment thereof carry interest at Bank Rate plus 5% per annum from the due date for payment thereof until the same is paid to or otherwise realised by the Party entitled to the same. Without prejudice to any other right or remedy that may be available under this Agreement or otherwise under law, the Party entitled to receive such amount shall also have the right of set off.</w:t>
      </w:r>
    </w:p>
    <w:p w14:paraId="04E75955" w14:textId="68355914"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Provided the stipulation regarding interest for delayed payments contained in this Clause 1</w:t>
      </w:r>
      <w:r w:rsidR="00657E3A" w:rsidRPr="00B17EC3">
        <w:rPr>
          <w:rFonts w:ascii="Arial" w:hAnsi="Arial" w:cs="Arial"/>
          <w:color w:val="000000" w:themeColor="text1"/>
          <w:sz w:val="22"/>
          <w:szCs w:val="22"/>
        </w:rPr>
        <w:t>7</w:t>
      </w:r>
      <w:r w:rsidRPr="00B17EC3">
        <w:rPr>
          <w:rFonts w:ascii="Arial" w:hAnsi="Arial" w:cs="Arial"/>
          <w:color w:val="000000" w:themeColor="text1"/>
          <w:sz w:val="22"/>
          <w:szCs w:val="22"/>
        </w:rPr>
        <w:t>.2 shall neither be deemed nor construed to authorise any delay in payment of any amount due by a Party nor be deemed or construed to be a waiver of the underlying breach of payment obligations.</w:t>
      </w:r>
    </w:p>
    <w:p w14:paraId="3A5ABB17" w14:textId="5EF7A5BC"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17" w:name="_Toc189227734"/>
      <w:r w:rsidRPr="00B17EC3">
        <w:rPr>
          <w:rFonts w:ascii="Arial" w:hAnsi="Arial" w:cs="Arial"/>
          <w:color w:val="000000" w:themeColor="text1"/>
        </w:rPr>
        <w:lastRenderedPageBreak/>
        <w:t>17.3    Governing Law and Jurisdiction</w:t>
      </w:r>
      <w:bookmarkEnd w:id="3417"/>
    </w:p>
    <w:p w14:paraId="45C83773" w14:textId="77777777" w:rsidR="0097409A" w:rsidRPr="00B17EC3" w:rsidRDefault="0097409A" w:rsidP="0097409A">
      <w:pPr>
        <w:spacing w:line="360" w:lineRule="auto"/>
        <w:ind w:left="720" w:hanging="720"/>
        <w:jc w:val="both"/>
        <w:rPr>
          <w:rFonts w:ascii="Arial" w:hAnsi="Arial" w:cs="Arial"/>
          <w:color w:val="000000" w:themeColor="text1"/>
          <w:sz w:val="22"/>
          <w:szCs w:val="22"/>
        </w:rPr>
      </w:pPr>
      <w:r w:rsidRPr="00B17EC3">
        <w:rPr>
          <w:rFonts w:ascii="Arial" w:hAnsi="Arial" w:cs="Arial"/>
          <w:color w:val="000000" w:themeColor="text1"/>
          <w:sz w:val="22"/>
          <w:szCs w:val="22"/>
        </w:rPr>
        <w:tab/>
        <w:t xml:space="preserve">This Agreement shall be governed by the laws of India. The Courts at </w:t>
      </w:r>
      <w:r w:rsidRPr="00B17EC3">
        <w:rPr>
          <w:rFonts w:ascii="Arial" w:hAnsi="Arial" w:cs="Arial"/>
          <w:snapToGrid w:val="0"/>
          <w:color w:val="000000" w:themeColor="text1"/>
          <w:sz w:val="22"/>
          <w:szCs w:val="22"/>
        </w:rPr>
        <w:t>Bengaluru</w:t>
      </w:r>
      <w:r w:rsidRPr="00B17EC3">
        <w:rPr>
          <w:rFonts w:ascii="Arial" w:hAnsi="Arial" w:cs="Arial"/>
          <w:color w:val="000000" w:themeColor="text1"/>
          <w:sz w:val="22"/>
          <w:szCs w:val="22"/>
        </w:rPr>
        <w:t xml:space="preserve"> shall have jurisdiction over all matters arising out of or relating to this Agreement.</w:t>
      </w:r>
    </w:p>
    <w:p w14:paraId="2D04054E" w14:textId="1BDAB230"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18" w:name="_Toc189227735"/>
      <w:r w:rsidRPr="00B17EC3">
        <w:rPr>
          <w:rFonts w:ascii="Arial" w:hAnsi="Arial" w:cs="Arial"/>
          <w:color w:val="000000" w:themeColor="text1"/>
        </w:rPr>
        <w:t>17.4     Waiver</w:t>
      </w:r>
      <w:bookmarkEnd w:id="3418"/>
    </w:p>
    <w:p w14:paraId="0E4C429A" w14:textId="77777777" w:rsidR="0097409A" w:rsidRPr="00B17EC3" w:rsidRDefault="0097409A" w:rsidP="00164C8D">
      <w:pPr>
        <w:numPr>
          <w:ilvl w:val="0"/>
          <w:numId w:val="23"/>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Waiver by either Party of any default by the other Party in the observance and performance of any provision of or obligations under this Agreement:</w:t>
      </w:r>
    </w:p>
    <w:p w14:paraId="1EA3C971" w14:textId="77777777" w:rsidR="0097409A" w:rsidRPr="00B17EC3" w:rsidRDefault="0097409A" w:rsidP="00164C8D">
      <w:pPr>
        <w:pStyle w:val="BodyText"/>
        <w:numPr>
          <w:ilvl w:val="0"/>
          <w:numId w:val="5"/>
        </w:numPr>
        <w:tabs>
          <w:tab w:val="clear" w:pos="180"/>
          <w:tab w:val="clear" w:pos="1440"/>
          <w:tab w:val="clear" w:pos="9360"/>
        </w:tabs>
        <w:spacing w:line="360" w:lineRule="auto"/>
        <w:ind w:left="1560" w:hanging="426"/>
        <w:rPr>
          <w:color w:val="000000" w:themeColor="text1"/>
          <w:sz w:val="22"/>
          <w:szCs w:val="22"/>
        </w:rPr>
      </w:pPr>
      <w:r w:rsidRPr="00B17EC3">
        <w:rPr>
          <w:color w:val="000000" w:themeColor="text1"/>
          <w:sz w:val="22"/>
          <w:szCs w:val="22"/>
        </w:rPr>
        <w:t>shall not operate or be construed as a waiver of any other or subsequent default hereof or of other provisions or obligations under this Agreement;</w:t>
      </w:r>
    </w:p>
    <w:p w14:paraId="0C73B012" w14:textId="77777777" w:rsidR="0097409A" w:rsidRPr="00B17EC3" w:rsidRDefault="0097409A" w:rsidP="00164C8D">
      <w:pPr>
        <w:pStyle w:val="BodyText"/>
        <w:numPr>
          <w:ilvl w:val="0"/>
          <w:numId w:val="5"/>
        </w:numPr>
        <w:tabs>
          <w:tab w:val="clear" w:pos="180"/>
          <w:tab w:val="clear" w:pos="1440"/>
          <w:tab w:val="clear" w:pos="9360"/>
        </w:tabs>
        <w:spacing w:line="360" w:lineRule="auto"/>
        <w:ind w:left="1560" w:hanging="426"/>
        <w:rPr>
          <w:color w:val="000000" w:themeColor="text1"/>
          <w:sz w:val="22"/>
          <w:szCs w:val="22"/>
        </w:rPr>
      </w:pPr>
      <w:r w:rsidRPr="00B17EC3">
        <w:rPr>
          <w:color w:val="000000" w:themeColor="text1"/>
          <w:sz w:val="22"/>
          <w:szCs w:val="22"/>
        </w:rPr>
        <w:t>shall not be effective unless it is in writing and executed by a duly authorised representative of such Party; and</w:t>
      </w:r>
    </w:p>
    <w:p w14:paraId="4D3668F9" w14:textId="77777777" w:rsidR="0097409A" w:rsidRPr="00B17EC3" w:rsidRDefault="0097409A" w:rsidP="00164C8D">
      <w:pPr>
        <w:pStyle w:val="BodyText"/>
        <w:numPr>
          <w:ilvl w:val="0"/>
          <w:numId w:val="5"/>
        </w:numPr>
        <w:tabs>
          <w:tab w:val="clear" w:pos="180"/>
          <w:tab w:val="clear" w:pos="1440"/>
          <w:tab w:val="clear" w:pos="9360"/>
        </w:tabs>
        <w:spacing w:line="360" w:lineRule="auto"/>
        <w:ind w:left="1560" w:hanging="426"/>
        <w:rPr>
          <w:color w:val="000000" w:themeColor="text1"/>
          <w:sz w:val="22"/>
          <w:szCs w:val="22"/>
        </w:rPr>
      </w:pPr>
      <w:r w:rsidRPr="00B17EC3">
        <w:rPr>
          <w:color w:val="000000" w:themeColor="text1"/>
          <w:sz w:val="22"/>
          <w:szCs w:val="22"/>
        </w:rPr>
        <w:t>shall not affect the validity or enforceability of this Agreement in any manner.</w:t>
      </w:r>
    </w:p>
    <w:p w14:paraId="3B65E868" w14:textId="77777777" w:rsidR="0097409A" w:rsidRPr="00B17EC3" w:rsidRDefault="0097409A" w:rsidP="00164C8D">
      <w:pPr>
        <w:numPr>
          <w:ilvl w:val="0"/>
          <w:numId w:val="23"/>
        </w:numPr>
        <w:tabs>
          <w:tab w:val="clear" w:pos="720"/>
        </w:tabs>
        <w:spacing w:line="360" w:lineRule="auto"/>
        <w:ind w:left="1134" w:hanging="425"/>
        <w:jc w:val="both"/>
        <w:rPr>
          <w:rFonts w:ascii="Arial" w:hAnsi="Arial" w:cs="Arial"/>
          <w:color w:val="000000" w:themeColor="text1"/>
          <w:sz w:val="22"/>
          <w:szCs w:val="22"/>
        </w:rPr>
      </w:pPr>
      <w:r w:rsidRPr="00B17EC3">
        <w:rPr>
          <w:rFonts w:ascii="Arial" w:hAnsi="Arial" w:cs="Arial"/>
          <w:color w:val="000000" w:themeColor="text1"/>
          <w:sz w:val="22"/>
          <w:szCs w:val="22"/>
        </w:rPr>
        <w:t xml:space="preserve">Neither the failure by either Party to insist on any occasion upon the performance of the terms, conditions and provisions of this Agreement or any obligation hereunder nor time or other indulgence granted by a Party to the other Party shall be treated or deemed as waiver/breach of any terms, conditions or provisions of this Agreement. </w:t>
      </w:r>
    </w:p>
    <w:p w14:paraId="4F91B05A" w14:textId="75BF4461"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19" w:name="_Toc189227736"/>
      <w:r w:rsidRPr="00B17EC3">
        <w:rPr>
          <w:rFonts w:ascii="Arial" w:hAnsi="Arial" w:cs="Arial"/>
          <w:color w:val="000000" w:themeColor="text1"/>
        </w:rPr>
        <w:t>17.5    Survival</w:t>
      </w:r>
      <w:bookmarkEnd w:id="3419"/>
      <w:r w:rsidRPr="00B17EC3">
        <w:rPr>
          <w:rFonts w:ascii="Arial" w:hAnsi="Arial" w:cs="Arial"/>
          <w:color w:val="000000" w:themeColor="text1"/>
        </w:rPr>
        <w:t xml:space="preserve"> </w:t>
      </w:r>
    </w:p>
    <w:p w14:paraId="23274CFB" w14:textId="77777777" w:rsidR="0097409A" w:rsidRPr="00B17EC3" w:rsidRDefault="0097409A" w:rsidP="0097409A">
      <w:p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Termination of this Agreement </w:t>
      </w:r>
    </w:p>
    <w:p w14:paraId="35C0FC52" w14:textId="0C84AB51" w:rsidR="0097409A" w:rsidRPr="00B17EC3" w:rsidRDefault="0097409A" w:rsidP="00164C8D">
      <w:pPr>
        <w:numPr>
          <w:ilvl w:val="0"/>
          <w:numId w:val="24"/>
        </w:numPr>
        <w:spacing w:line="360" w:lineRule="auto"/>
        <w:ind w:left="1134" w:hanging="414"/>
        <w:jc w:val="both"/>
        <w:rPr>
          <w:rFonts w:ascii="Arial" w:hAnsi="Arial" w:cs="Arial"/>
          <w:color w:val="000000" w:themeColor="text1"/>
          <w:sz w:val="22"/>
          <w:szCs w:val="22"/>
        </w:rPr>
      </w:pPr>
      <w:r w:rsidRPr="00B17EC3">
        <w:rPr>
          <w:rFonts w:ascii="Arial" w:hAnsi="Arial" w:cs="Arial"/>
          <w:color w:val="000000" w:themeColor="text1"/>
          <w:sz w:val="22"/>
          <w:szCs w:val="22"/>
        </w:rPr>
        <w:t xml:space="preserve">shall not relieve the Concessionaire or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xml:space="preserve"> of any obligations already incurred hereunder which expressly or by implication survives Termination hereof, and </w:t>
      </w:r>
    </w:p>
    <w:p w14:paraId="479CA60A" w14:textId="77777777" w:rsidR="0097409A" w:rsidRPr="00B17EC3" w:rsidRDefault="0097409A" w:rsidP="0097409A">
      <w:pPr>
        <w:spacing w:line="360" w:lineRule="auto"/>
        <w:ind w:left="1134"/>
        <w:jc w:val="both"/>
        <w:rPr>
          <w:rFonts w:ascii="Arial" w:hAnsi="Arial" w:cs="Arial"/>
          <w:color w:val="000000" w:themeColor="text1"/>
          <w:sz w:val="22"/>
          <w:szCs w:val="22"/>
        </w:rPr>
      </w:pPr>
      <w:r w:rsidRPr="00B17EC3">
        <w:rPr>
          <w:rFonts w:ascii="Arial" w:hAnsi="Arial" w:cs="Arial"/>
          <w:color w:val="000000" w:themeColor="text1"/>
          <w:sz w:val="22"/>
          <w:szCs w:val="22"/>
        </w:rPr>
        <w:t>except as otherwise provided in any provision of this Agreement expressly limiting the liability of either Party, shall not relieve either Party of any obligations or liabilities for loss or damage to the other Party arising out of or caused by acts or omissions of such Party prior to the effectiveness of such Termination or arising out of such Termination.</w:t>
      </w:r>
    </w:p>
    <w:p w14:paraId="5F9A95B6" w14:textId="5A4B48E0" w:rsidR="0097409A" w:rsidRPr="00B17EC3" w:rsidRDefault="0097409A" w:rsidP="0097409A">
      <w:pPr>
        <w:spacing w:line="360" w:lineRule="auto"/>
        <w:jc w:val="both"/>
        <w:rPr>
          <w:rFonts w:ascii="Arial" w:hAnsi="Arial" w:cs="Arial"/>
        </w:rPr>
      </w:pPr>
      <w:r w:rsidRPr="00B17EC3">
        <w:rPr>
          <w:rFonts w:ascii="Arial" w:hAnsi="Arial" w:cs="Arial"/>
          <w:b/>
          <w:color w:val="000000" w:themeColor="text1"/>
          <w:sz w:val="22"/>
          <w:szCs w:val="22"/>
        </w:rPr>
        <w:t xml:space="preserve">17.6     </w:t>
      </w:r>
      <w:r w:rsidRPr="00B17EC3">
        <w:rPr>
          <w:rFonts w:ascii="Arial" w:hAnsi="Arial" w:cs="Arial"/>
          <w:b/>
          <w:sz w:val="22"/>
          <w:szCs w:val="22"/>
        </w:rPr>
        <w:t>Amendments</w:t>
      </w:r>
    </w:p>
    <w:p w14:paraId="486E5D47"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This Agreement and the Schedules together constitute a complete and exclusive understanding of the terms of the Agreement between the Parties on the subject hereof and no amendment or modification hereto shall be valid and effective unless agreed to by all the Parties hereto and evidenced in writing.</w:t>
      </w:r>
    </w:p>
    <w:p w14:paraId="4CFD57CA" w14:textId="1509ED32"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20" w:name="_Toc189227737"/>
      <w:r w:rsidRPr="00B17EC3">
        <w:rPr>
          <w:rFonts w:ascii="Arial" w:hAnsi="Arial" w:cs="Arial"/>
          <w:color w:val="000000" w:themeColor="text1"/>
        </w:rPr>
        <w:t>17.7     Notices</w:t>
      </w:r>
      <w:bookmarkEnd w:id="3420"/>
    </w:p>
    <w:p w14:paraId="2E1DC8E9"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 xml:space="preserve">Unless otherwise stated, notices to be given under this Agreement including but not limited to a notice of waiver of any term, breach of any term of this Agreement and termination of this Agreement, shall be in writing and shall be given by hand delivery, </w:t>
      </w:r>
      <w:r w:rsidRPr="00B17EC3">
        <w:rPr>
          <w:rFonts w:ascii="Arial" w:hAnsi="Arial" w:cs="Arial"/>
          <w:color w:val="000000" w:themeColor="text1"/>
          <w:sz w:val="22"/>
          <w:szCs w:val="22"/>
        </w:rPr>
        <w:lastRenderedPageBreak/>
        <w:t>recognized international courier, mail, telex or facsimile transmission and delivered or transmitted to the Parties at their respective addresses set forth below:</w:t>
      </w:r>
    </w:p>
    <w:p w14:paraId="47B15508" w14:textId="4F175C51"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 xml:space="preserve">If to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w:t>
      </w:r>
    </w:p>
    <w:p w14:paraId="7917EB32" w14:textId="77777777" w:rsidR="0097409A" w:rsidRPr="00B17EC3" w:rsidRDefault="0097409A" w:rsidP="0097409A">
      <w:pPr>
        <w:spacing w:line="360" w:lineRule="auto"/>
        <w:ind w:left="720"/>
        <w:jc w:val="both"/>
        <w:rPr>
          <w:rFonts w:ascii="Arial" w:hAnsi="Arial" w:cs="Arial"/>
          <w:color w:val="000000" w:themeColor="text1"/>
          <w:sz w:val="22"/>
          <w:szCs w:val="22"/>
        </w:rPr>
      </w:pPr>
    </w:p>
    <w:p w14:paraId="25A6CE75" w14:textId="1DA2AF71" w:rsidR="0097409A" w:rsidRPr="00B17EC3" w:rsidRDefault="0097409A" w:rsidP="0097409A">
      <w:pPr>
        <w:spacing w:line="360" w:lineRule="auto"/>
        <w:ind w:left="720"/>
        <w:jc w:val="both"/>
        <w:rPr>
          <w:rFonts w:ascii="Arial" w:hAnsi="Arial" w:cs="Arial"/>
          <w:b/>
          <w:color w:val="000000" w:themeColor="text1"/>
          <w:sz w:val="22"/>
          <w:szCs w:val="22"/>
        </w:rPr>
      </w:pPr>
      <w:r w:rsidRPr="00B17EC3">
        <w:rPr>
          <w:rFonts w:ascii="Arial" w:hAnsi="Arial" w:cs="Arial"/>
          <w:b/>
          <w:color w:val="000000" w:themeColor="text1"/>
          <w:sz w:val="22"/>
          <w:szCs w:val="22"/>
        </w:rPr>
        <w:t xml:space="preserve">The </w:t>
      </w:r>
      <w:r w:rsidR="001B5210" w:rsidRPr="00B17EC3">
        <w:rPr>
          <w:rFonts w:ascii="Arial" w:hAnsi="Arial" w:cs="Arial"/>
          <w:b/>
          <w:color w:val="000000" w:themeColor="text1"/>
          <w:sz w:val="22"/>
          <w:szCs w:val="22"/>
        </w:rPr>
        <w:t>Managing Director</w:t>
      </w:r>
    </w:p>
    <w:p w14:paraId="0B4B2A8F" w14:textId="474A0B24" w:rsidR="0097409A" w:rsidRPr="00B17EC3" w:rsidRDefault="00331FA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Karnataka Tourism Infrastructure Limited</w:t>
      </w:r>
      <w:r w:rsidR="0097409A" w:rsidRPr="00B17EC3">
        <w:rPr>
          <w:rFonts w:ascii="Arial" w:hAnsi="Arial" w:cs="Arial"/>
          <w:color w:val="000000" w:themeColor="text1"/>
          <w:sz w:val="22"/>
          <w:szCs w:val="22"/>
        </w:rPr>
        <w:t xml:space="preserve">  </w:t>
      </w:r>
    </w:p>
    <w:p w14:paraId="5DAC716F" w14:textId="77777777" w:rsidR="0097409A" w:rsidRPr="00F5005D" w:rsidRDefault="0097409A" w:rsidP="0097409A">
      <w:pPr>
        <w:spacing w:line="360" w:lineRule="auto"/>
        <w:ind w:left="720"/>
        <w:jc w:val="both"/>
        <w:rPr>
          <w:rFonts w:ascii="Arial" w:hAnsi="Arial" w:cs="Arial"/>
          <w:color w:val="202124"/>
          <w:sz w:val="22"/>
          <w:szCs w:val="22"/>
          <w:shd w:val="clear" w:color="auto" w:fill="FFFFFF"/>
        </w:rPr>
      </w:pPr>
      <w:r w:rsidRPr="00F5005D">
        <w:rPr>
          <w:rFonts w:ascii="Arial" w:hAnsi="Arial" w:cs="Arial"/>
          <w:color w:val="202124"/>
          <w:sz w:val="22"/>
          <w:szCs w:val="22"/>
          <w:shd w:val="clear" w:color="auto" w:fill="FFFFFF"/>
        </w:rPr>
        <w:t xml:space="preserve">No. 3, 4th, Sungard - ATS, Embassy Icon, </w:t>
      </w:r>
    </w:p>
    <w:p w14:paraId="3B88A616" w14:textId="477A942A" w:rsidR="0097409A" w:rsidRPr="00B17EC3" w:rsidRDefault="0097409A" w:rsidP="0097409A">
      <w:pPr>
        <w:spacing w:line="360" w:lineRule="auto"/>
        <w:ind w:left="720"/>
        <w:jc w:val="both"/>
        <w:rPr>
          <w:rFonts w:ascii="Arial" w:hAnsi="Arial" w:cs="Arial"/>
          <w:color w:val="000000" w:themeColor="text1"/>
          <w:sz w:val="22"/>
          <w:szCs w:val="22"/>
        </w:rPr>
      </w:pPr>
      <w:r w:rsidRPr="00F5005D">
        <w:rPr>
          <w:rFonts w:ascii="Arial" w:hAnsi="Arial" w:cs="Arial"/>
          <w:color w:val="202124"/>
          <w:sz w:val="22"/>
          <w:szCs w:val="22"/>
          <w:shd w:val="clear" w:color="auto" w:fill="FFFFFF"/>
        </w:rPr>
        <w:t xml:space="preserve">Infantry Road, Vasanth Nagar, </w:t>
      </w:r>
      <w:r w:rsidRPr="00B17EC3">
        <w:rPr>
          <w:rFonts w:ascii="Arial" w:hAnsi="Arial" w:cs="Arial"/>
          <w:color w:val="000000" w:themeColor="text1"/>
          <w:sz w:val="22"/>
          <w:szCs w:val="22"/>
        </w:rPr>
        <w:t xml:space="preserve"> </w:t>
      </w:r>
    </w:p>
    <w:p w14:paraId="04587004"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Bengaluru - 560 001</w:t>
      </w:r>
    </w:p>
    <w:p w14:paraId="4FCDEAA5"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If to the Concessionaire:</w:t>
      </w:r>
    </w:p>
    <w:p w14:paraId="29AFA7B1" w14:textId="77777777" w:rsidR="0097409A" w:rsidRPr="00B17EC3" w:rsidRDefault="0097409A" w:rsidP="0097409A">
      <w:pPr>
        <w:tabs>
          <w:tab w:val="left" w:pos="720"/>
        </w:tabs>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_______________</w:t>
      </w:r>
    </w:p>
    <w:p w14:paraId="52C0EC6B" w14:textId="77777777" w:rsidR="0097409A" w:rsidRPr="00B17EC3" w:rsidRDefault="0097409A" w:rsidP="0097409A">
      <w:pPr>
        <w:tabs>
          <w:tab w:val="left" w:pos="720"/>
        </w:tabs>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_______________</w:t>
      </w:r>
    </w:p>
    <w:p w14:paraId="4E3AAAC6" w14:textId="77777777" w:rsidR="0097409A" w:rsidRPr="00B17EC3" w:rsidRDefault="0097409A" w:rsidP="0097409A">
      <w:pPr>
        <w:tabs>
          <w:tab w:val="left" w:pos="720"/>
        </w:tabs>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_______________</w:t>
      </w:r>
    </w:p>
    <w:p w14:paraId="3BB648F8" w14:textId="77777777" w:rsidR="0097409A" w:rsidRPr="00B17EC3" w:rsidRDefault="0097409A" w:rsidP="0097409A">
      <w:pPr>
        <w:spacing w:line="360" w:lineRule="auto"/>
        <w:ind w:left="720"/>
        <w:jc w:val="both"/>
        <w:rPr>
          <w:rFonts w:ascii="Arial" w:hAnsi="Arial" w:cs="Arial"/>
          <w:color w:val="000000" w:themeColor="text1"/>
          <w:sz w:val="22"/>
          <w:szCs w:val="22"/>
        </w:rPr>
      </w:pPr>
    </w:p>
    <w:p w14:paraId="5B1A202B"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Or such address, telex number, or facsimile number as may be duly notified by the respective Parties from time to time, and shall be deemed to have been made or delivered</w:t>
      </w:r>
    </w:p>
    <w:p w14:paraId="1450F5CE" w14:textId="77777777" w:rsidR="0097409A" w:rsidRPr="00B17EC3" w:rsidRDefault="0097409A" w:rsidP="00164C8D">
      <w:pPr>
        <w:numPr>
          <w:ilvl w:val="0"/>
          <w:numId w:val="25"/>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 the case of any communication made by letter, when delivered by hand, by recognized international courier or by mail (registered, return receipt requested) at that address, and </w:t>
      </w:r>
    </w:p>
    <w:p w14:paraId="00F28DB2" w14:textId="77777777" w:rsidR="0097409A" w:rsidRPr="00B17EC3" w:rsidRDefault="0097409A" w:rsidP="00164C8D">
      <w:pPr>
        <w:numPr>
          <w:ilvl w:val="0"/>
          <w:numId w:val="25"/>
        </w:num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in the case of any communication made by telex or facsimile, when transmitted properly addressed to such telex number or facsimile number.</w:t>
      </w:r>
    </w:p>
    <w:p w14:paraId="74329F6E" w14:textId="79BBEF48"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21" w:name="_Toc189227738"/>
      <w:r w:rsidRPr="00B17EC3">
        <w:rPr>
          <w:rFonts w:ascii="Arial" w:hAnsi="Arial" w:cs="Arial"/>
          <w:color w:val="000000" w:themeColor="text1"/>
        </w:rPr>
        <w:t>17.8    Severability</w:t>
      </w:r>
      <w:bookmarkEnd w:id="3421"/>
    </w:p>
    <w:p w14:paraId="551B40E3"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If for any reason whatsoever any provision of this Agreement is or becomes invalid, illegal or unenforceable or is declared by any court of competent jurisdiction or any other instrumentality to be invalid, illegal or unenforceable, the validity, legality or enforceability of the remaining provisions shall not be affected in any manner, and the Parties shall negotiate in good faith with a view to agreeing upon one or more provisions which may be substituted for such invalid, unenforceable or illegal provisions, as nearly as is practicable. Provided failure to agree upon any such provisions shall not be subject to dispute resolution under this Agreement or otherwise.</w:t>
      </w:r>
    </w:p>
    <w:p w14:paraId="1195287F" w14:textId="370C3A36"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22" w:name="_Toc189227739"/>
      <w:r w:rsidRPr="00B17EC3">
        <w:rPr>
          <w:rFonts w:ascii="Arial" w:hAnsi="Arial" w:cs="Arial"/>
          <w:color w:val="000000" w:themeColor="text1"/>
        </w:rPr>
        <w:t>17.9    No Partnership</w:t>
      </w:r>
      <w:bookmarkEnd w:id="3422"/>
    </w:p>
    <w:p w14:paraId="223F566C"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Nothing contained in this Agreement shall be construed or interpreted as constituting a partnership between the Parties. Neither Party shall have any authority to bind the other in any manner whatsoever.</w:t>
      </w:r>
    </w:p>
    <w:p w14:paraId="72E32F3E" w14:textId="5DE817BB"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23" w:name="_Toc189227740"/>
      <w:r w:rsidRPr="00B17EC3">
        <w:rPr>
          <w:rFonts w:ascii="Arial" w:hAnsi="Arial" w:cs="Arial"/>
          <w:color w:val="000000" w:themeColor="text1"/>
        </w:rPr>
        <w:lastRenderedPageBreak/>
        <w:t>17.10  Language</w:t>
      </w:r>
      <w:bookmarkEnd w:id="3423"/>
    </w:p>
    <w:p w14:paraId="10985EB4"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All notices required to be given under this Agreement and all communications, documentation and proceedings which are in any way relevant to this Agreement shall be in writing and in English language.</w:t>
      </w:r>
    </w:p>
    <w:p w14:paraId="4075D890" w14:textId="0C892EDB"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24" w:name="_Toc189227741"/>
      <w:r w:rsidRPr="00B17EC3">
        <w:rPr>
          <w:rFonts w:ascii="Arial" w:hAnsi="Arial" w:cs="Arial"/>
          <w:color w:val="000000" w:themeColor="text1"/>
        </w:rPr>
        <w:t>17.11   Exclusion of Implied Warranties etc.</w:t>
      </w:r>
      <w:bookmarkEnd w:id="3424"/>
    </w:p>
    <w:p w14:paraId="0401D67F"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This Agreement expressly excludes any warranty, condition or other undertaking implied at law or by custom or otherwise arising out of any other agreement between the Parties and any representation by any Party not contained in a binding legal agreement executed by the Parties.</w:t>
      </w:r>
    </w:p>
    <w:p w14:paraId="558E72DE" w14:textId="550A2B54" w:rsidR="0097409A" w:rsidRPr="00B17EC3" w:rsidRDefault="0097409A" w:rsidP="0097409A">
      <w:pPr>
        <w:pStyle w:val="Art11"/>
        <w:numPr>
          <w:ilvl w:val="0"/>
          <w:numId w:val="0"/>
        </w:numPr>
        <w:spacing w:line="360" w:lineRule="auto"/>
        <w:ind w:left="720" w:hanging="720"/>
        <w:rPr>
          <w:rFonts w:ascii="Arial" w:hAnsi="Arial" w:cs="Arial"/>
          <w:color w:val="000000" w:themeColor="text1"/>
        </w:rPr>
      </w:pPr>
      <w:bookmarkStart w:id="3425" w:name="_Toc189227742"/>
      <w:r w:rsidRPr="00B17EC3">
        <w:rPr>
          <w:rFonts w:ascii="Arial" w:hAnsi="Arial" w:cs="Arial"/>
          <w:color w:val="000000" w:themeColor="text1"/>
        </w:rPr>
        <w:t>17.12   Counterparts</w:t>
      </w:r>
      <w:bookmarkEnd w:id="3425"/>
    </w:p>
    <w:p w14:paraId="54D99958" w14:textId="77777777" w:rsidR="0097409A" w:rsidRPr="00B17EC3" w:rsidRDefault="0097409A" w:rsidP="0097409A">
      <w:pPr>
        <w:spacing w:line="360" w:lineRule="auto"/>
        <w:ind w:left="720"/>
        <w:jc w:val="both"/>
        <w:rPr>
          <w:rFonts w:ascii="Arial" w:hAnsi="Arial" w:cs="Arial"/>
          <w:color w:val="000000" w:themeColor="text1"/>
          <w:sz w:val="22"/>
          <w:szCs w:val="22"/>
        </w:rPr>
      </w:pPr>
      <w:r w:rsidRPr="00B17EC3">
        <w:rPr>
          <w:rFonts w:ascii="Arial" w:hAnsi="Arial" w:cs="Arial"/>
          <w:color w:val="000000" w:themeColor="text1"/>
          <w:sz w:val="22"/>
          <w:szCs w:val="22"/>
        </w:rPr>
        <w:t>This Agreement may be executed in two counterparts, each of which when executed and delivered shall constitute an original of this Agreement but shall together constitute one and only the Agreement.</w:t>
      </w:r>
    </w:p>
    <w:p w14:paraId="4560752B" w14:textId="77777777" w:rsidR="0097409A" w:rsidRPr="00B17EC3" w:rsidRDefault="0097409A" w:rsidP="00F5005D">
      <w:pPr>
        <w:spacing w:line="360" w:lineRule="auto"/>
        <w:jc w:val="both"/>
        <w:rPr>
          <w:rFonts w:ascii="Arial" w:hAnsi="Arial" w:cs="Arial"/>
          <w:color w:val="000000" w:themeColor="text1"/>
          <w:sz w:val="22"/>
          <w:szCs w:val="22"/>
        </w:rPr>
      </w:pPr>
    </w:p>
    <w:p w14:paraId="6FB73D3B" w14:textId="77777777" w:rsidR="00916A11" w:rsidRPr="00B17EC3" w:rsidRDefault="00916A11">
      <w:pPr>
        <w:pStyle w:val="SchA"/>
        <w:ind w:hanging="720"/>
        <w:rPr>
          <w:rFonts w:ascii="Times New Roman" w:hAnsi="Times New Roman" w:cs="Times New Roman"/>
          <w:color w:val="000000" w:themeColor="text1"/>
        </w:rPr>
      </w:pPr>
    </w:p>
    <w:p w14:paraId="4E84F670" w14:textId="77777777" w:rsidR="00916A11" w:rsidRPr="00B17EC3" w:rsidRDefault="00916A11">
      <w:pPr>
        <w:pStyle w:val="SchA"/>
        <w:ind w:hanging="720"/>
        <w:rPr>
          <w:rFonts w:ascii="Times New Roman" w:hAnsi="Times New Roman" w:cs="Times New Roman"/>
          <w:color w:val="000000" w:themeColor="text1"/>
        </w:rPr>
      </w:pPr>
    </w:p>
    <w:p w14:paraId="6664D31B" w14:textId="77777777" w:rsidR="002E077E" w:rsidRPr="00B17EC3" w:rsidRDefault="002E077E" w:rsidP="002E077E">
      <w:pPr>
        <w:spacing w:line="360" w:lineRule="auto"/>
        <w:jc w:val="both"/>
        <w:rPr>
          <w:rFonts w:ascii="Arial" w:hAnsi="Arial" w:cs="Arial"/>
          <w:b/>
          <w:color w:val="000000" w:themeColor="text1"/>
          <w:sz w:val="22"/>
          <w:szCs w:val="22"/>
        </w:rPr>
      </w:pPr>
      <w:r w:rsidRPr="00B17EC3">
        <w:rPr>
          <w:rFonts w:ascii="Arial" w:hAnsi="Arial" w:cs="Arial"/>
          <w:b/>
          <w:color w:val="000000" w:themeColor="text1"/>
          <w:sz w:val="22"/>
          <w:szCs w:val="22"/>
        </w:rPr>
        <w:t>IN WITNESS WHEREOF THE, PARTIES HAVE EXECUTED AND DELIVERED THIS AGREEMENT AS OF THE DATE FIRST ABOVE WRITTEN.</w:t>
      </w:r>
    </w:p>
    <w:p w14:paraId="450398DC" w14:textId="77777777" w:rsidR="002E077E" w:rsidRPr="00B17EC3" w:rsidRDefault="002E077E" w:rsidP="002E077E">
      <w:pPr>
        <w:spacing w:line="360" w:lineRule="auto"/>
        <w:jc w:val="both"/>
        <w:rPr>
          <w:rFonts w:ascii="Arial" w:hAnsi="Arial" w:cs="Arial"/>
          <w:b/>
          <w:color w:val="000000" w:themeColor="text1"/>
          <w:sz w:val="22"/>
          <w:szCs w:val="22"/>
        </w:rPr>
      </w:pPr>
      <w:r w:rsidRPr="00B17EC3">
        <w:rPr>
          <w:rFonts w:ascii="Arial" w:hAnsi="Arial" w:cs="Arial"/>
          <w:b/>
          <w:color w:val="000000" w:themeColor="text1"/>
          <w:sz w:val="22"/>
          <w:szCs w:val="22"/>
        </w:rPr>
        <w:t>SIGNED SEALED AND DELIVERED</w:t>
      </w:r>
    </w:p>
    <w:tbl>
      <w:tblPr>
        <w:tblW w:w="8816" w:type="dxa"/>
        <w:tblInd w:w="-34" w:type="dxa"/>
        <w:tblLayout w:type="fixed"/>
        <w:tblLook w:val="0000" w:firstRow="0" w:lastRow="0" w:firstColumn="0" w:lastColumn="0" w:noHBand="0" w:noVBand="0"/>
      </w:tblPr>
      <w:tblGrid>
        <w:gridCol w:w="140"/>
        <w:gridCol w:w="8536"/>
        <w:gridCol w:w="140"/>
      </w:tblGrid>
      <w:tr w:rsidR="002E077E" w:rsidRPr="00B17EC3" w14:paraId="34DFAC6F" w14:textId="77777777" w:rsidTr="00CD0F4D">
        <w:trPr>
          <w:gridAfter w:val="1"/>
          <w:wAfter w:w="140" w:type="dxa"/>
          <w:trHeight w:val="1681"/>
        </w:trPr>
        <w:tc>
          <w:tcPr>
            <w:tcW w:w="8676" w:type="dxa"/>
            <w:gridSpan w:val="2"/>
          </w:tcPr>
          <w:p w14:paraId="360C18E6" w14:textId="60027711" w:rsidR="002E077E" w:rsidRPr="00B17EC3" w:rsidRDefault="002E077E" w:rsidP="00CD0F4D">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For and on behalf of </w:t>
            </w:r>
            <w:r w:rsidR="00331FAA" w:rsidRPr="00B17EC3">
              <w:rPr>
                <w:rFonts w:ascii="Arial" w:hAnsi="Arial" w:cs="Arial"/>
                <w:color w:val="000000" w:themeColor="text1"/>
                <w:sz w:val="22"/>
                <w:szCs w:val="22"/>
              </w:rPr>
              <w:t>Karnataka Tourism Infrastructure Limited</w:t>
            </w:r>
            <w:r w:rsidRPr="00B17EC3">
              <w:rPr>
                <w:rFonts w:ascii="Arial" w:hAnsi="Arial" w:cs="Arial"/>
                <w:color w:val="000000" w:themeColor="text1"/>
                <w:sz w:val="22"/>
                <w:szCs w:val="22"/>
              </w:rPr>
              <w:t xml:space="preserve"> (</w:t>
            </w:r>
            <w:r w:rsidR="00331FAA" w:rsidRPr="00B17EC3">
              <w:rPr>
                <w:rFonts w:ascii="Arial" w:hAnsi="Arial" w:cs="Arial"/>
                <w:snapToGrid w:val="0"/>
                <w:color w:val="000000" w:themeColor="text1"/>
                <w:sz w:val="22"/>
                <w:szCs w:val="22"/>
              </w:rPr>
              <w:t>KTIL</w:t>
            </w:r>
            <w:r w:rsidRPr="00B17EC3">
              <w:rPr>
                <w:rFonts w:ascii="Arial" w:hAnsi="Arial" w:cs="Arial"/>
                <w:color w:val="000000" w:themeColor="text1"/>
                <w:sz w:val="22"/>
                <w:szCs w:val="22"/>
              </w:rPr>
              <w:t>) by:</w:t>
            </w:r>
          </w:p>
          <w:p w14:paraId="0923F564" w14:textId="77777777" w:rsidR="002E077E" w:rsidRPr="00B17EC3" w:rsidRDefault="002E077E" w:rsidP="00CD0F4D">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(Signature)</w:t>
            </w:r>
          </w:p>
          <w:p w14:paraId="4389BBE5" w14:textId="77777777" w:rsidR="002E077E" w:rsidRPr="00B17EC3" w:rsidRDefault="002E077E" w:rsidP="00CD0F4D">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(Name)</w:t>
            </w:r>
          </w:p>
          <w:p w14:paraId="15FA0D5F" w14:textId="77777777" w:rsidR="002E077E" w:rsidRPr="00B17EC3" w:rsidRDefault="002E077E" w:rsidP="00CD0F4D">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(Designation)</w:t>
            </w:r>
          </w:p>
        </w:tc>
      </w:tr>
      <w:tr w:rsidR="002E077E" w:rsidRPr="00B17EC3" w14:paraId="4F9D0B7D" w14:textId="77777777" w:rsidTr="00CD0F4D">
        <w:trPr>
          <w:gridBefore w:val="1"/>
          <w:wBefore w:w="140" w:type="dxa"/>
          <w:trHeight w:val="269"/>
        </w:trPr>
        <w:tc>
          <w:tcPr>
            <w:tcW w:w="8676" w:type="dxa"/>
            <w:gridSpan w:val="2"/>
          </w:tcPr>
          <w:p w14:paraId="03E6FDA3" w14:textId="77777777" w:rsidR="002E077E" w:rsidRPr="00B17EC3" w:rsidRDefault="002E077E" w:rsidP="00CD0F4D">
            <w:pPr>
              <w:spacing w:line="360" w:lineRule="auto"/>
              <w:jc w:val="both"/>
              <w:rPr>
                <w:rFonts w:ascii="Arial" w:hAnsi="Arial" w:cs="Arial"/>
                <w:color w:val="000000" w:themeColor="text1"/>
                <w:sz w:val="22"/>
                <w:szCs w:val="22"/>
              </w:rPr>
            </w:pPr>
          </w:p>
        </w:tc>
      </w:tr>
      <w:tr w:rsidR="002E077E" w:rsidRPr="00B17EC3" w14:paraId="35C02FA0" w14:textId="77777777" w:rsidTr="00CD0F4D">
        <w:trPr>
          <w:gridAfter w:val="1"/>
          <w:wAfter w:w="140" w:type="dxa"/>
          <w:trHeight w:val="1396"/>
        </w:trPr>
        <w:tc>
          <w:tcPr>
            <w:tcW w:w="8676" w:type="dxa"/>
            <w:gridSpan w:val="2"/>
          </w:tcPr>
          <w:p w14:paraId="56CE99DE" w14:textId="599EBA31" w:rsidR="002E077E" w:rsidRPr="00B17EC3" w:rsidRDefault="002E077E" w:rsidP="00CD0F4D">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For and on behalf of </w:t>
            </w:r>
            <w:r w:rsidRPr="00B17EC3">
              <w:rPr>
                <w:rFonts w:ascii="Arial" w:hAnsi="Arial" w:cs="Arial"/>
                <w:snapToGrid w:val="0"/>
                <w:color w:val="000000" w:themeColor="text1"/>
                <w:sz w:val="22"/>
                <w:szCs w:val="22"/>
              </w:rPr>
              <w:t>________________ (</w:t>
            </w:r>
            <w:r w:rsidR="00F95B6B" w:rsidRPr="00B17EC3">
              <w:rPr>
                <w:rFonts w:ascii="Arial" w:hAnsi="Arial" w:cs="Arial"/>
                <w:color w:val="000000" w:themeColor="text1"/>
                <w:sz w:val="22"/>
                <w:szCs w:val="22"/>
              </w:rPr>
              <w:t>Concessionaire) by</w:t>
            </w:r>
            <w:r w:rsidRPr="00B17EC3">
              <w:rPr>
                <w:rFonts w:ascii="Arial" w:hAnsi="Arial" w:cs="Arial"/>
                <w:color w:val="000000" w:themeColor="text1"/>
                <w:sz w:val="22"/>
                <w:szCs w:val="22"/>
              </w:rPr>
              <w:t>:</w:t>
            </w:r>
          </w:p>
          <w:p w14:paraId="4EF1C339" w14:textId="77777777" w:rsidR="002E077E" w:rsidRPr="00B17EC3" w:rsidRDefault="002E077E" w:rsidP="00CD0F4D">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(Signature)</w:t>
            </w:r>
          </w:p>
          <w:p w14:paraId="2BDB38ED" w14:textId="77777777" w:rsidR="002E077E" w:rsidRPr="00B17EC3" w:rsidRDefault="002E077E" w:rsidP="00CD0F4D">
            <w:pPr>
              <w:spacing w:line="360" w:lineRule="auto"/>
              <w:jc w:val="both"/>
              <w:outlineLvl w:val="2"/>
              <w:rPr>
                <w:rFonts w:ascii="Arial" w:hAnsi="Arial" w:cs="Arial"/>
                <w:color w:val="000000" w:themeColor="text1"/>
                <w:sz w:val="22"/>
                <w:szCs w:val="22"/>
              </w:rPr>
            </w:pPr>
            <w:r w:rsidRPr="00B17EC3">
              <w:rPr>
                <w:rFonts w:ascii="Arial" w:hAnsi="Arial" w:cs="Arial"/>
                <w:color w:val="000000" w:themeColor="text1"/>
                <w:sz w:val="22"/>
                <w:szCs w:val="22"/>
              </w:rPr>
              <w:t>(Name)</w:t>
            </w:r>
          </w:p>
          <w:p w14:paraId="1423A010" w14:textId="77777777" w:rsidR="002E077E" w:rsidRPr="00B17EC3" w:rsidRDefault="002E077E" w:rsidP="00CD0F4D">
            <w:pPr>
              <w:spacing w:line="360" w:lineRule="auto"/>
              <w:jc w:val="both"/>
              <w:outlineLvl w:val="2"/>
              <w:rPr>
                <w:rFonts w:ascii="Arial" w:hAnsi="Arial" w:cs="Arial"/>
                <w:color w:val="000000" w:themeColor="text1"/>
                <w:sz w:val="22"/>
                <w:szCs w:val="22"/>
              </w:rPr>
            </w:pPr>
            <w:r w:rsidRPr="00B17EC3">
              <w:rPr>
                <w:rFonts w:ascii="Arial" w:hAnsi="Arial" w:cs="Arial"/>
                <w:color w:val="000000" w:themeColor="text1"/>
                <w:sz w:val="22"/>
                <w:szCs w:val="22"/>
              </w:rPr>
              <w:t>(Designation)</w:t>
            </w:r>
          </w:p>
        </w:tc>
      </w:tr>
      <w:tr w:rsidR="002E077E" w:rsidRPr="00B17EC3" w14:paraId="40835383" w14:textId="77777777" w:rsidTr="00CD0F4D">
        <w:trPr>
          <w:gridAfter w:val="1"/>
          <w:wAfter w:w="140" w:type="dxa"/>
          <w:trHeight w:val="840"/>
        </w:trPr>
        <w:tc>
          <w:tcPr>
            <w:tcW w:w="8676" w:type="dxa"/>
            <w:gridSpan w:val="2"/>
          </w:tcPr>
          <w:p w14:paraId="28EFCE3D" w14:textId="3959BCAC" w:rsidR="002E077E" w:rsidRPr="00B17EC3" w:rsidRDefault="002E077E" w:rsidP="00CD0F4D">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 xml:space="preserve">In the presence </w:t>
            </w:r>
            <w:r w:rsidR="00F95B6B" w:rsidRPr="00B17EC3">
              <w:rPr>
                <w:rFonts w:ascii="Arial" w:hAnsi="Arial" w:cs="Arial"/>
                <w:color w:val="000000" w:themeColor="text1"/>
                <w:sz w:val="22"/>
                <w:szCs w:val="22"/>
              </w:rPr>
              <w:t>of:</w:t>
            </w:r>
          </w:p>
          <w:p w14:paraId="12C7CE15" w14:textId="77777777" w:rsidR="002E077E" w:rsidRPr="00B17EC3" w:rsidRDefault="002E077E" w:rsidP="00CD0F4D">
            <w:pPr>
              <w:spacing w:line="360" w:lineRule="auto"/>
              <w:jc w:val="both"/>
              <w:rPr>
                <w:rFonts w:ascii="Arial" w:hAnsi="Arial" w:cs="Arial"/>
                <w:color w:val="000000" w:themeColor="text1"/>
                <w:sz w:val="22"/>
                <w:szCs w:val="22"/>
              </w:rPr>
            </w:pPr>
          </w:p>
          <w:p w14:paraId="1639BFE4" w14:textId="77777777" w:rsidR="002E077E" w:rsidRPr="00B17EC3" w:rsidRDefault="002E077E" w:rsidP="00CD0F4D">
            <w:pPr>
              <w:spacing w:line="360" w:lineRule="auto"/>
              <w:jc w:val="both"/>
              <w:rPr>
                <w:rFonts w:ascii="Arial" w:hAnsi="Arial" w:cs="Arial"/>
                <w:color w:val="000000" w:themeColor="text1"/>
                <w:sz w:val="22"/>
                <w:szCs w:val="22"/>
              </w:rPr>
            </w:pPr>
            <w:r w:rsidRPr="00B17EC3">
              <w:rPr>
                <w:rFonts w:ascii="Arial" w:hAnsi="Arial" w:cs="Arial"/>
                <w:color w:val="000000" w:themeColor="text1"/>
                <w:sz w:val="22"/>
                <w:szCs w:val="22"/>
              </w:rPr>
              <w:t>1)_______________________   2)________________________</w:t>
            </w:r>
          </w:p>
        </w:tc>
      </w:tr>
    </w:tbl>
    <w:p w14:paraId="61C25533" w14:textId="77777777" w:rsidR="00916A11" w:rsidRPr="00B17EC3" w:rsidRDefault="00916A11">
      <w:pPr>
        <w:pStyle w:val="SchA"/>
        <w:ind w:hanging="720"/>
        <w:rPr>
          <w:rFonts w:ascii="Times New Roman" w:hAnsi="Times New Roman" w:cs="Times New Roman"/>
          <w:color w:val="000000" w:themeColor="text1"/>
        </w:rPr>
      </w:pPr>
    </w:p>
    <w:p w14:paraId="28A312A1" w14:textId="77777777" w:rsidR="00916A11" w:rsidRPr="00B17EC3" w:rsidRDefault="00916A11">
      <w:pPr>
        <w:pStyle w:val="SchA"/>
        <w:ind w:hanging="720"/>
        <w:rPr>
          <w:rFonts w:ascii="Times New Roman" w:hAnsi="Times New Roman" w:cs="Times New Roman"/>
          <w:color w:val="000000" w:themeColor="text1"/>
        </w:rPr>
      </w:pPr>
    </w:p>
    <w:p w14:paraId="4EE049C2" w14:textId="77777777" w:rsidR="00916A11" w:rsidRPr="00B17EC3" w:rsidRDefault="00916A11">
      <w:pPr>
        <w:pStyle w:val="SchA"/>
        <w:ind w:hanging="720"/>
        <w:rPr>
          <w:rFonts w:ascii="Times New Roman" w:hAnsi="Times New Roman" w:cs="Times New Roman"/>
          <w:color w:val="000000" w:themeColor="text1"/>
        </w:rPr>
      </w:pPr>
    </w:p>
    <w:p w14:paraId="57FA87C8" w14:textId="77777777" w:rsidR="00916A11" w:rsidRPr="00B17EC3" w:rsidRDefault="00916A11">
      <w:pPr>
        <w:pStyle w:val="SchA"/>
        <w:ind w:hanging="720"/>
        <w:rPr>
          <w:rFonts w:ascii="Times New Roman" w:hAnsi="Times New Roman" w:cs="Times New Roman"/>
          <w:color w:val="000000" w:themeColor="text1"/>
        </w:rPr>
      </w:pPr>
    </w:p>
    <w:p w14:paraId="1B8A3DDB" w14:textId="490B5976" w:rsidR="007E3492" w:rsidRPr="00B17EC3" w:rsidRDefault="007E3492">
      <w:pPr>
        <w:pStyle w:val="SchA"/>
        <w:ind w:hanging="720"/>
        <w:rPr>
          <w:rFonts w:ascii="Times New Roman" w:hAnsi="Times New Roman" w:cs="Times New Roman"/>
          <w:color w:val="000000" w:themeColor="text1"/>
        </w:rPr>
      </w:pPr>
    </w:p>
    <w:p w14:paraId="5373DE14" w14:textId="5D5CF00D" w:rsidR="00DA4EF5" w:rsidRPr="00B17EC3" w:rsidRDefault="00DA4EF5">
      <w:pPr>
        <w:pStyle w:val="SchA"/>
        <w:ind w:hanging="720"/>
        <w:rPr>
          <w:rFonts w:ascii="Times New Roman" w:hAnsi="Times New Roman" w:cs="Times New Roman"/>
          <w:color w:val="000000" w:themeColor="text1"/>
        </w:rPr>
      </w:pPr>
    </w:p>
    <w:p w14:paraId="51721630" w14:textId="618ABC96" w:rsidR="00DA4EF5" w:rsidRPr="00B17EC3" w:rsidRDefault="00DA4EF5">
      <w:pPr>
        <w:pStyle w:val="SchA"/>
        <w:ind w:hanging="720"/>
        <w:rPr>
          <w:rFonts w:ascii="Times New Roman" w:hAnsi="Times New Roman" w:cs="Times New Roman"/>
          <w:color w:val="000000" w:themeColor="text1"/>
        </w:rPr>
      </w:pPr>
    </w:p>
    <w:p w14:paraId="2271B683" w14:textId="77777777" w:rsidR="00DA4EF5" w:rsidRPr="00B17EC3" w:rsidRDefault="00DA4EF5">
      <w:pPr>
        <w:pStyle w:val="SchA"/>
        <w:ind w:hanging="720"/>
        <w:rPr>
          <w:rFonts w:ascii="Times New Roman" w:hAnsi="Times New Roman" w:cs="Times New Roman"/>
          <w:color w:val="000000" w:themeColor="text1"/>
        </w:rPr>
      </w:pPr>
    </w:p>
    <w:p w14:paraId="1DDCF59C" w14:textId="77777777" w:rsidR="007E3492" w:rsidRPr="00B17EC3" w:rsidRDefault="007E3492">
      <w:pPr>
        <w:pStyle w:val="SchA"/>
        <w:ind w:hanging="720"/>
        <w:rPr>
          <w:rFonts w:ascii="Times New Roman" w:hAnsi="Times New Roman" w:cs="Times New Roman"/>
          <w:color w:val="000000" w:themeColor="text1"/>
        </w:rPr>
      </w:pPr>
    </w:p>
    <w:p w14:paraId="73E36C9C" w14:textId="77777777" w:rsidR="007E3492" w:rsidRPr="00B17EC3" w:rsidRDefault="007E3492">
      <w:pPr>
        <w:pStyle w:val="SchA"/>
        <w:ind w:hanging="720"/>
        <w:rPr>
          <w:rFonts w:ascii="Times New Roman" w:hAnsi="Times New Roman" w:cs="Times New Roman"/>
          <w:color w:val="000000" w:themeColor="text1"/>
        </w:rPr>
      </w:pPr>
    </w:p>
    <w:p w14:paraId="783480FB" w14:textId="77777777" w:rsidR="007E3492" w:rsidRPr="00B17EC3" w:rsidRDefault="007E3492">
      <w:pPr>
        <w:pStyle w:val="SchA"/>
        <w:ind w:hanging="720"/>
        <w:rPr>
          <w:rFonts w:ascii="Times New Roman" w:hAnsi="Times New Roman" w:cs="Times New Roman"/>
          <w:color w:val="000000" w:themeColor="text1"/>
        </w:rPr>
      </w:pPr>
    </w:p>
    <w:p w14:paraId="23A9742F" w14:textId="77777777" w:rsidR="007E3492" w:rsidRPr="00B17EC3" w:rsidRDefault="007E3492">
      <w:pPr>
        <w:pStyle w:val="SchA"/>
        <w:ind w:hanging="720"/>
        <w:rPr>
          <w:rFonts w:ascii="Times New Roman" w:hAnsi="Times New Roman" w:cs="Times New Roman"/>
          <w:color w:val="000000" w:themeColor="text1"/>
        </w:rPr>
      </w:pPr>
    </w:p>
    <w:p w14:paraId="6ECF0A77" w14:textId="77777777" w:rsidR="007E3492" w:rsidRPr="00B17EC3" w:rsidRDefault="007E3492">
      <w:pPr>
        <w:pStyle w:val="SchA"/>
        <w:ind w:hanging="720"/>
        <w:rPr>
          <w:rFonts w:ascii="Times New Roman" w:hAnsi="Times New Roman" w:cs="Times New Roman"/>
          <w:color w:val="000000" w:themeColor="text1"/>
        </w:rPr>
      </w:pPr>
    </w:p>
    <w:p w14:paraId="35E090C2" w14:textId="77777777" w:rsidR="007E3492" w:rsidRPr="00B17EC3" w:rsidRDefault="007E3492">
      <w:pPr>
        <w:pStyle w:val="SchA"/>
        <w:ind w:hanging="720"/>
        <w:rPr>
          <w:rFonts w:ascii="Times New Roman" w:hAnsi="Times New Roman" w:cs="Times New Roman"/>
          <w:color w:val="000000" w:themeColor="text1"/>
        </w:rPr>
      </w:pPr>
    </w:p>
    <w:p w14:paraId="67BDD3F3" w14:textId="77777777" w:rsidR="007E3492" w:rsidRPr="00B17EC3" w:rsidRDefault="007E3492">
      <w:pPr>
        <w:pStyle w:val="SchA"/>
        <w:ind w:hanging="720"/>
        <w:rPr>
          <w:rFonts w:ascii="Times New Roman" w:hAnsi="Times New Roman" w:cs="Times New Roman"/>
          <w:color w:val="000000" w:themeColor="text1"/>
        </w:rPr>
      </w:pPr>
    </w:p>
    <w:p w14:paraId="66823C66" w14:textId="77777777" w:rsidR="007E3492" w:rsidRPr="00B17EC3" w:rsidRDefault="007E3492">
      <w:pPr>
        <w:pStyle w:val="SchA"/>
        <w:ind w:hanging="720"/>
        <w:rPr>
          <w:rFonts w:ascii="Times New Roman" w:hAnsi="Times New Roman" w:cs="Times New Roman"/>
          <w:color w:val="000000" w:themeColor="text1"/>
        </w:rPr>
      </w:pPr>
    </w:p>
    <w:p w14:paraId="467E3317" w14:textId="77777777" w:rsidR="007E3492" w:rsidRPr="00B17EC3" w:rsidRDefault="007E3492">
      <w:pPr>
        <w:pStyle w:val="SchA"/>
        <w:ind w:hanging="720"/>
        <w:rPr>
          <w:rFonts w:ascii="Times New Roman" w:hAnsi="Times New Roman" w:cs="Times New Roman"/>
          <w:color w:val="000000" w:themeColor="text1"/>
        </w:rPr>
      </w:pPr>
    </w:p>
    <w:p w14:paraId="73CAD3B9" w14:textId="77777777" w:rsidR="007E3492" w:rsidRPr="00B17EC3" w:rsidRDefault="007E3492">
      <w:pPr>
        <w:pStyle w:val="SchA"/>
        <w:ind w:hanging="720"/>
        <w:rPr>
          <w:rFonts w:ascii="Times New Roman" w:hAnsi="Times New Roman" w:cs="Times New Roman"/>
          <w:color w:val="000000" w:themeColor="text1"/>
        </w:rPr>
      </w:pPr>
    </w:p>
    <w:p w14:paraId="7D8EF2D2" w14:textId="77777777" w:rsidR="007E3492" w:rsidRPr="00B17EC3" w:rsidRDefault="007E3492">
      <w:pPr>
        <w:pStyle w:val="SchA"/>
        <w:ind w:hanging="720"/>
        <w:rPr>
          <w:rFonts w:ascii="Times New Roman" w:hAnsi="Times New Roman" w:cs="Times New Roman"/>
          <w:color w:val="000000" w:themeColor="text1"/>
        </w:rPr>
      </w:pPr>
    </w:p>
    <w:p w14:paraId="027C84F4" w14:textId="77777777" w:rsidR="00033016" w:rsidRPr="00B17EC3" w:rsidRDefault="00033016">
      <w:pPr>
        <w:pStyle w:val="SchA"/>
        <w:ind w:hanging="720"/>
        <w:rPr>
          <w:rFonts w:ascii="Times New Roman" w:hAnsi="Times New Roman" w:cs="Times New Roman"/>
          <w:color w:val="000000" w:themeColor="text1"/>
        </w:rPr>
      </w:pPr>
    </w:p>
    <w:p w14:paraId="4311500A" w14:textId="77777777" w:rsidR="00033016" w:rsidRPr="00B17EC3" w:rsidRDefault="00033016">
      <w:pPr>
        <w:pStyle w:val="SchA"/>
        <w:ind w:hanging="720"/>
        <w:rPr>
          <w:rFonts w:ascii="Times New Roman" w:hAnsi="Times New Roman" w:cs="Times New Roman"/>
          <w:color w:val="000000" w:themeColor="text1"/>
        </w:rPr>
      </w:pPr>
    </w:p>
    <w:p w14:paraId="110DD0AC" w14:textId="77777777" w:rsidR="00033016" w:rsidRPr="00B17EC3" w:rsidRDefault="00033016">
      <w:pPr>
        <w:pStyle w:val="SchA"/>
        <w:ind w:hanging="720"/>
        <w:rPr>
          <w:rFonts w:ascii="Times New Roman" w:hAnsi="Times New Roman" w:cs="Times New Roman"/>
          <w:color w:val="000000" w:themeColor="text1"/>
        </w:rPr>
      </w:pPr>
    </w:p>
    <w:p w14:paraId="1E226932" w14:textId="77777777" w:rsidR="00033016" w:rsidRPr="00B17EC3" w:rsidRDefault="00033016">
      <w:pPr>
        <w:pStyle w:val="SchA"/>
        <w:ind w:hanging="720"/>
        <w:rPr>
          <w:rFonts w:ascii="Times New Roman" w:hAnsi="Times New Roman" w:cs="Times New Roman"/>
          <w:color w:val="000000" w:themeColor="text1"/>
        </w:rPr>
      </w:pPr>
    </w:p>
    <w:p w14:paraId="18F047C2" w14:textId="77777777" w:rsidR="00033016" w:rsidRPr="00B17EC3" w:rsidRDefault="00033016">
      <w:pPr>
        <w:pStyle w:val="SchA"/>
        <w:ind w:hanging="720"/>
        <w:rPr>
          <w:rFonts w:ascii="Times New Roman" w:hAnsi="Times New Roman" w:cs="Times New Roman"/>
          <w:color w:val="000000" w:themeColor="text1"/>
        </w:rPr>
      </w:pPr>
    </w:p>
    <w:p w14:paraId="48E21AF8" w14:textId="77777777" w:rsidR="00033016" w:rsidRPr="00B17EC3" w:rsidRDefault="00033016">
      <w:pPr>
        <w:pStyle w:val="SchA"/>
        <w:ind w:hanging="720"/>
        <w:rPr>
          <w:rFonts w:ascii="Times New Roman" w:hAnsi="Times New Roman" w:cs="Times New Roman"/>
          <w:color w:val="000000" w:themeColor="text1"/>
        </w:rPr>
      </w:pPr>
    </w:p>
    <w:p w14:paraId="121066BF" w14:textId="77777777" w:rsidR="00033016" w:rsidRPr="00B17EC3" w:rsidRDefault="00033016">
      <w:pPr>
        <w:pStyle w:val="SchA"/>
        <w:ind w:hanging="720"/>
        <w:rPr>
          <w:rFonts w:ascii="Times New Roman" w:hAnsi="Times New Roman" w:cs="Times New Roman"/>
          <w:color w:val="000000" w:themeColor="text1"/>
        </w:rPr>
      </w:pPr>
    </w:p>
    <w:p w14:paraId="20BFAEA7" w14:textId="77777777" w:rsidR="00033016" w:rsidRPr="00B17EC3" w:rsidRDefault="00033016">
      <w:pPr>
        <w:pStyle w:val="SchA"/>
        <w:ind w:hanging="720"/>
        <w:rPr>
          <w:rFonts w:ascii="Times New Roman" w:hAnsi="Times New Roman" w:cs="Times New Roman"/>
          <w:color w:val="000000" w:themeColor="text1"/>
        </w:rPr>
      </w:pPr>
    </w:p>
    <w:p w14:paraId="1F8F2685" w14:textId="77777777" w:rsidR="00033016" w:rsidRPr="00B17EC3" w:rsidRDefault="00033016">
      <w:pPr>
        <w:pStyle w:val="SchA"/>
        <w:ind w:hanging="720"/>
        <w:rPr>
          <w:rFonts w:ascii="Times New Roman" w:hAnsi="Times New Roman" w:cs="Times New Roman"/>
          <w:color w:val="000000" w:themeColor="text1"/>
        </w:rPr>
      </w:pPr>
    </w:p>
    <w:p w14:paraId="0562DABC" w14:textId="77777777" w:rsidR="00033016" w:rsidRPr="00B17EC3" w:rsidRDefault="00033016">
      <w:pPr>
        <w:pStyle w:val="SchA"/>
        <w:ind w:hanging="720"/>
        <w:rPr>
          <w:rFonts w:ascii="Times New Roman" w:hAnsi="Times New Roman" w:cs="Times New Roman"/>
          <w:color w:val="000000" w:themeColor="text1"/>
        </w:rPr>
      </w:pPr>
    </w:p>
    <w:p w14:paraId="5A946E27" w14:textId="77777777" w:rsidR="00033016" w:rsidRPr="00B17EC3" w:rsidRDefault="00033016">
      <w:pPr>
        <w:pStyle w:val="SchA"/>
        <w:ind w:hanging="720"/>
        <w:rPr>
          <w:rFonts w:ascii="Times New Roman" w:hAnsi="Times New Roman" w:cs="Times New Roman"/>
          <w:color w:val="000000" w:themeColor="text1"/>
        </w:rPr>
      </w:pPr>
    </w:p>
    <w:p w14:paraId="623318F6" w14:textId="77777777" w:rsidR="00033016" w:rsidRPr="00B17EC3" w:rsidRDefault="00033016">
      <w:pPr>
        <w:pStyle w:val="SchA"/>
        <w:ind w:hanging="720"/>
        <w:rPr>
          <w:rFonts w:ascii="Times New Roman" w:hAnsi="Times New Roman" w:cs="Times New Roman"/>
          <w:color w:val="000000" w:themeColor="text1"/>
        </w:rPr>
      </w:pPr>
    </w:p>
    <w:p w14:paraId="58FAF28F" w14:textId="77777777" w:rsidR="00033016" w:rsidRPr="00B17EC3" w:rsidRDefault="00033016">
      <w:pPr>
        <w:pStyle w:val="SchA"/>
        <w:ind w:hanging="720"/>
        <w:rPr>
          <w:rFonts w:ascii="Times New Roman" w:hAnsi="Times New Roman" w:cs="Times New Roman"/>
          <w:color w:val="000000" w:themeColor="text1"/>
        </w:rPr>
      </w:pPr>
    </w:p>
    <w:p w14:paraId="36E79C6E" w14:textId="1E9D2FD6" w:rsidR="00033016" w:rsidRPr="00B17EC3" w:rsidRDefault="00033016">
      <w:pPr>
        <w:pStyle w:val="SchA"/>
        <w:ind w:hanging="720"/>
        <w:rPr>
          <w:rFonts w:ascii="Times New Roman" w:hAnsi="Times New Roman" w:cs="Times New Roman"/>
          <w:color w:val="000000" w:themeColor="text1"/>
        </w:rPr>
      </w:pPr>
    </w:p>
    <w:p w14:paraId="0F40EA47" w14:textId="5ABCFC9E" w:rsidR="00545D0D" w:rsidRPr="00B17EC3" w:rsidRDefault="00545D0D">
      <w:pPr>
        <w:pStyle w:val="SchA"/>
        <w:ind w:hanging="720"/>
        <w:rPr>
          <w:rFonts w:ascii="Times New Roman" w:hAnsi="Times New Roman" w:cs="Times New Roman"/>
          <w:color w:val="000000" w:themeColor="text1"/>
        </w:rPr>
      </w:pPr>
    </w:p>
    <w:p w14:paraId="1F3414AA" w14:textId="1A689C21" w:rsidR="00545D0D" w:rsidRPr="00B17EC3" w:rsidRDefault="00545D0D">
      <w:pPr>
        <w:pStyle w:val="SchA"/>
        <w:ind w:hanging="720"/>
        <w:rPr>
          <w:rFonts w:ascii="Times New Roman" w:hAnsi="Times New Roman" w:cs="Times New Roman"/>
          <w:color w:val="000000" w:themeColor="text1"/>
        </w:rPr>
      </w:pPr>
    </w:p>
    <w:p w14:paraId="3A3A6DE6" w14:textId="2A55B71C" w:rsidR="00545D0D" w:rsidRPr="00B17EC3" w:rsidRDefault="00545D0D">
      <w:pPr>
        <w:pStyle w:val="SchA"/>
        <w:ind w:hanging="720"/>
        <w:rPr>
          <w:rFonts w:ascii="Times New Roman" w:hAnsi="Times New Roman" w:cs="Times New Roman"/>
          <w:color w:val="000000" w:themeColor="text1"/>
        </w:rPr>
      </w:pPr>
    </w:p>
    <w:p w14:paraId="355E752E" w14:textId="0704AB4E" w:rsidR="00545D0D" w:rsidRPr="00B17EC3" w:rsidRDefault="00545D0D">
      <w:pPr>
        <w:pStyle w:val="SchA"/>
        <w:ind w:hanging="720"/>
        <w:rPr>
          <w:rFonts w:ascii="Times New Roman" w:hAnsi="Times New Roman" w:cs="Times New Roman"/>
          <w:color w:val="000000" w:themeColor="text1"/>
        </w:rPr>
      </w:pPr>
    </w:p>
    <w:p w14:paraId="592C72C7" w14:textId="709A82AB" w:rsidR="00545D0D" w:rsidRPr="00B17EC3" w:rsidRDefault="00545D0D">
      <w:pPr>
        <w:pStyle w:val="SchA"/>
        <w:ind w:hanging="720"/>
        <w:rPr>
          <w:rFonts w:ascii="Times New Roman" w:hAnsi="Times New Roman" w:cs="Times New Roman"/>
          <w:color w:val="000000" w:themeColor="text1"/>
        </w:rPr>
      </w:pPr>
    </w:p>
    <w:p w14:paraId="7293C8F0" w14:textId="5B33FFF3" w:rsidR="00545D0D" w:rsidRPr="00B17EC3" w:rsidRDefault="00545D0D">
      <w:pPr>
        <w:pStyle w:val="SchA"/>
        <w:ind w:hanging="720"/>
        <w:rPr>
          <w:rFonts w:ascii="Times New Roman" w:hAnsi="Times New Roman" w:cs="Times New Roman"/>
          <w:color w:val="000000" w:themeColor="text1"/>
        </w:rPr>
      </w:pPr>
    </w:p>
    <w:p w14:paraId="74EF03D0" w14:textId="03BC72B3" w:rsidR="00545D0D" w:rsidRPr="00B17EC3" w:rsidRDefault="00545D0D">
      <w:pPr>
        <w:pStyle w:val="SchA"/>
        <w:ind w:hanging="720"/>
        <w:rPr>
          <w:rFonts w:ascii="Times New Roman" w:hAnsi="Times New Roman" w:cs="Times New Roman"/>
          <w:color w:val="000000" w:themeColor="text1"/>
        </w:rPr>
      </w:pPr>
    </w:p>
    <w:p w14:paraId="6F88F4EC" w14:textId="64D5071F" w:rsidR="00545D0D" w:rsidRPr="00B17EC3" w:rsidRDefault="00545D0D">
      <w:pPr>
        <w:pStyle w:val="SchA"/>
        <w:ind w:hanging="720"/>
        <w:rPr>
          <w:rFonts w:ascii="Times New Roman" w:hAnsi="Times New Roman" w:cs="Times New Roman"/>
          <w:color w:val="000000" w:themeColor="text1"/>
        </w:rPr>
      </w:pPr>
    </w:p>
    <w:p w14:paraId="5B7F126B" w14:textId="39EAEF2A" w:rsidR="00545D0D" w:rsidRPr="00B17EC3" w:rsidRDefault="00545D0D">
      <w:pPr>
        <w:pStyle w:val="SchA"/>
        <w:ind w:hanging="720"/>
        <w:rPr>
          <w:rFonts w:ascii="Times New Roman" w:hAnsi="Times New Roman" w:cs="Times New Roman"/>
          <w:color w:val="000000" w:themeColor="text1"/>
        </w:rPr>
      </w:pPr>
    </w:p>
    <w:p w14:paraId="04E5E30C" w14:textId="77777777" w:rsidR="00545D0D" w:rsidRPr="00B17EC3" w:rsidRDefault="00545D0D">
      <w:pPr>
        <w:pStyle w:val="SchA"/>
        <w:ind w:hanging="720"/>
        <w:rPr>
          <w:rFonts w:ascii="Times New Roman" w:hAnsi="Times New Roman" w:cs="Times New Roman"/>
          <w:color w:val="000000" w:themeColor="text1"/>
        </w:rPr>
      </w:pPr>
    </w:p>
    <w:p w14:paraId="02EC3E2A" w14:textId="77777777" w:rsidR="00033016" w:rsidRPr="00B17EC3" w:rsidRDefault="00033016">
      <w:pPr>
        <w:pStyle w:val="SchA"/>
        <w:ind w:hanging="720"/>
        <w:rPr>
          <w:rFonts w:ascii="Times New Roman" w:hAnsi="Times New Roman" w:cs="Times New Roman"/>
          <w:color w:val="000000" w:themeColor="text1"/>
        </w:rPr>
      </w:pPr>
    </w:p>
    <w:p w14:paraId="7076E222" w14:textId="77777777" w:rsidR="00033016" w:rsidRPr="00B17EC3" w:rsidRDefault="00033016">
      <w:pPr>
        <w:pStyle w:val="SchA"/>
        <w:ind w:hanging="720"/>
        <w:rPr>
          <w:rFonts w:ascii="Times New Roman" w:hAnsi="Times New Roman" w:cs="Times New Roman"/>
          <w:color w:val="000000" w:themeColor="text1"/>
        </w:rPr>
      </w:pPr>
    </w:p>
    <w:p w14:paraId="59E7ADD3" w14:textId="77777777" w:rsidR="00033016" w:rsidRPr="00B17EC3" w:rsidRDefault="00033016">
      <w:pPr>
        <w:pStyle w:val="SchA"/>
        <w:ind w:hanging="720"/>
        <w:rPr>
          <w:rFonts w:ascii="Times New Roman" w:hAnsi="Times New Roman" w:cs="Times New Roman"/>
          <w:color w:val="000000" w:themeColor="text1"/>
        </w:rPr>
      </w:pPr>
    </w:p>
    <w:p w14:paraId="1551FA59" w14:textId="77777777" w:rsidR="00033016" w:rsidRPr="00B17EC3" w:rsidRDefault="00033016">
      <w:pPr>
        <w:pStyle w:val="SchA"/>
        <w:ind w:hanging="720"/>
        <w:rPr>
          <w:rFonts w:ascii="Times New Roman" w:hAnsi="Times New Roman" w:cs="Times New Roman"/>
          <w:color w:val="000000" w:themeColor="text1"/>
        </w:rPr>
      </w:pPr>
    </w:p>
    <w:p w14:paraId="12789214" w14:textId="77777777" w:rsidR="00033016" w:rsidRPr="00B17EC3" w:rsidRDefault="00033016">
      <w:pPr>
        <w:pStyle w:val="SchA"/>
        <w:ind w:hanging="720"/>
        <w:rPr>
          <w:rFonts w:ascii="Times New Roman" w:hAnsi="Times New Roman" w:cs="Times New Roman"/>
          <w:color w:val="000000" w:themeColor="text1"/>
        </w:rPr>
      </w:pPr>
    </w:p>
    <w:p w14:paraId="66F0464E" w14:textId="73ADFA9B" w:rsidR="00033016" w:rsidRPr="00B17EC3" w:rsidRDefault="00033016">
      <w:pPr>
        <w:pStyle w:val="SchA"/>
        <w:ind w:hanging="720"/>
        <w:rPr>
          <w:rFonts w:ascii="Times New Roman" w:hAnsi="Times New Roman" w:cs="Times New Roman"/>
          <w:color w:val="000000" w:themeColor="text1"/>
        </w:rPr>
      </w:pPr>
    </w:p>
    <w:p w14:paraId="7473FF52" w14:textId="0ED8404D" w:rsidR="00FA5B85" w:rsidRPr="00B17EC3" w:rsidRDefault="00FA5B85">
      <w:pPr>
        <w:pStyle w:val="SchA"/>
        <w:ind w:hanging="720"/>
        <w:rPr>
          <w:rFonts w:ascii="Times New Roman" w:hAnsi="Times New Roman" w:cs="Times New Roman"/>
          <w:color w:val="000000" w:themeColor="text1"/>
        </w:rPr>
      </w:pPr>
    </w:p>
    <w:p w14:paraId="192770CA" w14:textId="56595F5A" w:rsidR="00FA5B85" w:rsidRPr="00B17EC3" w:rsidRDefault="00FA5B85">
      <w:pPr>
        <w:pStyle w:val="SchA"/>
        <w:ind w:hanging="720"/>
        <w:rPr>
          <w:rFonts w:ascii="Times New Roman" w:hAnsi="Times New Roman" w:cs="Times New Roman"/>
          <w:color w:val="000000" w:themeColor="text1"/>
        </w:rPr>
      </w:pPr>
    </w:p>
    <w:p w14:paraId="3DABEBD1" w14:textId="474E6091" w:rsidR="00FA5B85" w:rsidRPr="00B17EC3" w:rsidRDefault="00FA5B85">
      <w:pPr>
        <w:pStyle w:val="SchA"/>
        <w:ind w:hanging="720"/>
        <w:rPr>
          <w:rFonts w:ascii="Times New Roman" w:hAnsi="Times New Roman" w:cs="Times New Roman"/>
          <w:color w:val="000000" w:themeColor="text1"/>
        </w:rPr>
      </w:pPr>
    </w:p>
    <w:p w14:paraId="24DB7D22" w14:textId="669A2FB9" w:rsidR="00FA5B85" w:rsidRPr="00B17EC3" w:rsidRDefault="00FA5B85">
      <w:pPr>
        <w:pStyle w:val="SchA"/>
        <w:ind w:hanging="720"/>
        <w:rPr>
          <w:rFonts w:ascii="Times New Roman" w:hAnsi="Times New Roman" w:cs="Times New Roman"/>
          <w:color w:val="000000" w:themeColor="text1"/>
        </w:rPr>
      </w:pPr>
    </w:p>
    <w:p w14:paraId="4425C9F0" w14:textId="104297C8" w:rsidR="00FA5B85" w:rsidRPr="00B17EC3" w:rsidRDefault="00FA5B85">
      <w:pPr>
        <w:pStyle w:val="SchA"/>
        <w:ind w:hanging="720"/>
        <w:rPr>
          <w:rFonts w:ascii="Times New Roman" w:hAnsi="Times New Roman" w:cs="Times New Roman"/>
          <w:color w:val="000000" w:themeColor="text1"/>
        </w:rPr>
      </w:pPr>
    </w:p>
    <w:p w14:paraId="65C57DFD" w14:textId="548A7B27" w:rsidR="00FA5B85" w:rsidRPr="00B17EC3" w:rsidRDefault="00FA5B85">
      <w:pPr>
        <w:pStyle w:val="SchA"/>
        <w:ind w:hanging="720"/>
        <w:rPr>
          <w:rFonts w:ascii="Times New Roman" w:hAnsi="Times New Roman" w:cs="Times New Roman"/>
          <w:color w:val="000000" w:themeColor="text1"/>
        </w:rPr>
      </w:pPr>
    </w:p>
    <w:p w14:paraId="5FA379A8" w14:textId="40CE32A5" w:rsidR="00FA5B85" w:rsidRPr="00B17EC3" w:rsidRDefault="00FA5B85">
      <w:pPr>
        <w:pStyle w:val="SchA"/>
        <w:ind w:hanging="720"/>
        <w:rPr>
          <w:rFonts w:ascii="Times New Roman" w:hAnsi="Times New Roman" w:cs="Times New Roman"/>
          <w:color w:val="000000" w:themeColor="text1"/>
        </w:rPr>
      </w:pPr>
    </w:p>
    <w:p w14:paraId="4179BF6E" w14:textId="5DBA4DAF" w:rsidR="00FA5B85" w:rsidRPr="00B17EC3" w:rsidRDefault="00FA5B85">
      <w:pPr>
        <w:pStyle w:val="SchA"/>
        <w:ind w:hanging="720"/>
        <w:rPr>
          <w:rFonts w:ascii="Times New Roman" w:hAnsi="Times New Roman" w:cs="Times New Roman"/>
          <w:color w:val="000000" w:themeColor="text1"/>
        </w:rPr>
      </w:pPr>
    </w:p>
    <w:p w14:paraId="4F431867" w14:textId="68480C25" w:rsidR="00FA5B85" w:rsidRPr="00B17EC3" w:rsidRDefault="00FA5B85">
      <w:pPr>
        <w:pStyle w:val="SchA"/>
        <w:ind w:hanging="720"/>
        <w:rPr>
          <w:rFonts w:ascii="Times New Roman" w:hAnsi="Times New Roman" w:cs="Times New Roman"/>
          <w:color w:val="000000" w:themeColor="text1"/>
        </w:rPr>
      </w:pPr>
    </w:p>
    <w:p w14:paraId="2F06C8C6" w14:textId="1474C9B5" w:rsidR="00FA5B85" w:rsidRPr="00B17EC3" w:rsidRDefault="00FA5B85">
      <w:pPr>
        <w:pStyle w:val="SchA"/>
        <w:ind w:hanging="720"/>
        <w:rPr>
          <w:rFonts w:ascii="Times New Roman" w:hAnsi="Times New Roman" w:cs="Times New Roman"/>
          <w:color w:val="000000" w:themeColor="text1"/>
        </w:rPr>
      </w:pPr>
    </w:p>
    <w:p w14:paraId="5F6AD874" w14:textId="40F7503E" w:rsidR="00FA5B85" w:rsidRPr="00B17EC3" w:rsidRDefault="00FA5B85">
      <w:pPr>
        <w:pStyle w:val="SchA"/>
        <w:ind w:hanging="720"/>
        <w:rPr>
          <w:rFonts w:ascii="Times New Roman" w:hAnsi="Times New Roman" w:cs="Times New Roman"/>
          <w:color w:val="000000" w:themeColor="text1"/>
        </w:rPr>
      </w:pPr>
    </w:p>
    <w:p w14:paraId="6ACE28F9" w14:textId="0E39168E" w:rsidR="00FA5B85" w:rsidRPr="00B17EC3" w:rsidRDefault="00FA5B85">
      <w:pPr>
        <w:pStyle w:val="SchA"/>
        <w:ind w:hanging="720"/>
        <w:rPr>
          <w:rFonts w:ascii="Times New Roman" w:hAnsi="Times New Roman" w:cs="Times New Roman"/>
          <w:color w:val="000000" w:themeColor="text1"/>
        </w:rPr>
      </w:pPr>
    </w:p>
    <w:p w14:paraId="3F22FADC" w14:textId="77016DB0" w:rsidR="00FA5B85" w:rsidRPr="00B17EC3" w:rsidRDefault="00FA5B85">
      <w:pPr>
        <w:pStyle w:val="SchA"/>
        <w:ind w:hanging="720"/>
        <w:rPr>
          <w:rFonts w:ascii="Times New Roman" w:hAnsi="Times New Roman" w:cs="Times New Roman"/>
          <w:color w:val="000000" w:themeColor="text1"/>
        </w:rPr>
      </w:pPr>
    </w:p>
    <w:p w14:paraId="0CD9F240" w14:textId="77777777" w:rsidR="00FA5B85" w:rsidRPr="00B17EC3" w:rsidRDefault="00FA5B85">
      <w:pPr>
        <w:pStyle w:val="SchA"/>
        <w:ind w:hanging="720"/>
        <w:rPr>
          <w:rFonts w:ascii="Times New Roman" w:hAnsi="Times New Roman" w:cs="Times New Roman"/>
          <w:color w:val="000000" w:themeColor="text1"/>
        </w:rPr>
      </w:pPr>
    </w:p>
    <w:p w14:paraId="1B94576B" w14:textId="77777777" w:rsidR="00033016" w:rsidRPr="00B17EC3" w:rsidRDefault="00033016">
      <w:pPr>
        <w:pStyle w:val="SchA"/>
        <w:ind w:hanging="720"/>
        <w:rPr>
          <w:rFonts w:ascii="Times New Roman" w:hAnsi="Times New Roman" w:cs="Times New Roman"/>
          <w:color w:val="000000" w:themeColor="text1"/>
        </w:rPr>
      </w:pPr>
    </w:p>
    <w:p w14:paraId="5D753110" w14:textId="55B1A85A" w:rsidR="00290F88" w:rsidRPr="00B17EC3" w:rsidRDefault="006E1AB3" w:rsidP="00E46565">
      <w:pPr>
        <w:pStyle w:val="SchA"/>
        <w:rPr>
          <w:rFonts w:ascii="Times New Roman" w:hAnsi="Times New Roman" w:cs="Times New Roman"/>
          <w:color w:val="000000" w:themeColor="text1"/>
          <w:sz w:val="24"/>
        </w:rPr>
      </w:pPr>
      <w:bookmarkStart w:id="3426" w:name="_Toc189227743"/>
      <w:r w:rsidRPr="00B17EC3">
        <w:rPr>
          <w:rFonts w:ascii="Times New Roman" w:hAnsi="Times New Roman" w:cs="Times New Roman"/>
          <w:color w:val="000000" w:themeColor="text1"/>
          <w:sz w:val="24"/>
        </w:rPr>
        <w:t>SCHEDULES</w:t>
      </w:r>
      <w:bookmarkEnd w:id="3426"/>
    </w:p>
    <w:p w14:paraId="73E818B6" w14:textId="77777777" w:rsidR="00290F88" w:rsidRPr="00B17EC3" w:rsidRDefault="006E1AB3">
      <w:pPr>
        <w:spacing w:line="276" w:lineRule="auto"/>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br w:type="page"/>
      </w:r>
    </w:p>
    <w:p w14:paraId="55586682" w14:textId="567A86A6" w:rsidR="00922D3B" w:rsidRPr="00B17EC3" w:rsidRDefault="00922D3B" w:rsidP="002A25DD">
      <w:pPr>
        <w:pStyle w:val="SchA"/>
        <w:rPr>
          <w:rFonts w:ascii="Times New Roman" w:hAnsi="Times New Roman" w:cs="Times New Roman"/>
          <w:color w:val="000000" w:themeColor="text1"/>
        </w:rPr>
      </w:pPr>
      <w:bookmarkStart w:id="3427" w:name="_Toc396377477"/>
      <w:bookmarkStart w:id="3428" w:name="_Toc396378102"/>
      <w:bookmarkStart w:id="3429" w:name="_Toc396377350"/>
      <w:bookmarkStart w:id="3430" w:name="_Toc396377478"/>
      <w:bookmarkStart w:id="3431" w:name="_Toc396378103"/>
      <w:bookmarkStart w:id="3432" w:name="_Toc396378106"/>
      <w:bookmarkStart w:id="3433" w:name="_Toc396378107"/>
      <w:bookmarkStart w:id="3434" w:name="_Toc396378110"/>
      <w:bookmarkStart w:id="3435" w:name="_Toc396378111"/>
      <w:bookmarkStart w:id="3436" w:name="_Toc189227744"/>
      <w:bookmarkEnd w:id="3427"/>
      <w:bookmarkEnd w:id="3428"/>
      <w:bookmarkEnd w:id="3429"/>
      <w:bookmarkEnd w:id="3430"/>
      <w:bookmarkEnd w:id="3431"/>
      <w:bookmarkEnd w:id="3432"/>
      <w:bookmarkEnd w:id="3433"/>
      <w:bookmarkEnd w:id="3434"/>
      <w:bookmarkEnd w:id="3435"/>
      <w:r w:rsidRPr="00B17EC3">
        <w:rPr>
          <w:rFonts w:ascii="Times New Roman" w:hAnsi="Times New Roman" w:cs="Times New Roman"/>
          <w:color w:val="000000" w:themeColor="text1"/>
        </w:rPr>
        <w:lastRenderedPageBreak/>
        <w:t>SCHEDULE 1 – PROJECT SITE</w:t>
      </w:r>
      <w:bookmarkEnd w:id="3436"/>
    </w:p>
    <w:p w14:paraId="066B3FD6" w14:textId="755A8256" w:rsidR="00922D3B" w:rsidRPr="00B17EC3" w:rsidRDefault="00922D3B" w:rsidP="002A25DD">
      <w:pPr>
        <w:pStyle w:val="SchA"/>
        <w:rPr>
          <w:rFonts w:ascii="Times New Roman" w:hAnsi="Times New Roman" w:cs="Times New Roman"/>
          <w:color w:val="000000" w:themeColor="text1"/>
        </w:rPr>
      </w:pPr>
    </w:p>
    <w:p w14:paraId="3FEABFFD" w14:textId="77777777" w:rsidR="00C10C23" w:rsidRPr="00F2250B" w:rsidRDefault="00C10C23" w:rsidP="00F5005D">
      <w:pPr>
        <w:rPr>
          <w:rFonts w:ascii="Arial" w:hAnsi="Arial" w:cs="Arial"/>
          <w:b/>
        </w:rPr>
      </w:pPr>
      <w:r w:rsidRPr="00F2250B">
        <w:rPr>
          <w:rFonts w:ascii="Arial" w:hAnsi="Arial" w:cs="Arial"/>
          <w:b/>
        </w:rPr>
        <w:t>Project Site Details and Mandatory Facilities:</w:t>
      </w:r>
    </w:p>
    <w:p w14:paraId="2C471EDF" w14:textId="6E720A0F" w:rsidR="005B653F" w:rsidRDefault="005B653F" w:rsidP="00F2250B">
      <w:pPr>
        <w:pStyle w:val="SchA"/>
        <w:jc w:val="left"/>
        <w:rPr>
          <w:rFonts w:ascii="Times New Roman" w:hAnsi="Times New Roman" w:cs="Times New Roman"/>
          <w:color w:val="000000" w:themeColor="text1"/>
        </w:rPr>
      </w:pPr>
    </w:p>
    <w:p w14:paraId="7B5501CF" w14:textId="77777777" w:rsidR="00F2250B" w:rsidRPr="00F2250B" w:rsidRDefault="00F2250B" w:rsidP="00F2250B">
      <w:pPr>
        <w:pStyle w:val="BodyText"/>
        <w:tabs>
          <w:tab w:val="left" w:pos="7451"/>
          <w:tab w:val="left" w:pos="7797"/>
          <w:tab w:val="left" w:pos="8961"/>
          <w:tab w:val="left" w:pos="9664"/>
        </w:tabs>
        <w:spacing w:line="264" w:lineRule="auto"/>
        <w:ind w:right="-327"/>
      </w:pPr>
      <w:r w:rsidRPr="00F2250B">
        <w:t>The proposed Cultural Haat and Food Court at Badami near Banashankari Temple shall be designed to highlight the architectural and cultural legacy of the region, offering guests an immersive experience in the destination's history and traditions. The development shall contribute to the conservation of the region's historical significance and promote local heritage.</w:t>
      </w:r>
    </w:p>
    <w:p w14:paraId="073362EE" w14:textId="77777777" w:rsidR="00F2250B" w:rsidRPr="00F2250B" w:rsidRDefault="00F2250B" w:rsidP="00F2250B">
      <w:pPr>
        <w:pStyle w:val="BodyText"/>
        <w:tabs>
          <w:tab w:val="left" w:pos="7451"/>
          <w:tab w:val="left" w:pos="7797"/>
          <w:tab w:val="left" w:pos="8961"/>
          <w:tab w:val="left" w:pos="9664"/>
        </w:tabs>
        <w:spacing w:line="264" w:lineRule="auto"/>
        <w:ind w:right="-327"/>
      </w:pPr>
    </w:p>
    <w:p w14:paraId="5966FA55" w14:textId="77777777" w:rsidR="00F2250B" w:rsidRPr="00F2250B" w:rsidRDefault="00F2250B" w:rsidP="00F2250B">
      <w:pPr>
        <w:pStyle w:val="BodyText"/>
        <w:tabs>
          <w:tab w:val="left" w:pos="7451"/>
          <w:tab w:val="left" w:pos="7797"/>
          <w:tab w:val="left" w:pos="8961"/>
          <w:tab w:val="left" w:pos="9664"/>
        </w:tabs>
        <w:spacing w:line="264" w:lineRule="auto"/>
        <w:ind w:right="-327"/>
      </w:pPr>
      <w:r w:rsidRPr="00F2250B">
        <w:rPr>
          <w:noProof/>
          <w:lang w:val="en-IN" w:eastAsia="en-IN"/>
        </w:rPr>
        <w:drawing>
          <wp:inline distT="0" distB="0" distL="0" distR="0" wp14:anchorId="6B43BAA6" wp14:editId="205C5DE7">
            <wp:extent cx="5947442" cy="291826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5.jpg"/>
                    <pic:cNvPicPr/>
                  </pic:nvPicPr>
                  <pic:blipFill rotWithShape="1">
                    <a:blip r:embed="rId15">
                      <a:extLst>
                        <a:ext uri="{28A0092B-C50C-407E-A947-70E740481C1C}">
                          <a14:useLocalDpi xmlns:a14="http://schemas.microsoft.com/office/drawing/2010/main" val="0"/>
                        </a:ext>
                      </a:extLst>
                    </a:blip>
                    <a:srcRect t="7151" b="5614"/>
                    <a:stretch/>
                  </pic:blipFill>
                  <pic:spPr bwMode="auto">
                    <a:xfrm>
                      <a:off x="0" y="0"/>
                      <a:ext cx="5969154" cy="2928917"/>
                    </a:xfrm>
                    <a:prstGeom prst="rect">
                      <a:avLst/>
                    </a:prstGeom>
                    <a:ln>
                      <a:noFill/>
                    </a:ln>
                    <a:extLst>
                      <a:ext uri="{53640926-AAD7-44D8-BBD7-CCE9431645EC}">
                        <a14:shadowObscured xmlns:a14="http://schemas.microsoft.com/office/drawing/2010/main"/>
                      </a:ext>
                    </a:extLst>
                  </pic:spPr>
                </pic:pic>
              </a:graphicData>
            </a:graphic>
          </wp:inline>
        </w:drawing>
      </w:r>
    </w:p>
    <w:p w14:paraId="5E9E7FB8" w14:textId="77777777" w:rsidR="00F2250B" w:rsidRPr="00F2250B" w:rsidRDefault="00F2250B" w:rsidP="00F2250B">
      <w:pPr>
        <w:pStyle w:val="BodyText"/>
        <w:tabs>
          <w:tab w:val="left" w:pos="7451"/>
          <w:tab w:val="left" w:pos="7797"/>
          <w:tab w:val="left" w:pos="8961"/>
          <w:tab w:val="left" w:pos="9664"/>
        </w:tabs>
        <w:spacing w:line="264" w:lineRule="auto"/>
        <w:ind w:right="-327"/>
        <w:jc w:val="center"/>
      </w:pPr>
      <w:r w:rsidRPr="00F2250B">
        <w:t>Fig: Site Location</w:t>
      </w:r>
    </w:p>
    <w:p w14:paraId="0196A4D1" w14:textId="77777777" w:rsidR="00F2250B" w:rsidRPr="00F2250B" w:rsidRDefault="00F2250B" w:rsidP="00F2250B">
      <w:pPr>
        <w:pStyle w:val="BodyText"/>
        <w:tabs>
          <w:tab w:val="left" w:pos="7451"/>
          <w:tab w:val="left" w:pos="7797"/>
          <w:tab w:val="left" w:pos="8961"/>
          <w:tab w:val="left" w:pos="9664"/>
        </w:tabs>
        <w:spacing w:line="264" w:lineRule="auto"/>
        <w:ind w:right="-327"/>
        <w:jc w:val="center"/>
      </w:pPr>
    </w:p>
    <w:p w14:paraId="0B3D99C8" w14:textId="77777777" w:rsidR="00F2250B" w:rsidRPr="00F2250B" w:rsidRDefault="00F2250B" w:rsidP="00F2250B">
      <w:pPr>
        <w:pStyle w:val="BodyText"/>
        <w:tabs>
          <w:tab w:val="left" w:pos="7451"/>
          <w:tab w:val="left" w:pos="7797"/>
          <w:tab w:val="left" w:pos="8961"/>
          <w:tab w:val="left" w:pos="9664"/>
        </w:tabs>
        <w:spacing w:line="264" w:lineRule="auto"/>
        <w:ind w:right="-327"/>
        <w:jc w:val="center"/>
      </w:pPr>
    </w:p>
    <w:p w14:paraId="55413572" w14:textId="77777777" w:rsidR="00F2250B" w:rsidRPr="00F2250B" w:rsidRDefault="00F2250B" w:rsidP="00F2250B">
      <w:pPr>
        <w:pStyle w:val="BodyText"/>
        <w:tabs>
          <w:tab w:val="left" w:pos="7451"/>
          <w:tab w:val="left" w:pos="7797"/>
          <w:tab w:val="left" w:pos="8961"/>
          <w:tab w:val="left" w:pos="9664"/>
        </w:tabs>
        <w:spacing w:line="264" w:lineRule="auto"/>
        <w:ind w:right="-327"/>
        <w:jc w:val="center"/>
      </w:pPr>
      <w:r w:rsidRPr="00F2250B">
        <w:rPr>
          <w:noProof/>
          <w:lang w:val="en-IN" w:eastAsia="en-IN"/>
        </w:rPr>
        <mc:AlternateContent>
          <mc:Choice Requires="wps">
            <w:drawing>
              <wp:anchor distT="0" distB="0" distL="114300" distR="114300" simplePos="0" relativeHeight="251663360" behindDoc="0" locked="0" layoutInCell="1" allowOverlap="1" wp14:anchorId="128B3A77" wp14:editId="5B34AA06">
                <wp:simplePos x="0" y="0"/>
                <wp:positionH relativeFrom="column">
                  <wp:posOffset>2881513</wp:posOffset>
                </wp:positionH>
                <wp:positionV relativeFrom="paragraph">
                  <wp:posOffset>1782824</wp:posOffset>
                </wp:positionV>
                <wp:extent cx="1513754" cy="1121869"/>
                <wp:effectExtent l="0" t="0" r="0" b="2540"/>
                <wp:wrapNone/>
                <wp:docPr id="3" name="Freeform 3"/>
                <wp:cNvGraphicFramePr/>
                <a:graphic xmlns:a="http://schemas.openxmlformats.org/drawingml/2006/main">
                  <a:graphicData uri="http://schemas.microsoft.com/office/word/2010/wordprocessingShape">
                    <wps:wsp>
                      <wps:cNvSpPr/>
                      <wps:spPr>
                        <a:xfrm>
                          <a:off x="0" y="0"/>
                          <a:ext cx="1513754" cy="1121869"/>
                        </a:xfrm>
                        <a:custGeom>
                          <a:avLst/>
                          <a:gdLst>
                            <a:gd name="connsiteX0" fmla="*/ 0 w 1513754"/>
                            <a:gd name="connsiteY0" fmla="*/ 422622 h 1121869"/>
                            <a:gd name="connsiteX1" fmla="*/ 583986 w 1513754"/>
                            <a:gd name="connsiteY1" fmla="*/ 268941 h 1121869"/>
                            <a:gd name="connsiteX2" fmla="*/ 937452 w 1513754"/>
                            <a:gd name="connsiteY2" fmla="*/ 0 h 1121869"/>
                            <a:gd name="connsiteX3" fmla="*/ 1167973 w 1513754"/>
                            <a:gd name="connsiteY3" fmla="*/ 376518 h 1121869"/>
                            <a:gd name="connsiteX4" fmla="*/ 1513754 w 1513754"/>
                            <a:gd name="connsiteY4" fmla="*/ 576302 h 1121869"/>
                            <a:gd name="connsiteX5" fmla="*/ 1075764 w 1513754"/>
                            <a:gd name="connsiteY5" fmla="*/ 1121869 h 1121869"/>
                            <a:gd name="connsiteX6" fmla="*/ 722299 w 1513754"/>
                            <a:gd name="connsiteY6" fmla="*/ 768403 h 1121869"/>
                            <a:gd name="connsiteX7" fmla="*/ 0 w 1513754"/>
                            <a:gd name="connsiteY7" fmla="*/ 422622 h 112186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13754" h="1121869">
                              <a:moveTo>
                                <a:pt x="0" y="422622"/>
                              </a:moveTo>
                              <a:lnTo>
                                <a:pt x="583986" y="268941"/>
                              </a:lnTo>
                              <a:lnTo>
                                <a:pt x="937452" y="0"/>
                              </a:lnTo>
                              <a:lnTo>
                                <a:pt x="1167973" y="376518"/>
                              </a:lnTo>
                              <a:lnTo>
                                <a:pt x="1513754" y="576302"/>
                              </a:lnTo>
                              <a:lnTo>
                                <a:pt x="1075764" y="1121869"/>
                              </a:lnTo>
                              <a:lnTo>
                                <a:pt x="722299" y="768403"/>
                              </a:lnTo>
                              <a:lnTo>
                                <a:pt x="0" y="422622"/>
                              </a:lnTo>
                              <a:close/>
                            </a:path>
                          </a:pathLst>
                        </a:cu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04E40A43" w14:textId="77777777" w:rsidR="00F2250B" w:rsidRPr="00636FCE" w:rsidRDefault="00F2250B" w:rsidP="00F2250B">
                            <w:pPr>
                              <w:jc w:val="center"/>
                              <w:rPr>
                                <w:lang w:val="en-IN"/>
                              </w:rPr>
                            </w:pPr>
                            <w:r>
                              <w:rPr>
                                <w:lang w:val="en-IN"/>
                              </w:rPr>
                              <w:t>site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8B3A77" id="Freeform 3" o:spid="_x0000_s1026" style="position:absolute;left:0;text-align:left;margin-left:226.9pt;margin-top:140.4pt;width:119.2pt;height:88.35pt;z-index:251663360;visibility:visible;mso-wrap-style:square;mso-wrap-distance-left:9pt;mso-wrap-distance-top:0;mso-wrap-distance-right:9pt;mso-wrap-distance-bottom:0;mso-position-horizontal:absolute;mso-position-horizontal-relative:text;mso-position-vertical:absolute;mso-position-vertical-relative:text;v-text-anchor:middle" coordsize="1513754,112186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" adj="-11796480,,5400" path="m,422622l583986,268941,937452,r230521,376518l1513754,576302r-437990,545567l722299,768403,,422622xe" fillcolor="#c0504d [3205]" stroked="f">
                <v:fill opacity="32896f"/>
                <v:stroke joinstyle="miter"/>
                <v:formulas/>
                <v:path arrowok="t" o:connecttype="custom" o:connectlocs="0,422622;583986,268941;937452,0;1167973,376518;1513754,576302;1075764,1121869;722299,768403;0,422622" o:connectangles="0,0,0,0,0,0,0,0" textboxrect="0,0,1513754,1121869"/>
                <v:textbox>
                  <w:txbxContent>
                    <w:p w14:paraId="04E40A43" w14:textId="77777777" w:rsidR="00F2250B" w:rsidRPr="00636FCE" w:rsidRDefault="00F2250B" w:rsidP="00F2250B">
                      <w:pPr>
                        <w:jc w:val="center"/>
                        <w:rPr>
                          <w:lang w:val="en-IN"/>
                        </w:rPr>
                      </w:pPr>
                      <w:r>
                        <w:rPr>
                          <w:lang w:val="en-IN"/>
                        </w:rPr>
                        <w:t>site</w:t>
                      </w:r>
                    </w:p>
                  </w:txbxContent>
                </v:textbox>
              </v:shape>
            </w:pict>
          </mc:Fallback>
        </mc:AlternateContent>
      </w:r>
      <w:r w:rsidRPr="00F2250B">
        <w:rPr>
          <w:noProof/>
          <w:lang w:val="en-IN" w:eastAsia="en-IN"/>
        </w:rPr>
        <w:drawing>
          <wp:inline distT="0" distB="0" distL="0" distR="0" wp14:anchorId="1F9CE061" wp14:editId="28C94922">
            <wp:extent cx="4105275" cy="344151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anasankari.jpg"/>
                    <pic:cNvPicPr/>
                  </pic:nvPicPr>
                  <pic:blipFill rotWithShape="1">
                    <a:blip r:embed="rId16">
                      <a:extLst>
                        <a:ext uri="{28A0092B-C50C-407E-A947-70E740481C1C}">
                          <a14:useLocalDpi xmlns:a14="http://schemas.microsoft.com/office/drawing/2010/main" val="0"/>
                        </a:ext>
                      </a:extLst>
                    </a:blip>
                    <a:srcRect l="20382" r="19962" b="15231"/>
                    <a:stretch/>
                  </pic:blipFill>
                  <pic:spPr bwMode="auto">
                    <a:xfrm>
                      <a:off x="0" y="0"/>
                      <a:ext cx="4107261" cy="3443184"/>
                    </a:xfrm>
                    <a:prstGeom prst="rect">
                      <a:avLst/>
                    </a:prstGeom>
                    <a:ln>
                      <a:noFill/>
                    </a:ln>
                    <a:extLst>
                      <a:ext uri="{53640926-AAD7-44D8-BBD7-CCE9431645EC}">
                        <a14:shadowObscured xmlns:a14="http://schemas.microsoft.com/office/drawing/2010/main"/>
                      </a:ext>
                    </a:extLst>
                  </pic:spPr>
                </pic:pic>
              </a:graphicData>
            </a:graphic>
          </wp:inline>
        </w:drawing>
      </w:r>
    </w:p>
    <w:p w14:paraId="41AC26B3" w14:textId="77777777" w:rsidR="00F2250B" w:rsidRPr="00F2250B" w:rsidRDefault="00F2250B" w:rsidP="00F2250B">
      <w:pPr>
        <w:pStyle w:val="BodyText"/>
        <w:tabs>
          <w:tab w:val="left" w:pos="7451"/>
          <w:tab w:val="left" w:pos="7797"/>
          <w:tab w:val="left" w:pos="8961"/>
          <w:tab w:val="left" w:pos="9664"/>
        </w:tabs>
        <w:spacing w:line="264" w:lineRule="auto"/>
        <w:ind w:right="-327"/>
        <w:jc w:val="center"/>
      </w:pPr>
      <w:r w:rsidRPr="00F2250B">
        <w:t>Fig: Site Location</w:t>
      </w:r>
    </w:p>
    <w:p w14:paraId="37306F1E" w14:textId="77777777" w:rsidR="00F2250B" w:rsidRPr="00F2250B" w:rsidRDefault="00F2250B" w:rsidP="00F2250B">
      <w:pPr>
        <w:tabs>
          <w:tab w:val="left" w:pos="1055"/>
        </w:tabs>
        <w:jc w:val="center"/>
        <w:rPr>
          <w:rFonts w:ascii="Arial" w:hAnsi="Arial" w:cs="Arial"/>
        </w:rPr>
      </w:pPr>
      <w:r w:rsidRPr="00F2250B">
        <w:rPr>
          <w:rFonts w:ascii="Arial" w:hAnsi="Arial" w:cs="Arial"/>
          <w:noProof/>
          <w:lang w:val="en-IN" w:eastAsia="en-IN"/>
        </w:rPr>
        <w:lastRenderedPageBreak/>
        <w:drawing>
          <wp:inline distT="0" distB="0" distL="0" distR="0" wp14:anchorId="478BA716" wp14:editId="5395E4C3">
            <wp:extent cx="5314729" cy="360426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4.jpg"/>
                    <pic:cNvPicPr/>
                  </pic:nvPicPr>
                  <pic:blipFill rotWithShape="1">
                    <a:blip r:embed="rId17">
                      <a:extLst>
                        <a:ext uri="{28A0092B-C50C-407E-A947-70E740481C1C}">
                          <a14:useLocalDpi xmlns:a14="http://schemas.microsoft.com/office/drawing/2010/main" val="0"/>
                        </a:ext>
                      </a:extLst>
                    </a:blip>
                    <a:srcRect l="28052" t="6381" b="6874"/>
                    <a:stretch/>
                  </pic:blipFill>
                  <pic:spPr bwMode="auto">
                    <a:xfrm>
                      <a:off x="0" y="0"/>
                      <a:ext cx="5323981" cy="3610534"/>
                    </a:xfrm>
                    <a:prstGeom prst="rect">
                      <a:avLst/>
                    </a:prstGeom>
                    <a:ln>
                      <a:noFill/>
                    </a:ln>
                    <a:extLst>
                      <a:ext uri="{53640926-AAD7-44D8-BBD7-CCE9431645EC}">
                        <a14:shadowObscured xmlns:a14="http://schemas.microsoft.com/office/drawing/2010/main"/>
                      </a:ext>
                    </a:extLst>
                  </pic:spPr>
                </pic:pic>
              </a:graphicData>
            </a:graphic>
          </wp:inline>
        </w:drawing>
      </w:r>
    </w:p>
    <w:p w14:paraId="58239EEC" w14:textId="77777777" w:rsidR="00F2250B" w:rsidRPr="00F2250B" w:rsidRDefault="00F2250B" w:rsidP="00F2250B">
      <w:pPr>
        <w:tabs>
          <w:tab w:val="left" w:pos="1055"/>
        </w:tabs>
        <w:jc w:val="center"/>
        <w:rPr>
          <w:rFonts w:ascii="Arial" w:hAnsi="Arial" w:cs="Arial"/>
        </w:rPr>
      </w:pPr>
      <w:r w:rsidRPr="00F2250B">
        <w:rPr>
          <w:rFonts w:ascii="Arial" w:hAnsi="Arial" w:cs="Arial"/>
        </w:rPr>
        <w:t>Fig: Site Pictures</w:t>
      </w:r>
    </w:p>
    <w:p w14:paraId="6994B972" w14:textId="77777777" w:rsidR="00F2250B" w:rsidRPr="00F2250B" w:rsidRDefault="00F2250B" w:rsidP="00F2250B">
      <w:pPr>
        <w:pStyle w:val="BodyText"/>
        <w:tabs>
          <w:tab w:val="left" w:pos="7451"/>
          <w:tab w:val="left" w:pos="8961"/>
          <w:tab w:val="left" w:pos="9664"/>
        </w:tabs>
        <w:spacing w:line="264" w:lineRule="auto"/>
        <w:ind w:left="639" w:right="636"/>
        <w:jc w:val="center"/>
      </w:pPr>
    </w:p>
    <w:p w14:paraId="099B31F8" w14:textId="77777777" w:rsidR="00F2250B" w:rsidRPr="00F2250B" w:rsidRDefault="00F2250B" w:rsidP="00F2250B">
      <w:pPr>
        <w:pStyle w:val="BodyText"/>
        <w:tabs>
          <w:tab w:val="left" w:pos="7451"/>
          <w:tab w:val="left" w:pos="8961"/>
          <w:tab w:val="left" w:pos="9664"/>
        </w:tabs>
        <w:spacing w:line="264" w:lineRule="auto"/>
        <w:ind w:left="639" w:right="636"/>
      </w:pPr>
      <w:r w:rsidRPr="00F2250B">
        <w:rPr>
          <w:noProof/>
          <w:lang w:val="en-IN" w:eastAsia="en-IN"/>
        </w:rPr>
        <mc:AlternateContent>
          <mc:Choice Requires="wps">
            <w:drawing>
              <wp:anchor distT="0" distB="0" distL="114300" distR="114300" simplePos="0" relativeHeight="251659264" behindDoc="0" locked="0" layoutInCell="1" allowOverlap="1" wp14:anchorId="3875EAA7" wp14:editId="1EB7CC08">
                <wp:simplePos x="0" y="0"/>
                <wp:positionH relativeFrom="column">
                  <wp:posOffset>1799463</wp:posOffset>
                </wp:positionH>
                <wp:positionV relativeFrom="paragraph">
                  <wp:posOffset>545629</wp:posOffset>
                </wp:positionV>
                <wp:extent cx="1895094" cy="0"/>
                <wp:effectExtent l="0" t="38100" r="48260" b="57150"/>
                <wp:wrapNone/>
                <wp:docPr id="69" name="Straight Connector 69"/>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06CE45" id="Straight Connector 69"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" strokecolor="white [3212]" strokeweight="1pt">
                <v:stroke endarrow="oval"/>
              </v:line>
            </w:pict>
          </mc:Fallback>
        </mc:AlternateContent>
      </w:r>
      <w:r w:rsidRPr="00F2250B">
        <w:rPr>
          <w:noProof/>
          <w:lang w:val="en-IN" w:eastAsia="en-IN"/>
        </w:rPr>
        <mc:AlternateContent>
          <mc:Choice Requires="wps">
            <w:drawing>
              <wp:anchor distT="0" distB="0" distL="114300" distR="114300" simplePos="0" relativeHeight="251660288" behindDoc="0" locked="0" layoutInCell="1" allowOverlap="1" wp14:anchorId="0C1B0DB3" wp14:editId="04E947C0">
                <wp:simplePos x="0" y="0"/>
                <wp:positionH relativeFrom="column">
                  <wp:posOffset>2297417</wp:posOffset>
                </wp:positionH>
                <wp:positionV relativeFrom="paragraph">
                  <wp:posOffset>2657725</wp:posOffset>
                </wp:positionV>
                <wp:extent cx="499628" cy="0"/>
                <wp:effectExtent l="0" t="38100" r="53340" b="57150"/>
                <wp:wrapNone/>
                <wp:docPr id="75" name="Straight Connector 75"/>
                <wp:cNvGraphicFramePr/>
                <a:graphic xmlns:a="http://schemas.openxmlformats.org/drawingml/2006/main">
                  <a:graphicData uri="http://schemas.microsoft.com/office/word/2010/wordprocessingShape">
                    <wps:wsp>
                      <wps:cNvCnPr/>
                      <wps:spPr>
                        <a:xfrm>
                          <a:off x="0" y="0"/>
                          <a:ext cx="499628"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8C20585" id="Straight Connector 75"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80.9pt,209.25pt" to="220.25pt,2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" strokecolor="white [3212]" strokeweight="1pt">
                <v:stroke endarrow="oval"/>
              </v:line>
            </w:pict>
          </mc:Fallback>
        </mc:AlternateContent>
      </w:r>
      <w:r w:rsidRPr="00F2250B">
        <w:rPr>
          <w:noProof/>
          <w:lang w:val="en-IN" w:eastAsia="en-IN"/>
        </w:rPr>
        <mc:AlternateContent>
          <mc:Choice Requires="wps">
            <w:drawing>
              <wp:anchor distT="0" distB="0" distL="114300" distR="114300" simplePos="0" relativeHeight="251661312" behindDoc="0" locked="0" layoutInCell="1" allowOverlap="1" wp14:anchorId="04723B50" wp14:editId="2D5A2622">
                <wp:simplePos x="0" y="0"/>
                <wp:positionH relativeFrom="column">
                  <wp:posOffset>1509514</wp:posOffset>
                </wp:positionH>
                <wp:positionV relativeFrom="paragraph">
                  <wp:posOffset>1485640</wp:posOffset>
                </wp:positionV>
                <wp:extent cx="3675" cy="606141"/>
                <wp:effectExtent l="38100" t="0" r="53975" b="60960"/>
                <wp:wrapNone/>
                <wp:docPr id="89" name="Straight Connector 89"/>
                <wp:cNvGraphicFramePr/>
                <a:graphic xmlns:a="http://schemas.openxmlformats.org/drawingml/2006/main">
                  <a:graphicData uri="http://schemas.microsoft.com/office/word/2010/wordprocessingShape">
                    <wps:wsp>
                      <wps:cNvCnPr/>
                      <wps:spPr>
                        <a:xfrm>
                          <a:off x="0" y="0"/>
                          <a:ext cx="3675" cy="606141"/>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A9FFBE" id="Straight Connector 89"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18.85pt,117pt" to="119.15pt,1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" strokecolor="white [3212]" strokeweight="1pt">
                <v:stroke endarrow="oval"/>
              </v:line>
            </w:pict>
          </mc:Fallback>
        </mc:AlternateContent>
      </w:r>
      <w:r w:rsidRPr="00F2250B">
        <w:rPr>
          <w:noProof/>
          <w:lang w:val="en-IN" w:eastAsia="en-IN"/>
        </w:rPr>
        <mc:AlternateContent>
          <mc:Choice Requires="wps">
            <w:drawing>
              <wp:anchor distT="0" distB="0" distL="114300" distR="114300" simplePos="0" relativeHeight="251662336" behindDoc="0" locked="0" layoutInCell="1" allowOverlap="1" wp14:anchorId="7675B76C" wp14:editId="1D0A989B">
                <wp:simplePos x="0" y="0"/>
                <wp:positionH relativeFrom="column">
                  <wp:posOffset>3321644</wp:posOffset>
                </wp:positionH>
                <wp:positionV relativeFrom="paragraph">
                  <wp:posOffset>1967720</wp:posOffset>
                </wp:positionV>
                <wp:extent cx="1487081" cy="0"/>
                <wp:effectExtent l="38100" t="38100" r="0" b="57150"/>
                <wp:wrapNone/>
                <wp:docPr id="91" name="Straight Connector 91"/>
                <wp:cNvGraphicFramePr/>
                <a:graphic xmlns:a="http://schemas.openxmlformats.org/drawingml/2006/main">
                  <a:graphicData uri="http://schemas.microsoft.com/office/word/2010/wordprocessingShape">
                    <wps:wsp>
                      <wps:cNvCnPr/>
                      <wps:spPr>
                        <a:xfrm flipH="1">
                          <a:off x="0" y="0"/>
                          <a:ext cx="148708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AF7231B" id="Straight Connector 91" o:spid="_x0000_s1026" style="position:absolute;flip:x;z-index:251662336;visibility:visible;mso-wrap-style:square;mso-wrap-distance-left:9pt;mso-wrap-distance-top:0;mso-wrap-distance-right:9pt;mso-wrap-distance-bottom:0;mso-position-horizontal:absolute;mso-position-horizontal-relative:text;mso-position-vertical:absolute;mso-position-vertical-relative:text" from="261.55pt,154.95pt" to="378.65pt,1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" strokecolor="white [3212]" strokeweight="1pt">
                <v:stroke endarrow="oval"/>
              </v:line>
            </w:pict>
          </mc:Fallback>
        </mc:AlternateContent>
      </w:r>
    </w:p>
    <w:p w14:paraId="21D8AB9F" w14:textId="77777777" w:rsidR="00F2250B" w:rsidRPr="00F2250B" w:rsidRDefault="00F2250B" w:rsidP="00F2250B">
      <w:pPr>
        <w:pStyle w:val="BodyText"/>
        <w:tabs>
          <w:tab w:val="left" w:pos="7451"/>
          <w:tab w:val="left" w:pos="8961"/>
          <w:tab w:val="left" w:pos="9664"/>
        </w:tabs>
        <w:spacing w:line="264" w:lineRule="auto"/>
        <w:ind w:left="639" w:right="636"/>
      </w:pPr>
      <w:r w:rsidRPr="00F2250B">
        <w:rPr>
          <w:noProof/>
          <w:lang w:val="en-IN" w:eastAsia="en-IN"/>
        </w:rPr>
        <w:drawing>
          <wp:inline distT="0" distB="0" distL="0" distR="0" wp14:anchorId="3A8D3B37" wp14:editId="57257CB4">
            <wp:extent cx="5731510" cy="4303515"/>
            <wp:effectExtent l="0" t="0" r="2540" b="1905"/>
            <wp:docPr id="8" name="Picture 8" descr="C:\Users\BinilAV\AppData\Local\Microsoft\Windows\INetCache\Content.Word\IMG_20230628_160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BinilAV\AppData\Local\Microsoft\Windows\INetCache\Content.Word\IMG_20230628_16064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4303515"/>
                    </a:xfrm>
                    <a:prstGeom prst="rect">
                      <a:avLst/>
                    </a:prstGeom>
                    <a:noFill/>
                    <a:ln>
                      <a:noFill/>
                    </a:ln>
                  </pic:spPr>
                </pic:pic>
              </a:graphicData>
            </a:graphic>
          </wp:inline>
        </w:drawing>
      </w:r>
    </w:p>
    <w:p w14:paraId="103CB2E7" w14:textId="77777777" w:rsidR="00F2250B" w:rsidRPr="00F2250B" w:rsidRDefault="00F2250B" w:rsidP="00F2250B">
      <w:pPr>
        <w:tabs>
          <w:tab w:val="left" w:pos="1055"/>
        </w:tabs>
        <w:jc w:val="center"/>
        <w:rPr>
          <w:rFonts w:ascii="Arial" w:hAnsi="Arial" w:cs="Arial"/>
        </w:rPr>
      </w:pPr>
      <w:r w:rsidRPr="00F2250B">
        <w:rPr>
          <w:rFonts w:ascii="Arial" w:hAnsi="Arial" w:cs="Arial"/>
        </w:rPr>
        <w:t>Fig: Revenue Drawings</w:t>
      </w:r>
    </w:p>
    <w:p w14:paraId="03A80DFB" w14:textId="77777777" w:rsidR="00F2250B" w:rsidRPr="00F2250B" w:rsidRDefault="00F2250B" w:rsidP="00F2250B">
      <w:pPr>
        <w:tabs>
          <w:tab w:val="center" w:pos="5155"/>
        </w:tabs>
        <w:rPr>
          <w:rFonts w:ascii="Arial" w:hAnsi="Arial" w:cs="Arial"/>
        </w:rPr>
      </w:pPr>
      <w:r w:rsidRPr="00F2250B">
        <w:rPr>
          <w:rFonts w:ascii="Arial" w:hAnsi="Arial" w:cs="Arial"/>
        </w:rPr>
        <w:lastRenderedPageBreak/>
        <w:tab/>
      </w:r>
      <w:r w:rsidRPr="00F2250B">
        <w:rPr>
          <w:rFonts w:ascii="Arial" w:hAnsi="Arial" w:cs="Arial"/>
          <w:noProof/>
          <w:lang w:val="en-IN" w:eastAsia="en-IN"/>
        </w:rPr>
        <w:drawing>
          <wp:inline distT="0" distB="0" distL="0" distR="0" wp14:anchorId="542DE96B" wp14:editId="00609A85">
            <wp:extent cx="5731510" cy="3479800"/>
            <wp:effectExtent l="0" t="0" r="254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anasakari.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3479800"/>
                    </a:xfrm>
                    <a:prstGeom prst="rect">
                      <a:avLst/>
                    </a:prstGeom>
                  </pic:spPr>
                </pic:pic>
              </a:graphicData>
            </a:graphic>
          </wp:inline>
        </w:drawing>
      </w:r>
    </w:p>
    <w:p w14:paraId="612D034A" w14:textId="77777777" w:rsidR="00F2250B" w:rsidRPr="00F2250B" w:rsidRDefault="00F2250B" w:rsidP="00F2250B">
      <w:pPr>
        <w:tabs>
          <w:tab w:val="left" w:pos="1055"/>
        </w:tabs>
        <w:jc w:val="center"/>
        <w:rPr>
          <w:rFonts w:ascii="Arial" w:hAnsi="Arial" w:cs="Arial"/>
        </w:rPr>
      </w:pPr>
      <w:r w:rsidRPr="00F2250B">
        <w:rPr>
          <w:rFonts w:ascii="Arial" w:hAnsi="Arial" w:cs="Arial"/>
        </w:rPr>
        <w:t>Fig: Revenue Documents</w:t>
      </w:r>
    </w:p>
    <w:p w14:paraId="16E41510" w14:textId="77777777" w:rsidR="00F2250B" w:rsidRPr="00F2250B" w:rsidRDefault="00F2250B" w:rsidP="00F2250B">
      <w:pPr>
        <w:tabs>
          <w:tab w:val="center" w:pos="5155"/>
        </w:tabs>
        <w:rPr>
          <w:rFonts w:ascii="Arial" w:hAnsi="Arial" w:cs="Arial"/>
        </w:rPr>
      </w:pPr>
    </w:p>
    <w:p w14:paraId="4708BEDC" w14:textId="77777777" w:rsidR="00F2250B" w:rsidRPr="00F2250B" w:rsidRDefault="00F2250B" w:rsidP="00F2250B">
      <w:pPr>
        <w:tabs>
          <w:tab w:val="center" w:pos="5155"/>
        </w:tabs>
        <w:rPr>
          <w:rFonts w:ascii="Arial" w:hAnsi="Arial" w:cs="Arial"/>
        </w:rPr>
      </w:pPr>
    </w:p>
    <w:p w14:paraId="358ED2AB" w14:textId="77777777" w:rsidR="00F2250B" w:rsidRPr="00F2250B" w:rsidRDefault="00F2250B" w:rsidP="00F2250B">
      <w:pPr>
        <w:pStyle w:val="BodyText"/>
        <w:tabs>
          <w:tab w:val="left" w:pos="7451"/>
          <w:tab w:val="left" w:pos="8961"/>
          <w:tab w:val="left" w:pos="9664"/>
        </w:tabs>
        <w:spacing w:line="264" w:lineRule="auto"/>
        <w:ind w:left="639" w:right="636" w:hanging="355"/>
        <w:jc w:val="center"/>
      </w:pPr>
      <w:r w:rsidRPr="00F2250B">
        <w:rPr>
          <w:noProof/>
          <w:lang w:val="en-IN" w:eastAsia="en-IN"/>
        </w:rPr>
        <w:drawing>
          <wp:inline distT="0" distB="0" distL="0" distR="0" wp14:anchorId="1514A255" wp14:editId="53A44B54">
            <wp:extent cx="5434330" cy="307149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jpg"/>
                    <pic:cNvPicPr/>
                  </pic:nvPicPr>
                  <pic:blipFill rotWithShape="1">
                    <a:blip r:embed="rId20">
                      <a:extLst>
                        <a:ext uri="{28A0092B-C50C-407E-A947-70E740481C1C}">
                          <a14:useLocalDpi xmlns:a14="http://schemas.microsoft.com/office/drawing/2010/main" val="0"/>
                        </a:ext>
                      </a:extLst>
                    </a:blip>
                    <a:srcRect l="5185" t="4727"/>
                    <a:stretch/>
                  </pic:blipFill>
                  <pic:spPr bwMode="auto">
                    <a:xfrm>
                      <a:off x="0" y="0"/>
                      <a:ext cx="5434330" cy="3071495"/>
                    </a:xfrm>
                    <a:prstGeom prst="rect">
                      <a:avLst/>
                    </a:prstGeom>
                    <a:ln>
                      <a:noFill/>
                    </a:ln>
                    <a:extLst>
                      <a:ext uri="{53640926-AAD7-44D8-BBD7-CCE9431645EC}">
                        <a14:shadowObscured xmlns:a14="http://schemas.microsoft.com/office/drawing/2010/main"/>
                      </a:ext>
                    </a:extLst>
                  </pic:spPr>
                </pic:pic>
              </a:graphicData>
            </a:graphic>
          </wp:inline>
        </w:drawing>
      </w:r>
    </w:p>
    <w:p w14:paraId="4334AE4E" w14:textId="77777777" w:rsidR="00F2250B" w:rsidRPr="00F2250B" w:rsidRDefault="00F2250B" w:rsidP="00F2250B">
      <w:pPr>
        <w:tabs>
          <w:tab w:val="left" w:pos="1055"/>
        </w:tabs>
        <w:jc w:val="center"/>
        <w:rPr>
          <w:rFonts w:ascii="Arial" w:hAnsi="Arial" w:cs="Arial"/>
        </w:rPr>
      </w:pPr>
      <w:r w:rsidRPr="00F2250B">
        <w:rPr>
          <w:rFonts w:ascii="Arial" w:hAnsi="Arial" w:cs="Arial"/>
        </w:rPr>
        <w:t>Fig: Concept Plan for reference</w:t>
      </w:r>
    </w:p>
    <w:p w14:paraId="570FCB6A" w14:textId="77777777" w:rsidR="00F2250B" w:rsidRPr="00F2250B" w:rsidRDefault="00F2250B" w:rsidP="00F2250B">
      <w:pPr>
        <w:rPr>
          <w:rFonts w:ascii="Arial" w:hAnsi="Arial" w:cs="Arial"/>
          <w:b/>
        </w:rPr>
      </w:pPr>
    </w:p>
    <w:p w14:paraId="13FB7CA0" w14:textId="77777777" w:rsidR="00F2250B" w:rsidRPr="00F2250B" w:rsidRDefault="00F2250B" w:rsidP="00F2250B">
      <w:pPr>
        <w:rPr>
          <w:rFonts w:ascii="Arial" w:hAnsi="Arial" w:cs="Arial"/>
          <w:b/>
        </w:rPr>
      </w:pPr>
      <w:r w:rsidRPr="00F2250B">
        <w:rPr>
          <w:rFonts w:ascii="Arial" w:hAnsi="Arial" w:cs="Arial"/>
          <w:b/>
        </w:rPr>
        <w:t>Development of the Project</w:t>
      </w:r>
    </w:p>
    <w:p w14:paraId="31E8B4CE" w14:textId="77777777" w:rsidR="00F2250B" w:rsidRPr="00F2250B" w:rsidRDefault="00F2250B" w:rsidP="00F2250B">
      <w:pPr>
        <w:pStyle w:val="BodyText"/>
        <w:spacing w:before="1"/>
      </w:pPr>
      <w:r w:rsidRPr="00F2250B">
        <w:t>Development</w:t>
      </w:r>
      <w:r w:rsidRPr="00F2250B">
        <w:rPr>
          <w:spacing w:val="-8"/>
        </w:rPr>
        <w:t xml:space="preserve"> </w:t>
      </w:r>
      <w:r w:rsidRPr="00F2250B">
        <w:t>of</w:t>
      </w:r>
      <w:r w:rsidRPr="00F2250B">
        <w:rPr>
          <w:spacing w:val="-5"/>
        </w:rPr>
        <w:t xml:space="preserve"> </w:t>
      </w:r>
      <w:r w:rsidRPr="00F2250B">
        <w:t>the</w:t>
      </w:r>
      <w:r w:rsidRPr="00F2250B">
        <w:rPr>
          <w:spacing w:val="-7"/>
        </w:rPr>
        <w:t xml:space="preserve"> </w:t>
      </w:r>
      <w:r w:rsidRPr="00F2250B">
        <w:t>Project</w:t>
      </w:r>
      <w:r w:rsidRPr="00F2250B">
        <w:rPr>
          <w:spacing w:val="-5"/>
        </w:rPr>
        <w:t xml:space="preserve"> </w:t>
      </w:r>
      <w:r w:rsidRPr="00F2250B">
        <w:t>shall</w:t>
      </w:r>
      <w:r w:rsidRPr="00F2250B">
        <w:rPr>
          <w:spacing w:val="-5"/>
        </w:rPr>
        <w:t xml:space="preserve"> </w:t>
      </w:r>
      <w:r w:rsidRPr="00F2250B">
        <w:t>include</w:t>
      </w:r>
      <w:r w:rsidRPr="00F2250B">
        <w:rPr>
          <w:spacing w:val="-6"/>
        </w:rPr>
        <w:t xml:space="preserve"> </w:t>
      </w:r>
      <w:r w:rsidRPr="00F2250B">
        <w:t>development</w:t>
      </w:r>
      <w:r w:rsidRPr="00F2250B">
        <w:rPr>
          <w:spacing w:val="-5"/>
        </w:rPr>
        <w:t xml:space="preserve"> </w:t>
      </w:r>
      <w:r w:rsidRPr="00F2250B">
        <w:t>of</w:t>
      </w:r>
      <w:r w:rsidRPr="00F2250B">
        <w:rPr>
          <w:spacing w:val="-6"/>
        </w:rPr>
        <w:t xml:space="preserve"> </w:t>
      </w:r>
      <w:r w:rsidRPr="00F2250B">
        <w:t>the</w:t>
      </w:r>
      <w:r w:rsidRPr="00F2250B">
        <w:rPr>
          <w:spacing w:val="-5"/>
        </w:rPr>
        <w:t xml:space="preserve"> </w:t>
      </w:r>
      <w:r w:rsidRPr="00F2250B">
        <w:t>following components:</w:t>
      </w:r>
    </w:p>
    <w:p w14:paraId="476D22E5" w14:textId="77777777" w:rsidR="00F2250B" w:rsidRPr="00F2250B" w:rsidRDefault="00F2250B" w:rsidP="00164C8D">
      <w:pPr>
        <w:pStyle w:val="BodyText"/>
        <w:widowControl w:val="0"/>
        <w:numPr>
          <w:ilvl w:val="0"/>
          <w:numId w:val="79"/>
        </w:numPr>
        <w:tabs>
          <w:tab w:val="clear" w:pos="20"/>
          <w:tab w:val="clear" w:pos="180"/>
          <w:tab w:val="clear" w:pos="9360"/>
        </w:tabs>
        <w:autoSpaceDE w:val="0"/>
        <w:autoSpaceDN w:val="0"/>
        <w:spacing w:before="1"/>
        <w:ind w:left="426"/>
      </w:pPr>
      <w:r w:rsidRPr="00F2250B">
        <w:t>Cultural Haat – Retail shops and local Handicraft shops – 25 numbers</w:t>
      </w:r>
    </w:p>
    <w:p w14:paraId="40E07FC9" w14:textId="77777777" w:rsidR="00F2250B" w:rsidRPr="00F2250B" w:rsidRDefault="00F2250B" w:rsidP="00164C8D">
      <w:pPr>
        <w:pStyle w:val="BodyText"/>
        <w:widowControl w:val="0"/>
        <w:numPr>
          <w:ilvl w:val="0"/>
          <w:numId w:val="79"/>
        </w:numPr>
        <w:tabs>
          <w:tab w:val="clear" w:pos="20"/>
          <w:tab w:val="clear" w:pos="180"/>
          <w:tab w:val="clear" w:pos="9360"/>
        </w:tabs>
        <w:autoSpaceDE w:val="0"/>
        <w:autoSpaceDN w:val="0"/>
        <w:spacing w:before="1"/>
        <w:ind w:left="426"/>
      </w:pPr>
      <w:r w:rsidRPr="00F2250B">
        <w:t>Local Cuisine Food Court – 12 numbers</w:t>
      </w:r>
    </w:p>
    <w:p w14:paraId="7F931EA1" w14:textId="77777777" w:rsidR="00F2250B" w:rsidRPr="00F2250B" w:rsidRDefault="00F2250B" w:rsidP="00164C8D">
      <w:pPr>
        <w:pStyle w:val="BodyText"/>
        <w:widowControl w:val="0"/>
        <w:numPr>
          <w:ilvl w:val="0"/>
          <w:numId w:val="79"/>
        </w:numPr>
        <w:tabs>
          <w:tab w:val="clear" w:pos="20"/>
          <w:tab w:val="clear" w:pos="180"/>
          <w:tab w:val="clear" w:pos="9360"/>
        </w:tabs>
        <w:autoSpaceDE w:val="0"/>
        <w:autoSpaceDN w:val="0"/>
        <w:spacing w:before="1"/>
        <w:ind w:left="426"/>
      </w:pPr>
      <w:r w:rsidRPr="00F2250B">
        <w:t>Entrance block and plaza – Ticket counter, admin office</w:t>
      </w:r>
    </w:p>
    <w:p w14:paraId="4A0AF3CF" w14:textId="77777777" w:rsidR="00F2250B" w:rsidRPr="00F2250B" w:rsidRDefault="00F2250B" w:rsidP="00164C8D">
      <w:pPr>
        <w:pStyle w:val="BodyText"/>
        <w:widowControl w:val="0"/>
        <w:numPr>
          <w:ilvl w:val="0"/>
          <w:numId w:val="79"/>
        </w:numPr>
        <w:tabs>
          <w:tab w:val="clear" w:pos="20"/>
          <w:tab w:val="clear" w:pos="180"/>
          <w:tab w:val="clear" w:pos="9360"/>
        </w:tabs>
        <w:autoSpaceDE w:val="0"/>
        <w:autoSpaceDN w:val="0"/>
        <w:spacing w:before="1"/>
        <w:ind w:left="426"/>
      </w:pPr>
      <w:r w:rsidRPr="00F2250B">
        <w:t>Folk Area – Open plaza &amp; Event Area – 50 pax</w:t>
      </w:r>
    </w:p>
    <w:p w14:paraId="213826A4" w14:textId="77777777" w:rsidR="00F2250B" w:rsidRPr="00F2250B" w:rsidRDefault="00F2250B" w:rsidP="00164C8D">
      <w:pPr>
        <w:pStyle w:val="BodyText"/>
        <w:widowControl w:val="0"/>
        <w:numPr>
          <w:ilvl w:val="0"/>
          <w:numId w:val="79"/>
        </w:numPr>
        <w:tabs>
          <w:tab w:val="clear" w:pos="20"/>
          <w:tab w:val="clear" w:pos="180"/>
          <w:tab w:val="clear" w:pos="9360"/>
        </w:tabs>
        <w:autoSpaceDE w:val="0"/>
        <w:autoSpaceDN w:val="0"/>
        <w:spacing w:before="1"/>
        <w:ind w:left="426"/>
      </w:pPr>
      <w:r w:rsidRPr="00F2250B">
        <w:t>Parking</w:t>
      </w:r>
    </w:p>
    <w:p w14:paraId="41C034D1" w14:textId="77777777" w:rsidR="00F2250B" w:rsidRPr="00F2250B" w:rsidRDefault="00F2250B" w:rsidP="00F2250B">
      <w:pPr>
        <w:rPr>
          <w:rFonts w:ascii="Arial" w:hAnsi="Arial" w:cs="Arial"/>
          <w:b/>
        </w:rPr>
      </w:pPr>
      <w:r w:rsidRPr="00F2250B">
        <w:rPr>
          <w:rFonts w:ascii="Arial" w:hAnsi="Arial" w:cs="Arial"/>
          <w:b/>
        </w:rPr>
        <w:lastRenderedPageBreak/>
        <w:t>Description of Project</w:t>
      </w:r>
    </w:p>
    <w:p w14:paraId="05B713D1" w14:textId="77777777" w:rsidR="00F2250B" w:rsidRPr="00F2250B" w:rsidRDefault="00F2250B" w:rsidP="00F2250B">
      <w:pPr>
        <w:rPr>
          <w:rFonts w:ascii="Arial" w:hAnsi="Arial" w:cs="Arial"/>
        </w:rPr>
      </w:pPr>
      <w:r w:rsidRPr="00F2250B">
        <w:rPr>
          <w:rFonts w:ascii="Arial" w:hAnsi="Arial" w:cs="Arial"/>
        </w:rPr>
        <w:t>The Cultural Haat shall be at least 25 shops and food court with minimum 12 shops, consist of folk area which has an open plaza and event area for 50 pax</w:t>
      </w:r>
    </w:p>
    <w:p w14:paraId="5B7FDCE4" w14:textId="77777777" w:rsidR="00F2250B" w:rsidRPr="00F2250B" w:rsidRDefault="00F2250B" w:rsidP="00F2250B">
      <w:pPr>
        <w:rPr>
          <w:rFonts w:ascii="Arial" w:hAnsi="Arial" w:cs="Arial"/>
          <w:b/>
        </w:rPr>
      </w:pPr>
    </w:p>
    <w:p w14:paraId="5349F7DC" w14:textId="77777777" w:rsidR="00F2250B" w:rsidRPr="00F2250B" w:rsidRDefault="00F2250B" w:rsidP="00F2250B">
      <w:pPr>
        <w:rPr>
          <w:rFonts w:ascii="Arial" w:hAnsi="Arial" w:cs="Arial"/>
          <w:b/>
        </w:rPr>
      </w:pPr>
      <w:r w:rsidRPr="00F2250B">
        <w:rPr>
          <w:rFonts w:ascii="Arial" w:hAnsi="Arial" w:cs="Arial"/>
          <w:b/>
        </w:rPr>
        <w:t>Description of Ancillary Facilities</w:t>
      </w:r>
    </w:p>
    <w:p w14:paraId="57B69560" w14:textId="77777777" w:rsidR="00F2250B" w:rsidRPr="00F2250B" w:rsidRDefault="00F2250B" w:rsidP="00F2250B">
      <w:pPr>
        <w:pStyle w:val="BodyText"/>
        <w:spacing w:before="1"/>
      </w:pPr>
      <w:r w:rsidRPr="00F2250B">
        <w:t>The Concessionaire shall construct the Ancillary Facilities described below to form part of the Project. The Ancillary Facilities shall include:</w:t>
      </w:r>
    </w:p>
    <w:p w14:paraId="128D77A4" w14:textId="77777777" w:rsidR="00F2250B" w:rsidRPr="00F2250B" w:rsidRDefault="00F2250B" w:rsidP="00164C8D">
      <w:pPr>
        <w:pStyle w:val="BodyText"/>
        <w:widowControl w:val="0"/>
        <w:numPr>
          <w:ilvl w:val="0"/>
          <w:numId w:val="80"/>
        </w:numPr>
        <w:tabs>
          <w:tab w:val="clear" w:pos="20"/>
          <w:tab w:val="clear" w:pos="180"/>
          <w:tab w:val="clear" w:pos="9360"/>
        </w:tabs>
        <w:autoSpaceDE w:val="0"/>
        <w:autoSpaceDN w:val="0"/>
        <w:spacing w:before="1"/>
        <w:ind w:left="426"/>
      </w:pPr>
      <w:r w:rsidRPr="00F2250B">
        <w:t>24 x 7 Water and Power Supply</w:t>
      </w:r>
    </w:p>
    <w:p w14:paraId="58339A68" w14:textId="77777777" w:rsidR="00F2250B" w:rsidRPr="00F2250B" w:rsidRDefault="00F2250B" w:rsidP="00164C8D">
      <w:pPr>
        <w:pStyle w:val="BodyText"/>
        <w:widowControl w:val="0"/>
        <w:numPr>
          <w:ilvl w:val="0"/>
          <w:numId w:val="80"/>
        </w:numPr>
        <w:tabs>
          <w:tab w:val="clear" w:pos="20"/>
          <w:tab w:val="clear" w:pos="180"/>
          <w:tab w:val="clear" w:pos="9360"/>
        </w:tabs>
        <w:autoSpaceDE w:val="0"/>
        <w:autoSpaceDN w:val="0"/>
        <w:spacing w:before="1"/>
        <w:ind w:left="426"/>
      </w:pPr>
      <w:r w:rsidRPr="00F2250B">
        <w:t>Service Yard</w:t>
      </w:r>
    </w:p>
    <w:p w14:paraId="4EB75ABA" w14:textId="77777777" w:rsidR="00F2250B" w:rsidRPr="00F2250B" w:rsidRDefault="00F2250B" w:rsidP="00164C8D">
      <w:pPr>
        <w:pStyle w:val="BodyText"/>
        <w:widowControl w:val="0"/>
        <w:numPr>
          <w:ilvl w:val="0"/>
          <w:numId w:val="80"/>
        </w:numPr>
        <w:tabs>
          <w:tab w:val="clear" w:pos="20"/>
          <w:tab w:val="clear" w:pos="180"/>
          <w:tab w:val="clear" w:pos="9360"/>
        </w:tabs>
        <w:autoSpaceDE w:val="0"/>
        <w:autoSpaceDN w:val="0"/>
        <w:spacing w:before="1"/>
        <w:ind w:left="426"/>
      </w:pPr>
      <w:r w:rsidRPr="00F2250B">
        <w:t>Sewage Treatment Plan</w:t>
      </w:r>
    </w:p>
    <w:p w14:paraId="6B206E54" w14:textId="77777777" w:rsidR="00F2250B" w:rsidRPr="00F2250B" w:rsidRDefault="00F2250B" w:rsidP="00164C8D">
      <w:pPr>
        <w:pStyle w:val="BodyText"/>
        <w:widowControl w:val="0"/>
        <w:numPr>
          <w:ilvl w:val="0"/>
          <w:numId w:val="80"/>
        </w:numPr>
        <w:tabs>
          <w:tab w:val="clear" w:pos="20"/>
          <w:tab w:val="clear" w:pos="180"/>
          <w:tab w:val="clear" w:pos="9360"/>
        </w:tabs>
        <w:autoSpaceDE w:val="0"/>
        <w:autoSpaceDN w:val="0"/>
        <w:spacing w:before="1"/>
        <w:ind w:left="426"/>
      </w:pPr>
      <w:r w:rsidRPr="00F2250B">
        <w:t>Solid Waste Management &amp; Disposal Plan</w:t>
      </w:r>
    </w:p>
    <w:p w14:paraId="563587C6" w14:textId="77777777" w:rsidR="00F2250B" w:rsidRPr="00F2250B" w:rsidRDefault="00F2250B" w:rsidP="00164C8D">
      <w:pPr>
        <w:pStyle w:val="BodyText"/>
        <w:widowControl w:val="0"/>
        <w:numPr>
          <w:ilvl w:val="0"/>
          <w:numId w:val="80"/>
        </w:numPr>
        <w:tabs>
          <w:tab w:val="clear" w:pos="20"/>
          <w:tab w:val="clear" w:pos="180"/>
          <w:tab w:val="clear" w:pos="9360"/>
        </w:tabs>
        <w:autoSpaceDE w:val="0"/>
        <w:autoSpaceDN w:val="0"/>
        <w:spacing w:before="1"/>
        <w:ind w:left="426"/>
      </w:pPr>
      <w:r w:rsidRPr="00F2250B">
        <w:t>Substation, DG sump and OHT</w:t>
      </w:r>
    </w:p>
    <w:p w14:paraId="5EA68920" w14:textId="77777777" w:rsidR="00F2250B" w:rsidRPr="00F2250B" w:rsidRDefault="00F2250B" w:rsidP="00F2250B">
      <w:pPr>
        <w:rPr>
          <w:rFonts w:ascii="Arial" w:hAnsi="Arial" w:cs="Arial"/>
          <w:b/>
        </w:rPr>
      </w:pPr>
    </w:p>
    <w:p w14:paraId="35E7746E" w14:textId="77777777" w:rsidR="00F2250B" w:rsidRPr="00F2250B" w:rsidRDefault="00F2250B" w:rsidP="00F2250B">
      <w:pPr>
        <w:rPr>
          <w:rFonts w:ascii="Arial" w:hAnsi="Arial" w:cs="Arial"/>
          <w:b/>
        </w:rPr>
      </w:pPr>
    </w:p>
    <w:p w14:paraId="01E78699" w14:textId="77777777" w:rsidR="00F2250B" w:rsidRDefault="00F2250B" w:rsidP="00F2250B">
      <w:pPr>
        <w:rPr>
          <w:rFonts w:ascii="Arial" w:hAnsi="Arial" w:cs="Arial"/>
          <w:b/>
        </w:rPr>
      </w:pPr>
      <w:r>
        <w:rPr>
          <w:rFonts w:ascii="Arial" w:hAnsi="Arial" w:cs="Arial"/>
          <w:b/>
        </w:rPr>
        <w:br w:type="page"/>
      </w:r>
    </w:p>
    <w:p w14:paraId="249657A2" w14:textId="3F9C0EA4" w:rsidR="00F2250B" w:rsidRDefault="00F2250B" w:rsidP="00F2250B">
      <w:pPr>
        <w:jc w:val="center"/>
        <w:rPr>
          <w:rFonts w:ascii="Arial" w:hAnsi="Arial" w:cs="Arial"/>
          <w:b/>
        </w:rPr>
      </w:pPr>
      <w:r>
        <w:rPr>
          <w:rFonts w:ascii="Arial" w:hAnsi="Arial" w:cs="Arial"/>
          <w:b/>
        </w:rPr>
        <w:lastRenderedPageBreak/>
        <w:t>Annexure 1</w:t>
      </w:r>
    </w:p>
    <w:p w14:paraId="60EA7C72" w14:textId="68E44617" w:rsidR="00F2250B" w:rsidRDefault="00F2250B" w:rsidP="00F2250B">
      <w:pPr>
        <w:jc w:val="center"/>
        <w:rPr>
          <w:rFonts w:ascii="Arial" w:hAnsi="Arial" w:cs="Arial"/>
          <w:b/>
        </w:rPr>
      </w:pPr>
      <w:r>
        <w:rPr>
          <w:rFonts w:ascii="Arial" w:hAnsi="Arial" w:cs="Arial"/>
          <w:b/>
        </w:rPr>
        <w:t>(Schedule 1)</w:t>
      </w:r>
    </w:p>
    <w:p w14:paraId="4581BC1F" w14:textId="77777777" w:rsidR="00F2250B" w:rsidRDefault="00F2250B" w:rsidP="00F2250B">
      <w:pPr>
        <w:rPr>
          <w:rFonts w:ascii="Arial" w:hAnsi="Arial" w:cs="Arial"/>
          <w:b/>
        </w:rPr>
      </w:pPr>
    </w:p>
    <w:p w14:paraId="52FFA5E7" w14:textId="77777777" w:rsidR="00F2250B" w:rsidRDefault="00F2250B" w:rsidP="00F2250B">
      <w:pPr>
        <w:rPr>
          <w:rFonts w:ascii="Arial" w:hAnsi="Arial" w:cs="Arial"/>
          <w:b/>
        </w:rPr>
      </w:pPr>
    </w:p>
    <w:p w14:paraId="0B6A77B5" w14:textId="5815AFA1" w:rsidR="00F2250B" w:rsidRPr="00F2250B" w:rsidRDefault="00F2250B" w:rsidP="00F2250B">
      <w:pPr>
        <w:spacing w:after="240"/>
        <w:rPr>
          <w:rFonts w:ascii="Arial" w:hAnsi="Arial" w:cs="Arial"/>
          <w:b/>
        </w:rPr>
      </w:pPr>
      <w:r w:rsidRPr="00F2250B">
        <w:rPr>
          <w:rFonts w:ascii="Arial" w:hAnsi="Arial" w:cs="Arial"/>
          <w:b/>
        </w:rPr>
        <w:t>Description of permissible facilities:</w:t>
      </w:r>
    </w:p>
    <w:p w14:paraId="0E7F02C5" w14:textId="77777777" w:rsidR="00F2250B" w:rsidRPr="00F2250B" w:rsidRDefault="00F2250B" w:rsidP="00F2250B">
      <w:pPr>
        <w:pStyle w:val="BodyText"/>
        <w:spacing w:line="264" w:lineRule="auto"/>
        <w:ind w:right="635"/>
      </w:pPr>
      <w:r w:rsidRPr="00F2250B">
        <w:t>The Concessionaire may construct the permissible facilities described below to form part of the Project. The permissible facilities shall include:</w:t>
      </w:r>
    </w:p>
    <w:p w14:paraId="3999F2E5" w14:textId="77777777" w:rsidR="00F2250B" w:rsidRPr="00F2250B" w:rsidRDefault="00F2250B" w:rsidP="00164C8D">
      <w:pPr>
        <w:pStyle w:val="BodyText"/>
        <w:widowControl w:val="0"/>
        <w:numPr>
          <w:ilvl w:val="0"/>
          <w:numId w:val="81"/>
        </w:numPr>
        <w:tabs>
          <w:tab w:val="clear" w:pos="20"/>
          <w:tab w:val="clear" w:pos="180"/>
          <w:tab w:val="clear" w:pos="9360"/>
        </w:tabs>
        <w:autoSpaceDE w:val="0"/>
        <w:autoSpaceDN w:val="0"/>
        <w:spacing w:line="264" w:lineRule="auto"/>
        <w:ind w:left="426" w:right="635"/>
        <w:jc w:val="left"/>
      </w:pPr>
      <w:r w:rsidRPr="00F2250B">
        <w:t>Driver Restrooms</w:t>
      </w:r>
    </w:p>
    <w:p w14:paraId="6207FEED" w14:textId="77777777" w:rsidR="00F2250B" w:rsidRPr="00F2250B" w:rsidRDefault="00F2250B" w:rsidP="00164C8D">
      <w:pPr>
        <w:pStyle w:val="BodyText"/>
        <w:widowControl w:val="0"/>
        <w:numPr>
          <w:ilvl w:val="0"/>
          <w:numId w:val="81"/>
        </w:numPr>
        <w:tabs>
          <w:tab w:val="clear" w:pos="20"/>
          <w:tab w:val="clear" w:pos="180"/>
          <w:tab w:val="clear" w:pos="9360"/>
        </w:tabs>
        <w:autoSpaceDE w:val="0"/>
        <w:autoSpaceDN w:val="0"/>
        <w:spacing w:line="264" w:lineRule="auto"/>
        <w:ind w:left="426" w:right="635"/>
        <w:jc w:val="left"/>
      </w:pPr>
      <w:r w:rsidRPr="00F2250B">
        <w:t>Landscape Gardens</w:t>
      </w:r>
    </w:p>
    <w:p w14:paraId="67CBABBA" w14:textId="77777777" w:rsidR="00F2250B" w:rsidRPr="00F2250B" w:rsidRDefault="00F2250B" w:rsidP="00164C8D">
      <w:pPr>
        <w:pStyle w:val="BodyText"/>
        <w:widowControl w:val="0"/>
        <w:numPr>
          <w:ilvl w:val="0"/>
          <w:numId w:val="81"/>
        </w:numPr>
        <w:tabs>
          <w:tab w:val="clear" w:pos="20"/>
          <w:tab w:val="clear" w:pos="180"/>
          <w:tab w:val="clear" w:pos="9360"/>
        </w:tabs>
        <w:autoSpaceDE w:val="0"/>
        <w:autoSpaceDN w:val="0"/>
        <w:spacing w:line="264" w:lineRule="auto"/>
        <w:ind w:left="426" w:right="635"/>
        <w:jc w:val="left"/>
      </w:pPr>
      <w:r w:rsidRPr="00F2250B">
        <w:t>Children’s park and play area</w:t>
      </w:r>
    </w:p>
    <w:p w14:paraId="0B87F26A" w14:textId="77777777" w:rsidR="00F2250B" w:rsidRPr="00F2250B" w:rsidRDefault="00F2250B" w:rsidP="00F2250B">
      <w:pPr>
        <w:pStyle w:val="BodyText"/>
        <w:widowControl w:val="0"/>
        <w:tabs>
          <w:tab w:val="clear" w:pos="20"/>
          <w:tab w:val="clear" w:pos="180"/>
          <w:tab w:val="clear" w:pos="9360"/>
        </w:tabs>
        <w:autoSpaceDE w:val="0"/>
        <w:autoSpaceDN w:val="0"/>
        <w:spacing w:line="264" w:lineRule="auto"/>
        <w:ind w:left="426" w:right="635"/>
        <w:jc w:val="left"/>
      </w:pPr>
    </w:p>
    <w:p w14:paraId="796B78F0" w14:textId="77777777" w:rsidR="00F2250B" w:rsidRPr="00F2250B" w:rsidRDefault="00F2250B" w:rsidP="00F2250B">
      <w:pPr>
        <w:pStyle w:val="BodyText"/>
        <w:spacing w:line="264" w:lineRule="auto"/>
        <w:ind w:right="635"/>
      </w:pPr>
      <w:r w:rsidRPr="00F2250B">
        <w:t>While undertaking the Mandatory Development Obligations, the Concessionaire may explore the above-mentioned list of permissible activities within the Project Site, during the Concession Period with the Authority. For exploring any of the above-mentioned activities, the Concessionaire is required to conduct their own site assessment, due diligence and techno-commercial feasibility and is subject to obtaining necessary approval(s) from statutory authorities and due approval from the Authority.</w:t>
      </w:r>
    </w:p>
    <w:p w14:paraId="2B0B8460" w14:textId="77777777" w:rsidR="00F2250B" w:rsidRPr="00F2250B" w:rsidRDefault="00F2250B" w:rsidP="00F2250B">
      <w:pPr>
        <w:pStyle w:val="BodyText"/>
        <w:spacing w:line="264" w:lineRule="auto"/>
        <w:ind w:right="635"/>
      </w:pPr>
    </w:p>
    <w:p w14:paraId="73E23402" w14:textId="77777777" w:rsidR="00F2250B" w:rsidRPr="00F2250B" w:rsidRDefault="00F2250B" w:rsidP="00F2250B">
      <w:pPr>
        <w:pStyle w:val="BodyText"/>
        <w:spacing w:line="264" w:lineRule="auto"/>
        <w:ind w:right="635"/>
      </w:pPr>
      <w:r w:rsidRPr="00F2250B">
        <w:t>The following activities shall be strictly prohibited in the Project Site:</w:t>
      </w:r>
    </w:p>
    <w:p w14:paraId="47F22876" w14:textId="77777777" w:rsidR="00F2250B" w:rsidRPr="00F2250B" w:rsidRDefault="00F2250B" w:rsidP="00164C8D">
      <w:pPr>
        <w:pStyle w:val="BodyText"/>
        <w:widowControl w:val="0"/>
        <w:numPr>
          <w:ilvl w:val="0"/>
          <w:numId w:val="82"/>
        </w:numPr>
        <w:tabs>
          <w:tab w:val="clear" w:pos="20"/>
          <w:tab w:val="clear" w:pos="180"/>
          <w:tab w:val="clear" w:pos="9360"/>
        </w:tabs>
        <w:autoSpaceDE w:val="0"/>
        <w:autoSpaceDN w:val="0"/>
        <w:spacing w:line="264" w:lineRule="auto"/>
        <w:ind w:left="426" w:right="635"/>
      </w:pPr>
      <w:r w:rsidRPr="00F2250B">
        <w:t>Construction of or use of the Project Site as residential houses, sites, apartments, dwellings flats, etc.</w:t>
      </w:r>
    </w:p>
    <w:p w14:paraId="30071AE6" w14:textId="77777777" w:rsidR="00F2250B" w:rsidRPr="00F2250B" w:rsidRDefault="00F2250B" w:rsidP="00164C8D">
      <w:pPr>
        <w:pStyle w:val="BodyText"/>
        <w:widowControl w:val="0"/>
        <w:numPr>
          <w:ilvl w:val="0"/>
          <w:numId w:val="82"/>
        </w:numPr>
        <w:tabs>
          <w:tab w:val="clear" w:pos="20"/>
          <w:tab w:val="clear" w:pos="180"/>
          <w:tab w:val="clear" w:pos="9360"/>
        </w:tabs>
        <w:autoSpaceDE w:val="0"/>
        <w:autoSpaceDN w:val="0"/>
        <w:spacing w:line="264" w:lineRule="auto"/>
        <w:ind w:left="426" w:right="635"/>
      </w:pPr>
      <w:r w:rsidRPr="00F2250B">
        <w:t>Any other buildings, which would/perceived to jeopardize the transfer of Project Assets at the end of the Concession Period from the Concessionaire to the Authority.</w:t>
      </w:r>
    </w:p>
    <w:p w14:paraId="1B9FAFD7" w14:textId="77777777" w:rsidR="00F2250B" w:rsidRPr="00F2250B" w:rsidRDefault="00F2250B" w:rsidP="00164C8D">
      <w:pPr>
        <w:pStyle w:val="BodyText"/>
        <w:widowControl w:val="0"/>
        <w:numPr>
          <w:ilvl w:val="0"/>
          <w:numId w:val="82"/>
        </w:numPr>
        <w:tabs>
          <w:tab w:val="clear" w:pos="20"/>
          <w:tab w:val="clear" w:pos="180"/>
          <w:tab w:val="clear" w:pos="9360"/>
        </w:tabs>
        <w:autoSpaceDE w:val="0"/>
        <w:autoSpaceDN w:val="0"/>
        <w:spacing w:line="264" w:lineRule="auto"/>
        <w:ind w:left="426" w:right="635"/>
      </w:pPr>
      <w:r w:rsidRPr="00F2250B">
        <w:t>Setting up and operations of casinos or any other form of gambling activities</w:t>
      </w:r>
    </w:p>
    <w:p w14:paraId="58298D1E" w14:textId="77777777" w:rsidR="00F2250B" w:rsidRPr="00F2250B" w:rsidRDefault="00F2250B" w:rsidP="00164C8D">
      <w:pPr>
        <w:pStyle w:val="BodyText"/>
        <w:widowControl w:val="0"/>
        <w:numPr>
          <w:ilvl w:val="0"/>
          <w:numId w:val="82"/>
        </w:numPr>
        <w:tabs>
          <w:tab w:val="clear" w:pos="20"/>
          <w:tab w:val="clear" w:pos="180"/>
          <w:tab w:val="clear" w:pos="9360"/>
        </w:tabs>
        <w:autoSpaceDE w:val="0"/>
        <w:autoSpaceDN w:val="0"/>
        <w:spacing w:line="264" w:lineRule="auto"/>
        <w:ind w:left="426" w:right="635"/>
      </w:pPr>
      <w:r w:rsidRPr="00F2250B">
        <w:t>Rave parties, trafficking of children or women, or other illegal activities.</w:t>
      </w:r>
    </w:p>
    <w:p w14:paraId="4D1792B6" w14:textId="77777777" w:rsidR="00F2250B" w:rsidRPr="00F2250B" w:rsidRDefault="00F2250B" w:rsidP="00164C8D">
      <w:pPr>
        <w:pStyle w:val="BodyText"/>
        <w:widowControl w:val="0"/>
        <w:numPr>
          <w:ilvl w:val="0"/>
          <w:numId w:val="82"/>
        </w:numPr>
        <w:tabs>
          <w:tab w:val="clear" w:pos="20"/>
          <w:tab w:val="clear" w:pos="180"/>
          <w:tab w:val="clear" w:pos="9360"/>
        </w:tabs>
        <w:autoSpaceDE w:val="0"/>
        <w:autoSpaceDN w:val="0"/>
        <w:spacing w:line="264" w:lineRule="auto"/>
        <w:ind w:left="426" w:right="635"/>
      </w:pPr>
      <w:r w:rsidRPr="00F2250B">
        <w:t>Utilization of the Project Site and Project Infrastructure as residential houses, quarters or flats, schools, old aged homes, etc.</w:t>
      </w:r>
    </w:p>
    <w:p w14:paraId="1C642FA7" w14:textId="77777777" w:rsidR="00F2250B" w:rsidRPr="00F2250B" w:rsidRDefault="00F2250B" w:rsidP="00164C8D">
      <w:pPr>
        <w:pStyle w:val="BodyText"/>
        <w:widowControl w:val="0"/>
        <w:numPr>
          <w:ilvl w:val="0"/>
          <w:numId w:val="82"/>
        </w:numPr>
        <w:tabs>
          <w:tab w:val="clear" w:pos="20"/>
          <w:tab w:val="clear" w:pos="180"/>
          <w:tab w:val="clear" w:pos="9360"/>
        </w:tabs>
        <w:autoSpaceDE w:val="0"/>
        <w:autoSpaceDN w:val="0"/>
        <w:spacing w:line="264" w:lineRule="auto"/>
        <w:ind w:left="426" w:right="635"/>
      </w:pPr>
      <w:r w:rsidRPr="00F2250B">
        <w:t>Prohibited Activities as per the prevailing Applicable Laws, rules and regulations</w:t>
      </w:r>
    </w:p>
    <w:p w14:paraId="4A84E3D9" w14:textId="77777777" w:rsidR="00F2250B" w:rsidRPr="00F2250B" w:rsidRDefault="00F2250B" w:rsidP="00F2250B">
      <w:pPr>
        <w:pStyle w:val="SchA"/>
        <w:jc w:val="left"/>
        <w:rPr>
          <w:rFonts w:ascii="Arial" w:hAnsi="Arial" w:cs="Arial"/>
          <w:color w:val="000000" w:themeColor="text1"/>
        </w:rPr>
      </w:pPr>
    </w:p>
    <w:p w14:paraId="3FD44B3A" w14:textId="77777777" w:rsidR="00F2250B" w:rsidRDefault="00F2250B" w:rsidP="00F2250B">
      <w:pPr>
        <w:rPr>
          <w:rFonts w:ascii="Arial" w:hAnsi="Arial" w:cs="Arial"/>
          <w:b/>
        </w:rPr>
      </w:pPr>
      <w:r>
        <w:rPr>
          <w:rFonts w:ascii="Arial" w:hAnsi="Arial" w:cs="Arial"/>
          <w:b/>
        </w:rPr>
        <w:br w:type="page"/>
      </w:r>
    </w:p>
    <w:p w14:paraId="3BB6CB34" w14:textId="69329CC1" w:rsidR="00F2250B" w:rsidRDefault="00F2250B" w:rsidP="00F2250B">
      <w:pPr>
        <w:jc w:val="center"/>
        <w:rPr>
          <w:rFonts w:ascii="Arial" w:hAnsi="Arial" w:cs="Arial"/>
          <w:b/>
        </w:rPr>
      </w:pPr>
      <w:r>
        <w:rPr>
          <w:rFonts w:ascii="Arial" w:hAnsi="Arial" w:cs="Arial"/>
          <w:b/>
        </w:rPr>
        <w:lastRenderedPageBreak/>
        <w:t>Annexure 2</w:t>
      </w:r>
    </w:p>
    <w:p w14:paraId="6E9E5FFB" w14:textId="77777777" w:rsidR="00F2250B" w:rsidRDefault="00F2250B" w:rsidP="00F2250B">
      <w:pPr>
        <w:jc w:val="center"/>
        <w:rPr>
          <w:rFonts w:ascii="Arial" w:hAnsi="Arial" w:cs="Arial"/>
          <w:b/>
        </w:rPr>
      </w:pPr>
      <w:r>
        <w:rPr>
          <w:rFonts w:ascii="Arial" w:hAnsi="Arial" w:cs="Arial"/>
          <w:b/>
        </w:rPr>
        <w:t>(Schedule 1)</w:t>
      </w:r>
    </w:p>
    <w:p w14:paraId="278B4803" w14:textId="77777777" w:rsidR="00F2250B" w:rsidRDefault="00F2250B" w:rsidP="00F2250B">
      <w:pPr>
        <w:rPr>
          <w:rFonts w:ascii="Arial" w:hAnsi="Arial" w:cs="Arial"/>
          <w:b/>
        </w:rPr>
      </w:pPr>
    </w:p>
    <w:p w14:paraId="77374536" w14:textId="77777777" w:rsidR="00F2250B" w:rsidRDefault="00F2250B" w:rsidP="00F2250B">
      <w:pPr>
        <w:rPr>
          <w:rFonts w:ascii="Arial" w:hAnsi="Arial" w:cs="Arial"/>
          <w:b/>
        </w:rPr>
      </w:pPr>
    </w:p>
    <w:p w14:paraId="6725CEED" w14:textId="5166FE51" w:rsidR="00F2250B" w:rsidRPr="00F2250B" w:rsidRDefault="00F2250B" w:rsidP="00F2250B">
      <w:pPr>
        <w:rPr>
          <w:rFonts w:ascii="Arial" w:hAnsi="Arial" w:cs="Arial"/>
          <w:b/>
        </w:rPr>
      </w:pPr>
      <w:r w:rsidRPr="00F2250B">
        <w:rPr>
          <w:rFonts w:ascii="Arial" w:hAnsi="Arial" w:cs="Arial"/>
          <w:b/>
        </w:rPr>
        <w:t>Specifications and Standards</w:t>
      </w:r>
    </w:p>
    <w:p w14:paraId="308044CC" w14:textId="77777777" w:rsidR="00F2250B" w:rsidRPr="00F2250B" w:rsidRDefault="00F2250B" w:rsidP="00F2250B">
      <w:pPr>
        <w:pStyle w:val="BodyText"/>
        <w:spacing w:before="10"/>
        <w:rPr>
          <w:b/>
          <w:i/>
          <w:sz w:val="18"/>
        </w:rPr>
      </w:pPr>
    </w:p>
    <w:p w14:paraId="43DC12C3" w14:textId="77777777" w:rsidR="00F2250B" w:rsidRPr="00F2250B" w:rsidRDefault="00F2250B" w:rsidP="00164C8D">
      <w:pPr>
        <w:pStyle w:val="ListParagraph"/>
        <w:numPr>
          <w:ilvl w:val="0"/>
          <w:numId w:val="84"/>
        </w:numPr>
        <w:ind w:left="426"/>
        <w:rPr>
          <w:rFonts w:ascii="Arial" w:hAnsi="Arial" w:cs="Arial"/>
        </w:rPr>
      </w:pPr>
      <w:r w:rsidRPr="00F2250B">
        <w:rPr>
          <w:rFonts w:ascii="Arial" w:hAnsi="Arial" w:cs="Arial"/>
        </w:rPr>
        <w:t>Project</w:t>
      </w:r>
    </w:p>
    <w:p w14:paraId="6CC895B5" w14:textId="77777777" w:rsidR="00F2250B" w:rsidRPr="00F2250B" w:rsidRDefault="00F2250B" w:rsidP="00164C8D">
      <w:pPr>
        <w:pStyle w:val="ListParagraph"/>
        <w:widowControl w:val="0"/>
        <w:numPr>
          <w:ilvl w:val="1"/>
          <w:numId w:val="83"/>
        </w:numPr>
        <w:autoSpaceDE w:val="0"/>
        <w:autoSpaceDN w:val="0"/>
        <w:spacing w:line="268" w:lineRule="auto"/>
        <w:ind w:left="851" w:right="637"/>
        <w:jc w:val="both"/>
        <w:rPr>
          <w:rFonts w:ascii="Arial" w:hAnsi="Arial" w:cs="Arial"/>
        </w:rPr>
      </w:pPr>
      <w:r w:rsidRPr="00F2250B">
        <w:rPr>
          <w:rFonts w:ascii="Arial" w:hAnsi="Arial" w:cs="Arial"/>
        </w:rPr>
        <w:t>The</w:t>
      </w:r>
      <w:r w:rsidRPr="00F2250B">
        <w:rPr>
          <w:rFonts w:ascii="Arial" w:hAnsi="Arial" w:cs="Arial"/>
          <w:spacing w:val="-7"/>
        </w:rPr>
        <w:t xml:space="preserve"> </w:t>
      </w:r>
      <w:r w:rsidRPr="00F2250B">
        <w:rPr>
          <w:rFonts w:ascii="Arial" w:hAnsi="Arial" w:cs="Arial"/>
        </w:rPr>
        <w:t>Project</w:t>
      </w:r>
      <w:r w:rsidRPr="00F2250B">
        <w:rPr>
          <w:rFonts w:ascii="Arial" w:hAnsi="Arial" w:cs="Arial"/>
          <w:spacing w:val="-7"/>
        </w:rPr>
        <w:t xml:space="preserve"> </w:t>
      </w:r>
      <w:r w:rsidRPr="00F2250B">
        <w:rPr>
          <w:rFonts w:ascii="Arial" w:hAnsi="Arial" w:cs="Arial"/>
        </w:rPr>
        <w:t>shall</w:t>
      </w:r>
      <w:r w:rsidRPr="00F2250B">
        <w:rPr>
          <w:rFonts w:ascii="Arial" w:hAnsi="Arial" w:cs="Arial"/>
          <w:spacing w:val="-6"/>
        </w:rPr>
        <w:t xml:space="preserve"> </w:t>
      </w:r>
      <w:r w:rsidRPr="00F2250B">
        <w:rPr>
          <w:rFonts w:ascii="Arial" w:hAnsi="Arial" w:cs="Arial"/>
        </w:rPr>
        <w:t>conform</w:t>
      </w:r>
      <w:r w:rsidRPr="00F2250B">
        <w:rPr>
          <w:rFonts w:ascii="Arial" w:hAnsi="Arial" w:cs="Arial"/>
          <w:spacing w:val="-7"/>
        </w:rPr>
        <w:t xml:space="preserve"> </w:t>
      </w:r>
      <w:r w:rsidRPr="00F2250B">
        <w:rPr>
          <w:rFonts w:ascii="Arial" w:hAnsi="Arial" w:cs="Arial"/>
        </w:rPr>
        <w:t>to</w:t>
      </w:r>
      <w:r w:rsidRPr="00F2250B">
        <w:rPr>
          <w:rFonts w:ascii="Arial" w:hAnsi="Arial" w:cs="Arial"/>
          <w:spacing w:val="-7"/>
        </w:rPr>
        <w:t xml:space="preserve"> </w:t>
      </w:r>
      <w:r w:rsidRPr="00F2250B">
        <w:rPr>
          <w:rFonts w:ascii="Arial" w:hAnsi="Arial" w:cs="Arial"/>
        </w:rPr>
        <w:t>the</w:t>
      </w:r>
      <w:r w:rsidRPr="00F2250B">
        <w:rPr>
          <w:rFonts w:ascii="Arial" w:hAnsi="Arial" w:cs="Arial"/>
          <w:spacing w:val="-7"/>
        </w:rPr>
        <w:t xml:space="preserve"> </w:t>
      </w:r>
      <w:r w:rsidRPr="00F2250B">
        <w:rPr>
          <w:rFonts w:ascii="Arial" w:hAnsi="Arial" w:cs="Arial"/>
        </w:rPr>
        <w:t>Specifications</w:t>
      </w:r>
      <w:r w:rsidRPr="00F2250B">
        <w:rPr>
          <w:rFonts w:ascii="Arial" w:hAnsi="Arial" w:cs="Arial"/>
          <w:spacing w:val="-7"/>
        </w:rPr>
        <w:t xml:space="preserve"> </w:t>
      </w:r>
      <w:r w:rsidRPr="00F2250B">
        <w:rPr>
          <w:rFonts w:ascii="Arial" w:hAnsi="Arial" w:cs="Arial"/>
        </w:rPr>
        <w:t>and</w:t>
      </w:r>
      <w:r w:rsidRPr="00F2250B">
        <w:rPr>
          <w:rFonts w:ascii="Arial" w:hAnsi="Arial" w:cs="Arial"/>
          <w:spacing w:val="-7"/>
        </w:rPr>
        <w:t xml:space="preserve"> </w:t>
      </w:r>
      <w:r w:rsidRPr="00F2250B">
        <w:rPr>
          <w:rFonts w:ascii="Arial" w:hAnsi="Arial" w:cs="Arial"/>
        </w:rPr>
        <w:t>Standards</w:t>
      </w:r>
      <w:r w:rsidRPr="00F2250B">
        <w:rPr>
          <w:rFonts w:ascii="Arial" w:hAnsi="Arial" w:cs="Arial"/>
          <w:spacing w:val="-7"/>
        </w:rPr>
        <w:t xml:space="preserve"> </w:t>
      </w:r>
      <w:r w:rsidRPr="00F2250B">
        <w:rPr>
          <w:rFonts w:ascii="Arial" w:hAnsi="Arial" w:cs="Arial"/>
        </w:rPr>
        <w:t>as</w:t>
      </w:r>
      <w:r w:rsidRPr="00F2250B">
        <w:rPr>
          <w:rFonts w:ascii="Arial" w:hAnsi="Arial" w:cs="Arial"/>
          <w:spacing w:val="-7"/>
        </w:rPr>
        <w:t xml:space="preserve"> </w:t>
      </w:r>
      <w:r w:rsidRPr="00F2250B">
        <w:rPr>
          <w:rFonts w:ascii="Arial" w:hAnsi="Arial" w:cs="Arial"/>
        </w:rPr>
        <w:t>specified below.</w:t>
      </w:r>
    </w:p>
    <w:p w14:paraId="66243CE8" w14:textId="77777777" w:rsidR="00F2250B" w:rsidRPr="00F2250B" w:rsidRDefault="00F2250B" w:rsidP="00F2250B">
      <w:pPr>
        <w:pStyle w:val="BodyText"/>
        <w:spacing w:before="2"/>
        <w:ind w:left="851"/>
        <w:rPr>
          <w:sz w:val="24"/>
        </w:rPr>
      </w:pPr>
    </w:p>
    <w:p w14:paraId="17418FBD" w14:textId="77777777" w:rsidR="00F2250B" w:rsidRPr="00F2250B" w:rsidRDefault="00F2250B" w:rsidP="00164C8D">
      <w:pPr>
        <w:pStyle w:val="ListParagraph"/>
        <w:widowControl w:val="0"/>
        <w:numPr>
          <w:ilvl w:val="1"/>
          <w:numId w:val="83"/>
        </w:numPr>
        <w:autoSpaceDE w:val="0"/>
        <w:autoSpaceDN w:val="0"/>
        <w:spacing w:before="1" w:line="266" w:lineRule="auto"/>
        <w:ind w:left="851" w:right="635"/>
        <w:jc w:val="both"/>
        <w:rPr>
          <w:rFonts w:ascii="Arial" w:hAnsi="Arial" w:cs="Arial"/>
        </w:rPr>
      </w:pPr>
      <w:r w:rsidRPr="00F2250B">
        <w:rPr>
          <w:rFonts w:ascii="Arial" w:hAnsi="Arial" w:cs="Arial"/>
        </w:rPr>
        <w:t>The Specifications and Standards applicable to the design and construction of the Project shall conform with the National Building Code of India, relevant specifications and standards specified by the Bureau of Standards, other Applicable Laws, and Good Industry Practice.</w:t>
      </w:r>
    </w:p>
    <w:p w14:paraId="4933F803" w14:textId="77777777" w:rsidR="00F2250B" w:rsidRPr="00F2250B" w:rsidRDefault="00F2250B" w:rsidP="00F2250B">
      <w:pPr>
        <w:pStyle w:val="ListParagraph"/>
        <w:ind w:left="851"/>
        <w:rPr>
          <w:rFonts w:ascii="Arial" w:hAnsi="Arial" w:cs="Arial"/>
        </w:rPr>
      </w:pPr>
    </w:p>
    <w:p w14:paraId="69BE6753" w14:textId="77777777" w:rsidR="00F2250B" w:rsidRPr="00F2250B" w:rsidRDefault="00F2250B" w:rsidP="00164C8D">
      <w:pPr>
        <w:pStyle w:val="ListParagraph"/>
        <w:widowControl w:val="0"/>
        <w:numPr>
          <w:ilvl w:val="1"/>
          <w:numId w:val="83"/>
        </w:numPr>
        <w:autoSpaceDE w:val="0"/>
        <w:autoSpaceDN w:val="0"/>
        <w:spacing w:before="1" w:line="266" w:lineRule="auto"/>
        <w:ind w:left="851" w:right="635"/>
        <w:jc w:val="both"/>
        <w:rPr>
          <w:rFonts w:ascii="Arial" w:hAnsi="Arial" w:cs="Arial"/>
        </w:rPr>
      </w:pPr>
      <w:r w:rsidRPr="00F2250B">
        <w:rPr>
          <w:rFonts w:ascii="Arial" w:hAnsi="Arial" w:cs="Arial"/>
        </w:rPr>
        <w:t>The Project shall ensure that all interventions and facilities are designed and constructed to be fully accessible and inclusive for individuals of all ages and abilities, including persons with disabilities.</w:t>
      </w:r>
    </w:p>
    <w:p w14:paraId="488ECBFF" w14:textId="77777777" w:rsidR="00F2250B" w:rsidRPr="00F2250B" w:rsidRDefault="00F2250B" w:rsidP="00F2250B">
      <w:pPr>
        <w:pStyle w:val="BodyText"/>
        <w:spacing w:before="11"/>
        <w:ind w:left="851"/>
        <w:rPr>
          <w:sz w:val="23"/>
        </w:rPr>
      </w:pPr>
    </w:p>
    <w:p w14:paraId="2934BE3E" w14:textId="77777777" w:rsidR="00F2250B" w:rsidRPr="00F2250B" w:rsidRDefault="00F2250B" w:rsidP="00164C8D">
      <w:pPr>
        <w:pStyle w:val="ListParagraph"/>
        <w:widowControl w:val="0"/>
        <w:numPr>
          <w:ilvl w:val="1"/>
          <w:numId w:val="83"/>
        </w:numPr>
        <w:autoSpaceDE w:val="0"/>
        <w:autoSpaceDN w:val="0"/>
        <w:spacing w:line="268" w:lineRule="auto"/>
        <w:ind w:left="851" w:right="637"/>
        <w:jc w:val="both"/>
        <w:rPr>
          <w:rFonts w:ascii="Arial" w:hAnsi="Arial" w:cs="Arial"/>
        </w:rPr>
      </w:pPr>
      <w:r w:rsidRPr="00F2250B">
        <w:rPr>
          <w:rFonts w:ascii="Arial" w:hAnsi="Arial" w:cs="Arial"/>
        </w:rPr>
        <w:t>ln</w:t>
      </w:r>
      <w:r w:rsidRPr="00F2250B">
        <w:rPr>
          <w:rFonts w:ascii="Arial" w:hAnsi="Arial" w:cs="Arial"/>
          <w:spacing w:val="-2"/>
        </w:rPr>
        <w:t xml:space="preserve"> </w:t>
      </w:r>
      <w:r w:rsidRPr="00F2250B">
        <w:rPr>
          <w:rFonts w:ascii="Arial" w:hAnsi="Arial" w:cs="Arial"/>
        </w:rPr>
        <w:t>the</w:t>
      </w:r>
      <w:r w:rsidRPr="00F2250B">
        <w:rPr>
          <w:rFonts w:ascii="Arial" w:hAnsi="Arial" w:cs="Arial"/>
          <w:spacing w:val="-2"/>
        </w:rPr>
        <w:t xml:space="preserve"> </w:t>
      </w:r>
      <w:r w:rsidRPr="00F2250B">
        <w:rPr>
          <w:rFonts w:ascii="Arial" w:hAnsi="Arial" w:cs="Arial"/>
        </w:rPr>
        <w:t>absence</w:t>
      </w:r>
      <w:r w:rsidRPr="00F2250B">
        <w:rPr>
          <w:rFonts w:ascii="Arial" w:hAnsi="Arial" w:cs="Arial"/>
          <w:spacing w:val="-2"/>
        </w:rPr>
        <w:t xml:space="preserve"> </w:t>
      </w:r>
      <w:r w:rsidRPr="00F2250B">
        <w:rPr>
          <w:rFonts w:ascii="Arial" w:hAnsi="Arial" w:cs="Arial"/>
        </w:rPr>
        <w:t>of</w:t>
      </w:r>
      <w:r w:rsidRPr="00F2250B">
        <w:rPr>
          <w:rFonts w:ascii="Arial" w:hAnsi="Arial" w:cs="Arial"/>
          <w:spacing w:val="-2"/>
        </w:rPr>
        <w:t xml:space="preserve"> </w:t>
      </w:r>
      <w:r w:rsidRPr="00F2250B">
        <w:rPr>
          <w:rFonts w:ascii="Arial" w:hAnsi="Arial" w:cs="Arial"/>
        </w:rPr>
        <w:t>any</w:t>
      </w:r>
      <w:r w:rsidRPr="00F2250B">
        <w:rPr>
          <w:rFonts w:ascii="Arial" w:hAnsi="Arial" w:cs="Arial"/>
          <w:spacing w:val="-2"/>
        </w:rPr>
        <w:t xml:space="preserve"> </w:t>
      </w:r>
      <w:r w:rsidRPr="00F2250B">
        <w:rPr>
          <w:rFonts w:ascii="Arial" w:hAnsi="Arial" w:cs="Arial"/>
        </w:rPr>
        <w:t>specific</w:t>
      </w:r>
      <w:r w:rsidRPr="00F2250B">
        <w:rPr>
          <w:rFonts w:ascii="Arial" w:hAnsi="Arial" w:cs="Arial"/>
          <w:spacing w:val="-1"/>
        </w:rPr>
        <w:t xml:space="preserve"> </w:t>
      </w:r>
      <w:r w:rsidRPr="00F2250B">
        <w:rPr>
          <w:rFonts w:ascii="Arial" w:hAnsi="Arial" w:cs="Arial"/>
        </w:rPr>
        <w:t>provision</w:t>
      </w:r>
      <w:r w:rsidRPr="00F2250B">
        <w:rPr>
          <w:rFonts w:ascii="Arial" w:hAnsi="Arial" w:cs="Arial"/>
          <w:spacing w:val="-2"/>
        </w:rPr>
        <w:t xml:space="preserve"> </w:t>
      </w:r>
      <w:r w:rsidRPr="00F2250B">
        <w:rPr>
          <w:rFonts w:ascii="Arial" w:hAnsi="Arial" w:cs="Arial"/>
        </w:rPr>
        <w:t>in</w:t>
      </w:r>
      <w:r w:rsidRPr="00F2250B">
        <w:rPr>
          <w:rFonts w:ascii="Arial" w:hAnsi="Arial" w:cs="Arial"/>
          <w:spacing w:val="-2"/>
        </w:rPr>
        <w:t xml:space="preserve"> </w:t>
      </w:r>
      <w:r w:rsidRPr="00F2250B">
        <w:rPr>
          <w:rFonts w:ascii="Arial" w:hAnsi="Arial" w:cs="Arial"/>
        </w:rPr>
        <w:t>this</w:t>
      </w:r>
      <w:r w:rsidRPr="00F2250B">
        <w:rPr>
          <w:rFonts w:ascii="Arial" w:hAnsi="Arial" w:cs="Arial"/>
          <w:spacing w:val="-2"/>
        </w:rPr>
        <w:t xml:space="preserve"> </w:t>
      </w:r>
      <w:r w:rsidRPr="00F2250B">
        <w:rPr>
          <w:rFonts w:ascii="Arial" w:hAnsi="Arial" w:cs="Arial"/>
        </w:rPr>
        <w:t>Agreement,</w:t>
      </w:r>
      <w:r w:rsidRPr="00F2250B">
        <w:rPr>
          <w:rFonts w:ascii="Arial" w:hAnsi="Arial" w:cs="Arial"/>
          <w:spacing w:val="-2"/>
        </w:rPr>
        <w:t xml:space="preserve"> </w:t>
      </w:r>
      <w:r w:rsidRPr="00F2250B">
        <w:rPr>
          <w:rFonts w:ascii="Arial" w:hAnsi="Arial" w:cs="Arial"/>
        </w:rPr>
        <w:t>the</w:t>
      </w:r>
      <w:r w:rsidRPr="00F2250B">
        <w:rPr>
          <w:rFonts w:ascii="Arial" w:hAnsi="Arial" w:cs="Arial"/>
          <w:spacing w:val="-2"/>
        </w:rPr>
        <w:t xml:space="preserve"> </w:t>
      </w:r>
      <w:r w:rsidRPr="00F2250B">
        <w:rPr>
          <w:rFonts w:ascii="Arial" w:hAnsi="Arial" w:cs="Arial"/>
        </w:rPr>
        <w:t>following</w:t>
      </w:r>
      <w:r w:rsidRPr="00F2250B">
        <w:rPr>
          <w:rFonts w:ascii="Arial" w:hAnsi="Arial" w:cs="Arial"/>
          <w:spacing w:val="-2"/>
        </w:rPr>
        <w:t xml:space="preserve"> </w:t>
      </w:r>
      <w:r w:rsidRPr="00F2250B">
        <w:rPr>
          <w:rFonts w:ascii="Arial" w:hAnsi="Arial" w:cs="Arial"/>
        </w:rPr>
        <w:t>standards</w:t>
      </w:r>
      <w:r w:rsidRPr="00F2250B">
        <w:rPr>
          <w:rFonts w:ascii="Arial" w:hAnsi="Arial" w:cs="Arial"/>
          <w:spacing w:val="-2"/>
        </w:rPr>
        <w:t xml:space="preserve"> </w:t>
      </w:r>
      <w:r w:rsidRPr="00F2250B">
        <w:rPr>
          <w:rFonts w:ascii="Arial" w:hAnsi="Arial" w:cs="Arial"/>
        </w:rPr>
        <w:t>shall</w:t>
      </w:r>
      <w:r w:rsidRPr="00F2250B">
        <w:rPr>
          <w:rFonts w:ascii="Arial" w:hAnsi="Arial" w:cs="Arial"/>
          <w:spacing w:val="-3"/>
        </w:rPr>
        <w:t xml:space="preserve"> </w:t>
      </w:r>
      <w:r w:rsidRPr="00F2250B">
        <w:rPr>
          <w:rFonts w:ascii="Arial" w:hAnsi="Arial" w:cs="Arial"/>
        </w:rPr>
        <w:t>apply in order of priority:</w:t>
      </w:r>
    </w:p>
    <w:p w14:paraId="67732ABC" w14:textId="77777777" w:rsidR="00F2250B" w:rsidRPr="00F2250B" w:rsidRDefault="00F2250B" w:rsidP="00F2250B">
      <w:pPr>
        <w:pStyle w:val="BodyText"/>
        <w:tabs>
          <w:tab w:val="clear" w:pos="20"/>
        </w:tabs>
        <w:spacing w:before="2"/>
        <w:ind w:left="1418"/>
        <w:rPr>
          <w:sz w:val="24"/>
        </w:rPr>
      </w:pPr>
    </w:p>
    <w:p w14:paraId="483B62CF" w14:textId="77777777" w:rsidR="00F2250B" w:rsidRPr="00F2250B" w:rsidRDefault="00F2250B" w:rsidP="00164C8D">
      <w:pPr>
        <w:pStyle w:val="ListParagraph"/>
        <w:widowControl w:val="0"/>
        <w:numPr>
          <w:ilvl w:val="2"/>
          <w:numId w:val="83"/>
        </w:numPr>
        <w:tabs>
          <w:tab w:val="left" w:pos="2056"/>
        </w:tabs>
        <w:autoSpaceDE w:val="0"/>
        <w:autoSpaceDN w:val="0"/>
        <w:ind w:left="1418" w:hanging="708"/>
        <w:rPr>
          <w:rFonts w:ascii="Arial" w:hAnsi="Arial" w:cs="Arial"/>
        </w:rPr>
      </w:pPr>
      <w:r w:rsidRPr="00F2250B">
        <w:rPr>
          <w:rFonts w:ascii="Arial" w:hAnsi="Arial" w:cs="Arial"/>
        </w:rPr>
        <w:t>National</w:t>
      </w:r>
      <w:r w:rsidRPr="00F2250B">
        <w:rPr>
          <w:rFonts w:ascii="Arial" w:hAnsi="Arial" w:cs="Arial"/>
          <w:spacing w:val="-8"/>
        </w:rPr>
        <w:t xml:space="preserve"> </w:t>
      </w:r>
      <w:r w:rsidRPr="00F2250B">
        <w:rPr>
          <w:rFonts w:ascii="Arial" w:hAnsi="Arial" w:cs="Arial"/>
        </w:rPr>
        <w:t>Building</w:t>
      </w:r>
      <w:r w:rsidRPr="00F2250B">
        <w:rPr>
          <w:rFonts w:ascii="Arial" w:hAnsi="Arial" w:cs="Arial"/>
          <w:spacing w:val="-8"/>
        </w:rPr>
        <w:t xml:space="preserve"> </w:t>
      </w:r>
      <w:r w:rsidRPr="00F2250B">
        <w:rPr>
          <w:rFonts w:ascii="Arial" w:hAnsi="Arial" w:cs="Arial"/>
          <w:spacing w:val="-4"/>
        </w:rPr>
        <w:t>Code</w:t>
      </w:r>
    </w:p>
    <w:p w14:paraId="294A8A59" w14:textId="77777777" w:rsidR="00F2250B" w:rsidRPr="00F2250B" w:rsidRDefault="00F2250B" w:rsidP="00164C8D">
      <w:pPr>
        <w:pStyle w:val="ListParagraph"/>
        <w:widowControl w:val="0"/>
        <w:numPr>
          <w:ilvl w:val="2"/>
          <w:numId w:val="83"/>
        </w:numPr>
        <w:tabs>
          <w:tab w:val="left" w:pos="2056"/>
        </w:tabs>
        <w:autoSpaceDE w:val="0"/>
        <w:autoSpaceDN w:val="0"/>
        <w:spacing w:before="26"/>
        <w:ind w:left="1418" w:hanging="708"/>
        <w:rPr>
          <w:rFonts w:ascii="Arial" w:hAnsi="Arial" w:cs="Arial"/>
        </w:rPr>
      </w:pPr>
      <w:r w:rsidRPr="00F2250B">
        <w:rPr>
          <w:rFonts w:ascii="Arial" w:hAnsi="Arial" w:cs="Arial"/>
        </w:rPr>
        <w:t>Bureau</w:t>
      </w:r>
      <w:r w:rsidRPr="00F2250B">
        <w:rPr>
          <w:rFonts w:ascii="Arial" w:hAnsi="Arial" w:cs="Arial"/>
          <w:spacing w:val="-6"/>
        </w:rPr>
        <w:t xml:space="preserve"> </w:t>
      </w:r>
      <w:r w:rsidRPr="00F2250B">
        <w:rPr>
          <w:rFonts w:ascii="Arial" w:hAnsi="Arial" w:cs="Arial"/>
        </w:rPr>
        <w:t>of</w:t>
      </w:r>
      <w:r w:rsidRPr="00F2250B">
        <w:rPr>
          <w:rFonts w:ascii="Arial" w:hAnsi="Arial" w:cs="Arial"/>
          <w:spacing w:val="-6"/>
        </w:rPr>
        <w:t xml:space="preserve"> </w:t>
      </w:r>
      <w:r w:rsidRPr="00F2250B">
        <w:rPr>
          <w:rFonts w:ascii="Arial" w:hAnsi="Arial" w:cs="Arial"/>
        </w:rPr>
        <w:t>Indian</w:t>
      </w:r>
      <w:r w:rsidRPr="00F2250B">
        <w:rPr>
          <w:rFonts w:ascii="Arial" w:hAnsi="Arial" w:cs="Arial"/>
          <w:spacing w:val="-6"/>
        </w:rPr>
        <w:t xml:space="preserve"> </w:t>
      </w:r>
      <w:r w:rsidRPr="00F2250B">
        <w:rPr>
          <w:rFonts w:ascii="Arial" w:hAnsi="Arial" w:cs="Arial"/>
        </w:rPr>
        <w:t>Standards</w:t>
      </w:r>
      <w:r w:rsidRPr="00F2250B">
        <w:rPr>
          <w:rFonts w:ascii="Arial" w:hAnsi="Arial" w:cs="Arial"/>
          <w:spacing w:val="-6"/>
        </w:rPr>
        <w:t xml:space="preserve"> </w:t>
      </w:r>
      <w:r w:rsidRPr="00F2250B">
        <w:rPr>
          <w:rFonts w:ascii="Arial" w:hAnsi="Arial" w:cs="Arial"/>
        </w:rPr>
        <w:t>(BIS);</w:t>
      </w:r>
      <w:r w:rsidRPr="00F2250B">
        <w:rPr>
          <w:rFonts w:ascii="Arial" w:hAnsi="Arial" w:cs="Arial"/>
          <w:spacing w:val="-5"/>
        </w:rPr>
        <w:t xml:space="preserve"> and</w:t>
      </w:r>
    </w:p>
    <w:p w14:paraId="2BAA486F" w14:textId="77777777" w:rsidR="00F2250B" w:rsidRPr="00F2250B" w:rsidRDefault="00F2250B" w:rsidP="00164C8D">
      <w:pPr>
        <w:pStyle w:val="ListParagraph"/>
        <w:widowControl w:val="0"/>
        <w:numPr>
          <w:ilvl w:val="2"/>
          <w:numId w:val="83"/>
        </w:numPr>
        <w:tabs>
          <w:tab w:val="left" w:pos="2056"/>
        </w:tabs>
        <w:autoSpaceDE w:val="0"/>
        <w:autoSpaceDN w:val="0"/>
        <w:spacing w:before="25"/>
        <w:ind w:left="1418" w:hanging="708"/>
        <w:rPr>
          <w:rFonts w:ascii="Arial" w:hAnsi="Arial" w:cs="Arial"/>
        </w:rPr>
      </w:pPr>
      <w:r w:rsidRPr="00F2250B">
        <w:rPr>
          <w:rFonts w:ascii="Arial" w:hAnsi="Arial" w:cs="Arial"/>
        </w:rPr>
        <w:t>International</w:t>
      </w:r>
      <w:r w:rsidRPr="00F2250B">
        <w:rPr>
          <w:rFonts w:ascii="Arial" w:hAnsi="Arial" w:cs="Arial"/>
          <w:spacing w:val="-13"/>
        </w:rPr>
        <w:t xml:space="preserve"> </w:t>
      </w:r>
      <w:r w:rsidRPr="00F2250B">
        <w:rPr>
          <w:rFonts w:ascii="Arial" w:hAnsi="Arial" w:cs="Arial"/>
        </w:rPr>
        <w:t>guidelines</w:t>
      </w:r>
      <w:r w:rsidRPr="00F2250B">
        <w:rPr>
          <w:rFonts w:ascii="Arial" w:hAnsi="Arial" w:cs="Arial"/>
          <w:spacing w:val="-12"/>
        </w:rPr>
        <w:t xml:space="preserve"> </w:t>
      </w:r>
      <w:r w:rsidRPr="00F2250B">
        <w:rPr>
          <w:rFonts w:ascii="Arial" w:hAnsi="Arial" w:cs="Arial"/>
        </w:rPr>
        <w:t>including</w:t>
      </w:r>
      <w:r w:rsidRPr="00F2250B">
        <w:rPr>
          <w:rFonts w:ascii="Arial" w:hAnsi="Arial" w:cs="Arial"/>
          <w:spacing w:val="-12"/>
        </w:rPr>
        <w:t xml:space="preserve"> </w:t>
      </w:r>
      <w:r w:rsidRPr="00F2250B">
        <w:rPr>
          <w:rFonts w:ascii="Arial" w:hAnsi="Arial" w:cs="Arial"/>
        </w:rPr>
        <w:t>[Griha/LEED/Green</w:t>
      </w:r>
      <w:r w:rsidRPr="00F2250B">
        <w:rPr>
          <w:rFonts w:ascii="Arial" w:hAnsi="Arial" w:cs="Arial"/>
          <w:spacing w:val="-12"/>
        </w:rPr>
        <w:t xml:space="preserve"> </w:t>
      </w:r>
      <w:r w:rsidRPr="00F2250B">
        <w:rPr>
          <w:rFonts w:ascii="Arial" w:hAnsi="Arial" w:cs="Arial"/>
          <w:spacing w:val="-2"/>
        </w:rPr>
        <w:t>Globe]</w:t>
      </w:r>
    </w:p>
    <w:p w14:paraId="3EA98478" w14:textId="77777777" w:rsidR="00F2250B" w:rsidRPr="00F2250B" w:rsidRDefault="00F2250B" w:rsidP="00164C8D">
      <w:pPr>
        <w:pStyle w:val="ListParagraph"/>
        <w:widowControl w:val="0"/>
        <w:numPr>
          <w:ilvl w:val="2"/>
          <w:numId w:val="83"/>
        </w:numPr>
        <w:tabs>
          <w:tab w:val="left" w:pos="2057"/>
        </w:tabs>
        <w:autoSpaceDE w:val="0"/>
        <w:autoSpaceDN w:val="0"/>
        <w:spacing w:before="30" w:line="264" w:lineRule="auto"/>
        <w:ind w:left="1418" w:right="638"/>
        <w:rPr>
          <w:rFonts w:ascii="Arial" w:hAnsi="Arial" w:cs="Arial"/>
        </w:rPr>
      </w:pPr>
      <w:r w:rsidRPr="00F2250B">
        <w:rPr>
          <w:rFonts w:ascii="Arial" w:hAnsi="Arial" w:cs="Arial"/>
        </w:rPr>
        <w:t>Any</w:t>
      </w:r>
      <w:r w:rsidRPr="00F2250B">
        <w:rPr>
          <w:rFonts w:ascii="Arial" w:hAnsi="Arial" w:cs="Arial"/>
          <w:spacing w:val="-16"/>
        </w:rPr>
        <w:t xml:space="preserve"> </w:t>
      </w:r>
      <w:r w:rsidRPr="00F2250B">
        <w:rPr>
          <w:rFonts w:ascii="Arial" w:hAnsi="Arial" w:cs="Arial"/>
        </w:rPr>
        <w:t>other</w:t>
      </w:r>
      <w:r w:rsidRPr="00F2250B">
        <w:rPr>
          <w:rFonts w:ascii="Arial" w:hAnsi="Arial" w:cs="Arial"/>
          <w:spacing w:val="-14"/>
        </w:rPr>
        <w:t xml:space="preserve"> </w:t>
      </w:r>
      <w:r w:rsidRPr="00F2250B">
        <w:rPr>
          <w:rFonts w:ascii="Arial" w:hAnsi="Arial" w:cs="Arial"/>
        </w:rPr>
        <w:t>specifications/standards/codes</w:t>
      </w:r>
      <w:r w:rsidRPr="00F2250B">
        <w:rPr>
          <w:rFonts w:ascii="Arial" w:hAnsi="Arial" w:cs="Arial"/>
          <w:spacing w:val="-14"/>
        </w:rPr>
        <w:t xml:space="preserve"> </w:t>
      </w:r>
      <w:r w:rsidRPr="00F2250B">
        <w:rPr>
          <w:rFonts w:ascii="Arial" w:hAnsi="Arial" w:cs="Arial"/>
        </w:rPr>
        <w:t>proposed</w:t>
      </w:r>
      <w:r w:rsidRPr="00F2250B">
        <w:rPr>
          <w:rFonts w:ascii="Arial" w:hAnsi="Arial" w:cs="Arial"/>
          <w:spacing w:val="-13"/>
        </w:rPr>
        <w:t xml:space="preserve"> </w:t>
      </w:r>
      <w:r w:rsidRPr="00F2250B">
        <w:rPr>
          <w:rFonts w:ascii="Arial" w:hAnsi="Arial" w:cs="Arial"/>
        </w:rPr>
        <w:t>by</w:t>
      </w:r>
      <w:r w:rsidRPr="00F2250B">
        <w:rPr>
          <w:rFonts w:ascii="Arial" w:hAnsi="Arial" w:cs="Arial"/>
          <w:spacing w:val="-14"/>
        </w:rPr>
        <w:t xml:space="preserve"> </w:t>
      </w:r>
      <w:r w:rsidRPr="00F2250B">
        <w:rPr>
          <w:rFonts w:ascii="Arial" w:hAnsi="Arial" w:cs="Arial"/>
        </w:rPr>
        <w:t>the</w:t>
      </w:r>
      <w:r w:rsidRPr="00F2250B">
        <w:rPr>
          <w:rFonts w:ascii="Arial" w:hAnsi="Arial" w:cs="Arial"/>
          <w:spacing w:val="-14"/>
        </w:rPr>
        <w:t xml:space="preserve"> </w:t>
      </w:r>
      <w:r w:rsidRPr="00F2250B">
        <w:rPr>
          <w:rFonts w:ascii="Arial" w:hAnsi="Arial" w:cs="Arial"/>
        </w:rPr>
        <w:t>Concessionaire</w:t>
      </w:r>
      <w:r w:rsidRPr="00F2250B">
        <w:rPr>
          <w:rFonts w:ascii="Arial" w:hAnsi="Arial" w:cs="Arial"/>
          <w:spacing w:val="-14"/>
        </w:rPr>
        <w:t xml:space="preserve"> </w:t>
      </w:r>
      <w:r w:rsidRPr="00F2250B">
        <w:rPr>
          <w:rFonts w:ascii="Arial" w:hAnsi="Arial" w:cs="Arial"/>
        </w:rPr>
        <w:t>and</w:t>
      </w:r>
      <w:r w:rsidRPr="00F2250B">
        <w:rPr>
          <w:rFonts w:ascii="Arial" w:hAnsi="Arial" w:cs="Arial"/>
          <w:spacing w:val="-13"/>
        </w:rPr>
        <w:t xml:space="preserve"> </w:t>
      </w:r>
      <w:r w:rsidRPr="00F2250B">
        <w:rPr>
          <w:rFonts w:ascii="Arial" w:hAnsi="Arial" w:cs="Arial"/>
        </w:rPr>
        <w:t>reviewed by the Independent Expert.</w:t>
      </w:r>
    </w:p>
    <w:p w14:paraId="084BC7A3" w14:textId="77777777" w:rsidR="00F2250B" w:rsidRPr="00F2250B" w:rsidRDefault="00F2250B" w:rsidP="00F2250B">
      <w:pPr>
        <w:pStyle w:val="BodyText"/>
        <w:spacing w:before="8"/>
        <w:rPr>
          <w:sz w:val="24"/>
        </w:rPr>
      </w:pPr>
    </w:p>
    <w:p w14:paraId="5E367C19" w14:textId="77777777" w:rsidR="00F2250B" w:rsidRPr="00F2250B" w:rsidRDefault="00F2250B" w:rsidP="00164C8D">
      <w:pPr>
        <w:pStyle w:val="ListParagraph"/>
        <w:widowControl w:val="0"/>
        <w:numPr>
          <w:ilvl w:val="1"/>
          <w:numId w:val="83"/>
        </w:numPr>
        <w:autoSpaceDE w:val="0"/>
        <w:autoSpaceDN w:val="0"/>
        <w:spacing w:line="268" w:lineRule="auto"/>
        <w:ind w:left="851" w:right="637"/>
        <w:jc w:val="both"/>
        <w:rPr>
          <w:rFonts w:ascii="Arial" w:hAnsi="Arial" w:cs="Arial"/>
        </w:rPr>
      </w:pPr>
      <w:r w:rsidRPr="00F2250B">
        <w:rPr>
          <w:rFonts w:ascii="Arial" w:hAnsi="Arial" w:cs="Arial"/>
        </w:rPr>
        <w:t>The latest version of the specified codes and standards which were notified published at least 60 (sixty) days prior to the Bid Date in respect of this Agreement shall apply.</w:t>
      </w:r>
    </w:p>
    <w:p w14:paraId="27F8C122" w14:textId="77777777" w:rsidR="00F2250B" w:rsidRPr="00F2250B" w:rsidRDefault="00F2250B" w:rsidP="00F2250B">
      <w:pPr>
        <w:pStyle w:val="SchA"/>
        <w:jc w:val="left"/>
        <w:rPr>
          <w:rFonts w:ascii="Arial" w:hAnsi="Arial" w:cs="Arial"/>
          <w:color w:val="000000" w:themeColor="text1"/>
        </w:rPr>
      </w:pPr>
    </w:p>
    <w:p w14:paraId="5B230E9A" w14:textId="0CE8E68C" w:rsidR="00D02444" w:rsidRDefault="00D02444" w:rsidP="002A25DD">
      <w:pPr>
        <w:pStyle w:val="SchA"/>
        <w:rPr>
          <w:rFonts w:ascii="Times New Roman" w:hAnsi="Times New Roman" w:cs="Times New Roman"/>
          <w:color w:val="000000" w:themeColor="text1"/>
        </w:rPr>
      </w:pPr>
    </w:p>
    <w:p w14:paraId="5DE141E1" w14:textId="77777777" w:rsidR="00D02444" w:rsidRPr="00B17EC3" w:rsidRDefault="00D02444" w:rsidP="002A25DD">
      <w:pPr>
        <w:pStyle w:val="SchA"/>
        <w:rPr>
          <w:rFonts w:ascii="Times New Roman" w:hAnsi="Times New Roman" w:cs="Times New Roman"/>
          <w:color w:val="000000" w:themeColor="text1"/>
        </w:rPr>
      </w:pPr>
    </w:p>
    <w:p w14:paraId="30D81F9C" w14:textId="2863A57D" w:rsidR="006575DA" w:rsidRPr="00B17EC3" w:rsidRDefault="006575DA" w:rsidP="002A25DD">
      <w:pPr>
        <w:pStyle w:val="SchA"/>
        <w:rPr>
          <w:rFonts w:ascii="Times New Roman" w:hAnsi="Times New Roman" w:cs="Times New Roman"/>
          <w:color w:val="000000" w:themeColor="text1"/>
        </w:rPr>
      </w:pPr>
    </w:p>
    <w:p w14:paraId="4AD6033A" w14:textId="125BB754" w:rsidR="006D2A5A" w:rsidRPr="00B17EC3" w:rsidRDefault="006D2A5A" w:rsidP="00F5005D">
      <w:pPr>
        <w:pStyle w:val="SchA"/>
        <w:jc w:val="left"/>
        <w:rPr>
          <w:rFonts w:ascii="Times New Roman" w:hAnsi="Times New Roman" w:cs="Times New Roman"/>
          <w:color w:val="000000" w:themeColor="text1"/>
        </w:rPr>
      </w:pPr>
    </w:p>
    <w:p w14:paraId="6394C657" w14:textId="1C62CB8D" w:rsidR="00F2250B" w:rsidRDefault="00F2250B" w:rsidP="00F5005D">
      <w:pPr>
        <w:pStyle w:val="SchA"/>
        <w:jc w:val="left"/>
        <w:rPr>
          <w:rFonts w:ascii="Times New Roman" w:hAnsi="Times New Roman" w:cs="Times New Roman"/>
          <w:color w:val="000000" w:themeColor="text1"/>
        </w:rPr>
      </w:pPr>
      <w:r>
        <w:rPr>
          <w:rFonts w:ascii="Times New Roman" w:hAnsi="Times New Roman" w:cs="Times New Roman"/>
          <w:color w:val="000000" w:themeColor="text1"/>
        </w:rPr>
        <w:br w:type="page"/>
      </w:r>
    </w:p>
    <w:p w14:paraId="2A08FF85" w14:textId="536E0FC2" w:rsidR="00290F88" w:rsidRPr="00B17EC3" w:rsidRDefault="006E1AB3" w:rsidP="002A25DD">
      <w:pPr>
        <w:pStyle w:val="SchA"/>
        <w:rPr>
          <w:rFonts w:ascii="Times New Roman" w:hAnsi="Times New Roman" w:cs="Times New Roman"/>
          <w:caps/>
          <w:color w:val="000000" w:themeColor="text1"/>
        </w:rPr>
      </w:pPr>
      <w:bookmarkStart w:id="3437" w:name="_Toc189227745"/>
      <w:r w:rsidRPr="00B17EC3">
        <w:rPr>
          <w:rFonts w:ascii="Times New Roman" w:hAnsi="Times New Roman" w:cs="Times New Roman"/>
          <w:color w:val="000000" w:themeColor="text1"/>
        </w:rPr>
        <w:lastRenderedPageBreak/>
        <w:t xml:space="preserve">SCHEDULE </w:t>
      </w:r>
      <w:r w:rsidR="00922D3B" w:rsidRPr="00B17EC3">
        <w:rPr>
          <w:rFonts w:ascii="Times New Roman" w:hAnsi="Times New Roman" w:cs="Times New Roman"/>
          <w:color w:val="000000" w:themeColor="text1"/>
        </w:rPr>
        <w:t>2</w:t>
      </w:r>
      <w:r w:rsidRPr="00B17EC3">
        <w:rPr>
          <w:rFonts w:ascii="Times New Roman" w:hAnsi="Times New Roman" w:cs="Times New Roman"/>
          <w:color w:val="000000" w:themeColor="text1"/>
        </w:rPr>
        <w:t xml:space="preserve"> - PERFORMANCE SECURITY</w:t>
      </w:r>
      <w:bookmarkEnd w:id="3437"/>
    </w:p>
    <w:p w14:paraId="363F5F78" w14:textId="77777777" w:rsidR="00290F88" w:rsidRPr="00B17EC3" w:rsidRDefault="00290F88">
      <w:pPr>
        <w:pStyle w:val="BodyText"/>
        <w:tabs>
          <w:tab w:val="clear" w:pos="180"/>
          <w:tab w:val="clear" w:pos="9360"/>
        </w:tabs>
        <w:spacing w:line="276" w:lineRule="auto"/>
        <w:rPr>
          <w:rFonts w:ascii="Times New Roman" w:hAnsi="Times New Roman" w:cs="Times New Roman"/>
          <w:color w:val="000000" w:themeColor="text1"/>
          <w:sz w:val="22"/>
          <w:szCs w:val="22"/>
        </w:rPr>
      </w:pPr>
    </w:p>
    <w:p w14:paraId="383E4361" w14:textId="77777777" w:rsidR="00290F88" w:rsidRPr="00B17EC3" w:rsidRDefault="006E1AB3">
      <w:pPr>
        <w:pStyle w:val="subhead1"/>
        <w:spacing w:line="276" w:lineRule="auto"/>
        <w:rPr>
          <w:rFonts w:ascii="Times New Roman" w:hAnsi="Times New Roman" w:cs="Times New Roman"/>
          <w:color w:val="000000" w:themeColor="text1"/>
          <w:sz w:val="22"/>
          <w:szCs w:val="22"/>
          <w:lang w:val="en-GB"/>
        </w:rPr>
      </w:pPr>
      <w:r w:rsidRPr="00B17EC3">
        <w:rPr>
          <w:rFonts w:ascii="Times New Roman" w:hAnsi="Times New Roman" w:cs="Times New Roman"/>
          <w:color w:val="000000" w:themeColor="text1"/>
          <w:sz w:val="22"/>
          <w:szCs w:val="22"/>
          <w:lang w:val="en-GB"/>
        </w:rPr>
        <w:t>(PROFORMA OF BAnK GUARANTEE)</w:t>
      </w:r>
      <w:r w:rsidRPr="00B17EC3">
        <w:rPr>
          <w:rStyle w:val="FootnoteReference"/>
          <w:rFonts w:ascii="Times New Roman" w:hAnsi="Times New Roman" w:cs="Times New Roman"/>
          <w:color w:val="000000" w:themeColor="text1"/>
          <w:sz w:val="22"/>
          <w:szCs w:val="22"/>
          <w:lang w:val="en-GB"/>
        </w:rPr>
        <w:footnoteReference w:id="5"/>
      </w:r>
    </w:p>
    <w:p w14:paraId="47ABB056" w14:textId="77777777" w:rsidR="00290F88" w:rsidRPr="00B17EC3" w:rsidRDefault="00290F88">
      <w:pPr>
        <w:pStyle w:val="BodyText"/>
        <w:tabs>
          <w:tab w:val="clear" w:pos="180"/>
          <w:tab w:val="clear" w:pos="9360"/>
        </w:tabs>
        <w:spacing w:line="276" w:lineRule="auto"/>
        <w:rPr>
          <w:rFonts w:ascii="Times New Roman" w:hAnsi="Times New Roman" w:cs="Times New Roman"/>
          <w:color w:val="000000" w:themeColor="text1"/>
          <w:sz w:val="22"/>
          <w:szCs w:val="22"/>
        </w:rPr>
      </w:pPr>
    </w:p>
    <w:p w14:paraId="2098B3C1" w14:textId="77777777" w:rsidR="00290F88" w:rsidRPr="00B17EC3" w:rsidRDefault="006E1AB3">
      <w:pPr>
        <w:pStyle w:val="BodyText"/>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b/>
          <w:bCs/>
          <w:color w:val="000000" w:themeColor="text1"/>
          <w:sz w:val="22"/>
          <w:szCs w:val="22"/>
        </w:rPr>
        <w:t>THIS DEED OF GUARANTEE</w:t>
      </w:r>
      <w:r w:rsidRPr="00B17EC3">
        <w:rPr>
          <w:rFonts w:ascii="Times New Roman" w:hAnsi="Times New Roman" w:cs="Times New Roman"/>
          <w:color w:val="000000" w:themeColor="text1"/>
          <w:sz w:val="22"/>
          <w:szCs w:val="22"/>
        </w:rPr>
        <w:t xml:space="preserve"> executed on this the ___________day of ________________at _________________________ by_____________________________ </w:t>
      </w:r>
      <w:r w:rsidRPr="00B17EC3">
        <w:rPr>
          <w:rFonts w:ascii="Times New Roman" w:hAnsi="Times New Roman" w:cs="Times New Roman"/>
          <w:i/>
          <w:iCs/>
          <w:color w:val="000000" w:themeColor="text1"/>
          <w:sz w:val="22"/>
          <w:szCs w:val="22"/>
        </w:rPr>
        <w:t xml:space="preserve">(Name of the Bank) </w:t>
      </w:r>
      <w:r w:rsidRPr="00B17EC3">
        <w:rPr>
          <w:rFonts w:ascii="Times New Roman" w:hAnsi="Times New Roman" w:cs="Times New Roman"/>
          <w:color w:val="000000" w:themeColor="text1"/>
          <w:sz w:val="22"/>
          <w:szCs w:val="22"/>
        </w:rPr>
        <w:t>having its Head / Registered office at _____________________________ hereinafter referred to as “the Guarantor” which expression shall unless it be repugnant to the subject or context thereof include successors and assigns;</w:t>
      </w:r>
    </w:p>
    <w:p w14:paraId="07A2C3A3" w14:textId="77777777" w:rsidR="00290F88" w:rsidRPr="00B17EC3" w:rsidRDefault="006E1AB3">
      <w:pPr>
        <w:pStyle w:val="BodyText"/>
        <w:tabs>
          <w:tab w:val="clear" w:pos="180"/>
          <w:tab w:val="clear" w:pos="9360"/>
        </w:tabs>
        <w:spacing w:line="276" w:lineRule="auto"/>
        <w:outlineLvl w:val="0"/>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In favour of</w:t>
      </w:r>
    </w:p>
    <w:p w14:paraId="1DA7EFAF" w14:textId="7D083648" w:rsidR="00290F88" w:rsidRPr="00B17EC3" w:rsidRDefault="001B5210">
      <w:pPr>
        <w:pStyle w:val="BodyText"/>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snapToGrid w:val="0"/>
          <w:color w:val="000000" w:themeColor="text1"/>
          <w:sz w:val="22"/>
          <w:szCs w:val="22"/>
        </w:rPr>
        <w:t>Karnataka Tourism Infrastructure Limited</w:t>
      </w:r>
      <w:r w:rsidR="003F6BA9" w:rsidRPr="00B17EC3">
        <w:rPr>
          <w:rFonts w:ascii="Times New Roman" w:hAnsi="Times New Roman" w:cs="Times New Roman"/>
          <w:snapToGrid w:val="0"/>
          <w:color w:val="000000" w:themeColor="text1"/>
          <w:sz w:val="22"/>
          <w:szCs w:val="22"/>
        </w:rPr>
        <w:t>,</w:t>
      </w:r>
      <w:r w:rsidR="00545D0D" w:rsidRPr="00B17EC3">
        <w:rPr>
          <w:rFonts w:ascii="Times New Roman" w:hAnsi="Times New Roman" w:cs="Times New Roman"/>
          <w:snapToGrid w:val="0"/>
          <w:color w:val="000000" w:themeColor="text1"/>
          <w:sz w:val="22"/>
          <w:szCs w:val="22"/>
        </w:rPr>
        <w:t xml:space="preserve"> </w:t>
      </w:r>
      <w:r w:rsidR="003F6BA9" w:rsidRPr="00B17EC3">
        <w:rPr>
          <w:rFonts w:ascii="Times New Roman" w:hAnsi="Times New Roman" w:cs="Times New Roman"/>
          <w:snapToGrid w:val="0"/>
          <w:color w:val="000000" w:themeColor="text1"/>
          <w:sz w:val="22"/>
          <w:szCs w:val="22"/>
        </w:rPr>
        <w:t xml:space="preserve">having its office at </w:t>
      </w:r>
      <w:r w:rsidR="00827A52" w:rsidRPr="00B17EC3">
        <w:rPr>
          <w:rFonts w:ascii="Times New Roman" w:hAnsi="Times New Roman" w:cs="Times New Roman"/>
          <w:snapToGrid w:val="0"/>
          <w:color w:val="000000" w:themeColor="text1"/>
          <w:sz w:val="22"/>
          <w:szCs w:val="22"/>
        </w:rPr>
        <w:t>________</w:t>
      </w:r>
      <w:r w:rsidR="009A4943" w:rsidRPr="00B17EC3">
        <w:rPr>
          <w:rFonts w:ascii="Times New Roman" w:hAnsi="Times New Roman" w:cs="Times New Roman"/>
          <w:snapToGrid w:val="0"/>
          <w:color w:val="000000" w:themeColor="text1"/>
          <w:sz w:val="22"/>
          <w:szCs w:val="22"/>
        </w:rPr>
        <w:t>,</w:t>
      </w:r>
      <w:r w:rsidR="003F6BA9" w:rsidRPr="00B17EC3">
        <w:rPr>
          <w:rFonts w:ascii="Times New Roman" w:hAnsi="Times New Roman" w:cs="Times New Roman"/>
          <w:snapToGrid w:val="0"/>
          <w:color w:val="000000" w:themeColor="text1"/>
          <w:sz w:val="22"/>
          <w:szCs w:val="22"/>
        </w:rPr>
        <w:t xml:space="preserve"> </w:t>
      </w:r>
      <w:r w:rsidR="00545D0D" w:rsidRPr="00B17EC3">
        <w:rPr>
          <w:rFonts w:ascii="Times New Roman" w:hAnsi="Times New Roman" w:cs="Times New Roman"/>
          <w:snapToGrid w:val="0"/>
          <w:color w:val="000000" w:themeColor="text1"/>
          <w:sz w:val="22"/>
          <w:szCs w:val="22"/>
        </w:rPr>
        <w:t>Bengaluru</w:t>
      </w:r>
      <w:r w:rsidR="003F6BA9" w:rsidRPr="00B17EC3">
        <w:rPr>
          <w:rFonts w:ascii="Times New Roman" w:hAnsi="Times New Roman" w:cs="Times New Roman"/>
          <w:snapToGrid w:val="0"/>
          <w:color w:val="000000" w:themeColor="text1"/>
          <w:sz w:val="22"/>
          <w:szCs w:val="22"/>
        </w:rPr>
        <w:t xml:space="preserve"> - 560 0</w:t>
      </w:r>
      <w:r w:rsidR="00FC7818" w:rsidRPr="00B17EC3">
        <w:rPr>
          <w:rFonts w:ascii="Times New Roman" w:hAnsi="Times New Roman" w:cs="Times New Roman"/>
          <w:snapToGrid w:val="0"/>
          <w:color w:val="000000" w:themeColor="text1"/>
          <w:sz w:val="22"/>
          <w:szCs w:val="22"/>
        </w:rPr>
        <w:t>01</w:t>
      </w:r>
      <w:r w:rsidR="003F6BA9" w:rsidRPr="00B17EC3">
        <w:rPr>
          <w:rFonts w:ascii="Times New Roman" w:hAnsi="Times New Roman" w:cs="Times New Roman"/>
          <w:snapToGrid w:val="0"/>
          <w:color w:val="000000" w:themeColor="text1"/>
          <w:sz w:val="22"/>
          <w:szCs w:val="22"/>
        </w:rPr>
        <w:t xml:space="preserve"> represented by its </w:t>
      </w:r>
      <w:r w:rsidRPr="00B17EC3">
        <w:rPr>
          <w:rFonts w:ascii="Times New Roman" w:hAnsi="Times New Roman" w:cs="Times New Roman"/>
          <w:snapToGrid w:val="0"/>
          <w:color w:val="000000" w:themeColor="text1"/>
          <w:sz w:val="22"/>
          <w:szCs w:val="22"/>
        </w:rPr>
        <w:t>Managing Director</w:t>
      </w:r>
      <w:r w:rsidR="00395DD7" w:rsidRPr="00B17EC3">
        <w:rPr>
          <w:rFonts w:ascii="Times New Roman" w:hAnsi="Times New Roman" w:cs="Times New Roman"/>
          <w:snapToGrid w:val="0"/>
          <w:color w:val="000000" w:themeColor="text1"/>
          <w:sz w:val="22"/>
          <w:szCs w:val="22"/>
        </w:rPr>
        <w:t>, (hereinafter referred to as the “</w:t>
      </w:r>
      <w:r w:rsidR="00331FAA" w:rsidRPr="00B17EC3">
        <w:rPr>
          <w:rFonts w:ascii="Times New Roman" w:hAnsi="Times New Roman" w:cs="Times New Roman"/>
          <w:snapToGrid w:val="0"/>
          <w:color w:val="000000" w:themeColor="text1"/>
          <w:sz w:val="22"/>
          <w:szCs w:val="22"/>
        </w:rPr>
        <w:t>KTIL</w:t>
      </w:r>
      <w:r w:rsidR="00395DD7" w:rsidRPr="00B17EC3">
        <w:rPr>
          <w:rFonts w:ascii="Times New Roman" w:hAnsi="Times New Roman" w:cs="Times New Roman"/>
          <w:snapToGrid w:val="0"/>
          <w:color w:val="000000" w:themeColor="text1"/>
          <w:sz w:val="22"/>
          <w:szCs w:val="22"/>
        </w:rPr>
        <w:t>”)</w:t>
      </w:r>
      <w:r w:rsidR="006E1AB3" w:rsidRPr="00B17EC3">
        <w:rPr>
          <w:rFonts w:ascii="Times New Roman" w:hAnsi="Times New Roman" w:cs="Times New Roman"/>
          <w:color w:val="000000" w:themeColor="text1"/>
          <w:sz w:val="22"/>
          <w:szCs w:val="22"/>
        </w:rPr>
        <w:t>, which expression shall, unless repugnant to the context or meaning thereof include its administrators, successors or assigns.</w:t>
      </w:r>
    </w:p>
    <w:p w14:paraId="597CCD0B" w14:textId="77777777" w:rsidR="00290F88" w:rsidRPr="00B17EC3" w:rsidRDefault="006E1AB3">
      <w:pPr>
        <w:pStyle w:val="BodyText"/>
        <w:tabs>
          <w:tab w:val="clear" w:pos="180"/>
          <w:tab w:val="clear" w:pos="9360"/>
        </w:tabs>
        <w:spacing w:line="276" w:lineRule="auto"/>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WHEREAS</w:t>
      </w:r>
    </w:p>
    <w:p w14:paraId="6FB23AA3" w14:textId="21BF4F87" w:rsidR="00290F88" w:rsidRPr="00B17EC3" w:rsidRDefault="006E1AB3" w:rsidP="00164C8D">
      <w:pPr>
        <w:pStyle w:val="BodyText"/>
        <w:numPr>
          <w:ilvl w:val="0"/>
          <w:numId w:val="6"/>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By the </w:t>
      </w:r>
      <w:r w:rsidR="00593919" w:rsidRPr="00B17EC3">
        <w:rPr>
          <w:rFonts w:ascii="Times New Roman" w:hAnsi="Times New Roman" w:cs="Times New Roman"/>
          <w:color w:val="000000" w:themeColor="text1"/>
          <w:sz w:val="22"/>
          <w:szCs w:val="22"/>
        </w:rPr>
        <w:t>Concession Agreement</w:t>
      </w:r>
      <w:r w:rsidRPr="00B17EC3">
        <w:rPr>
          <w:rFonts w:ascii="Times New Roman" w:hAnsi="Times New Roman" w:cs="Times New Roman"/>
          <w:color w:val="000000" w:themeColor="text1"/>
          <w:sz w:val="22"/>
          <w:szCs w:val="22"/>
        </w:rPr>
        <w:t xml:space="preserve"> being entered into between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and </w:t>
      </w:r>
      <w:r w:rsidRPr="00B17EC3">
        <w:rPr>
          <w:rFonts w:ascii="Times New Roman" w:hAnsi="Times New Roman" w:cs="Times New Roman"/>
          <w:snapToGrid w:val="0"/>
          <w:color w:val="000000" w:themeColor="text1"/>
          <w:sz w:val="22"/>
          <w:szCs w:val="22"/>
        </w:rPr>
        <w:t xml:space="preserve">________________________, a company incorporated under the provisions of the Companies Act, 1956/a society registered under the Societies Registration Act, 1860/ sole proprietorship firm registered under the Proprietorship Act, having its registered office/ permanent address at _________________________ </w:t>
      </w:r>
      <w:r w:rsidRPr="00B17EC3">
        <w:rPr>
          <w:rFonts w:ascii="Times New Roman" w:hAnsi="Times New Roman" w:cs="Times New Roman"/>
          <w:color w:val="000000" w:themeColor="text1"/>
          <w:sz w:val="22"/>
          <w:szCs w:val="22"/>
        </w:rPr>
        <w:t xml:space="preserve">(“the </w:t>
      </w:r>
      <w:r w:rsidR="00593919" w:rsidRPr="00B17EC3">
        <w:rPr>
          <w:rFonts w:ascii="Times New Roman" w:hAnsi="Times New Roman" w:cs="Times New Roman"/>
          <w:b/>
          <w:color w:val="000000" w:themeColor="text1"/>
          <w:sz w:val="22"/>
          <w:szCs w:val="22"/>
        </w:rPr>
        <w:t>Concession Agreement</w:t>
      </w:r>
      <w:r w:rsidRPr="00B17EC3">
        <w:rPr>
          <w:rFonts w:ascii="Times New Roman" w:hAnsi="Times New Roman" w:cs="Times New Roman"/>
          <w:color w:val="000000" w:themeColor="text1"/>
          <w:sz w:val="22"/>
          <w:szCs w:val="22"/>
        </w:rPr>
        <w:t>”) the Company/Firm/Individual had been granted the Rights to implement the Project for development/</w:t>
      </w:r>
      <w:r w:rsidR="00343774" w:rsidRPr="00B17EC3">
        <w:rPr>
          <w:rFonts w:ascii="Times New Roman" w:hAnsi="Times New Roman" w:cs="Times New Roman"/>
          <w:snapToGrid w:val="0"/>
          <w:color w:val="000000" w:themeColor="text1"/>
          <w:sz w:val="22"/>
          <w:szCs w:val="22"/>
        </w:rPr>
        <w:t xml:space="preserve"> construction</w:t>
      </w:r>
      <w:r w:rsidRPr="00B17EC3">
        <w:rPr>
          <w:rFonts w:ascii="Times New Roman" w:hAnsi="Times New Roman" w:cs="Times New Roman"/>
          <w:color w:val="000000" w:themeColor="text1"/>
          <w:sz w:val="22"/>
          <w:szCs w:val="22"/>
        </w:rPr>
        <w:t xml:space="preserve">  and operations, maintenance and transfer of the ________________[</w:t>
      </w:r>
      <w:r w:rsidRPr="00B17EC3">
        <w:rPr>
          <w:rFonts w:ascii="Times New Roman" w:hAnsi="Times New Roman" w:cs="Times New Roman"/>
          <w:i/>
          <w:color w:val="000000" w:themeColor="text1"/>
          <w:sz w:val="22"/>
          <w:szCs w:val="22"/>
        </w:rPr>
        <w:t>name of the property</w:t>
      </w:r>
      <w:r w:rsidRPr="00B17EC3">
        <w:rPr>
          <w:rFonts w:ascii="Times New Roman" w:hAnsi="Times New Roman" w:cs="Times New Roman"/>
          <w:color w:val="000000" w:themeColor="text1"/>
          <w:sz w:val="22"/>
          <w:szCs w:val="22"/>
        </w:rPr>
        <w:t>], hereinafter referred to as Project.</w:t>
      </w:r>
    </w:p>
    <w:p w14:paraId="2380663E" w14:textId="435AB2AD" w:rsidR="00290F88" w:rsidRPr="00B17EC3" w:rsidRDefault="006E1AB3" w:rsidP="00164C8D">
      <w:pPr>
        <w:pStyle w:val="BodyText"/>
        <w:numPr>
          <w:ilvl w:val="0"/>
          <w:numId w:val="6"/>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In terms of </w:t>
      </w:r>
      <w:r w:rsidR="00E46565" w:rsidRPr="00B17EC3">
        <w:rPr>
          <w:rFonts w:ascii="Times New Roman" w:hAnsi="Times New Roman" w:cs="Times New Roman"/>
          <w:color w:val="000000" w:themeColor="text1"/>
          <w:sz w:val="22"/>
          <w:szCs w:val="22"/>
        </w:rPr>
        <w:t>Clause</w:t>
      </w:r>
      <w:r w:rsidRPr="00B17EC3">
        <w:rPr>
          <w:rFonts w:ascii="Times New Roman" w:hAnsi="Times New Roman" w:cs="Times New Roman"/>
          <w:color w:val="000000" w:themeColor="text1"/>
          <w:sz w:val="22"/>
          <w:szCs w:val="22"/>
        </w:rPr>
        <w:t xml:space="preserve"> 6.1 of the </w:t>
      </w:r>
      <w:r w:rsidR="00593919" w:rsidRPr="00B17EC3">
        <w:rPr>
          <w:rFonts w:ascii="Times New Roman" w:hAnsi="Times New Roman" w:cs="Times New Roman"/>
          <w:color w:val="000000" w:themeColor="text1"/>
          <w:sz w:val="22"/>
          <w:szCs w:val="22"/>
        </w:rPr>
        <w:t>Concession Agreement</w:t>
      </w:r>
      <w:r w:rsidRPr="00B17EC3">
        <w:rPr>
          <w:rFonts w:ascii="Times New Roman" w:hAnsi="Times New Roman" w:cs="Times New Roman"/>
          <w:color w:val="000000" w:themeColor="text1"/>
          <w:sz w:val="22"/>
          <w:szCs w:val="22"/>
        </w:rPr>
        <w:t xml:space="preserve">, the Company/Firm/Individual is required to furnish to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an unconditional and irrevocable bank guarantee for an amount of Rs. _______________/-(Rupees ____________________________Only) </w:t>
      </w:r>
      <w:r w:rsidRPr="00B17EC3">
        <w:rPr>
          <w:rFonts w:ascii="Times New Roman" w:hAnsi="Times New Roman" w:cs="Times New Roman"/>
          <w:i/>
          <w:iCs/>
          <w:color w:val="000000" w:themeColor="text1"/>
          <w:sz w:val="22"/>
          <w:szCs w:val="22"/>
        </w:rPr>
        <w:t xml:space="preserve">(Equal to fee specified in Clause 6.1 of the </w:t>
      </w:r>
      <w:r w:rsidR="00593919" w:rsidRPr="00B17EC3">
        <w:rPr>
          <w:rFonts w:ascii="Times New Roman" w:hAnsi="Times New Roman" w:cs="Times New Roman"/>
          <w:i/>
          <w:iCs/>
          <w:color w:val="000000" w:themeColor="text1"/>
          <w:sz w:val="22"/>
          <w:szCs w:val="22"/>
        </w:rPr>
        <w:t>Concession Agreement</w:t>
      </w:r>
      <w:r w:rsidRPr="00B17EC3">
        <w:rPr>
          <w:rFonts w:ascii="Times New Roman" w:hAnsi="Times New Roman" w:cs="Times New Roman"/>
          <w:color w:val="000000" w:themeColor="text1"/>
          <w:sz w:val="22"/>
          <w:szCs w:val="22"/>
        </w:rPr>
        <w:t xml:space="preserve">), as security for due and punctual performance/discharge of its obligations under the </w:t>
      </w:r>
      <w:r w:rsidR="00593919" w:rsidRPr="00B17EC3">
        <w:rPr>
          <w:rFonts w:ascii="Times New Roman" w:hAnsi="Times New Roman" w:cs="Times New Roman"/>
          <w:color w:val="000000" w:themeColor="text1"/>
          <w:sz w:val="22"/>
          <w:szCs w:val="22"/>
        </w:rPr>
        <w:t>Concession Agreement</w:t>
      </w:r>
      <w:r w:rsidRPr="00B17EC3">
        <w:rPr>
          <w:rFonts w:ascii="Times New Roman" w:hAnsi="Times New Roman" w:cs="Times New Roman"/>
          <w:color w:val="000000" w:themeColor="text1"/>
          <w:sz w:val="22"/>
          <w:szCs w:val="22"/>
        </w:rPr>
        <w:t xml:space="preserve">, substantially in the format annexed as Schedule </w:t>
      </w:r>
      <w:r w:rsidR="003E3195" w:rsidRPr="00B17EC3">
        <w:rPr>
          <w:rFonts w:ascii="Times New Roman" w:hAnsi="Times New Roman" w:cs="Times New Roman"/>
          <w:color w:val="000000" w:themeColor="text1"/>
          <w:sz w:val="22"/>
          <w:szCs w:val="22"/>
        </w:rPr>
        <w:t>1</w:t>
      </w:r>
      <w:r w:rsidRPr="00B17EC3">
        <w:rPr>
          <w:rFonts w:ascii="Times New Roman" w:hAnsi="Times New Roman" w:cs="Times New Roman"/>
          <w:color w:val="000000" w:themeColor="text1"/>
          <w:sz w:val="22"/>
          <w:szCs w:val="22"/>
        </w:rPr>
        <w:t xml:space="preserve"> to the </w:t>
      </w:r>
      <w:r w:rsidR="00593919" w:rsidRPr="00B17EC3">
        <w:rPr>
          <w:rFonts w:ascii="Times New Roman" w:hAnsi="Times New Roman" w:cs="Times New Roman"/>
          <w:color w:val="000000" w:themeColor="text1"/>
          <w:sz w:val="22"/>
          <w:szCs w:val="22"/>
        </w:rPr>
        <w:t>Concession Agreement</w:t>
      </w:r>
      <w:r w:rsidRPr="00B17EC3">
        <w:rPr>
          <w:rFonts w:ascii="Times New Roman" w:hAnsi="Times New Roman" w:cs="Times New Roman"/>
          <w:color w:val="000000" w:themeColor="text1"/>
          <w:sz w:val="22"/>
          <w:szCs w:val="22"/>
        </w:rPr>
        <w:t>.</w:t>
      </w:r>
    </w:p>
    <w:p w14:paraId="0FDF2913" w14:textId="734B2CF9" w:rsidR="00290F88" w:rsidRPr="00B17EC3" w:rsidRDefault="006E1AB3" w:rsidP="00164C8D">
      <w:pPr>
        <w:pStyle w:val="BodyText"/>
        <w:numPr>
          <w:ilvl w:val="0"/>
          <w:numId w:val="6"/>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At the request of the Company/Firm/Individual, the Guarantor has agreed to provide guarantee, being these presents, guaranteeing the due and punctual performance/discharge by the Company of its obligations under the </w:t>
      </w:r>
      <w:r w:rsidR="00593919" w:rsidRPr="00B17EC3">
        <w:rPr>
          <w:rFonts w:ascii="Times New Roman" w:hAnsi="Times New Roman" w:cs="Times New Roman"/>
          <w:color w:val="000000" w:themeColor="text1"/>
          <w:sz w:val="22"/>
          <w:szCs w:val="22"/>
        </w:rPr>
        <w:t>Concession Agreement</w:t>
      </w:r>
      <w:r w:rsidRPr="00B17EC3">
        <w:rPr>
          <w:rFonts w:ascii="Times New Roman" w:hAnsi="Times New Roman" w:cs="Times New Roman"/>
          <w:color w:val="000000" w:themeColor="text1"/>
          <w:sz w:val="22"/>
          <w:szCs w:val="22"/>
        </w:rPr>
        <w:t>.</w:t>
      </w:r>
    </w:p>
    <w:p w14:paraId="0E897674" w14:textId="77777777" w:rsidR="00290F88" w:rsidRPr="00B17EC3" w:rsidRDefault="006E1AB3">
      <w:pPr>
        <w:pStyle w:val="BodyText"/>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NOW THEREFORE THIS DEED WITNESSETH AS FOLLOWS:</w:t>
      </w:r>
    </w:p>
    <w:p w14:paraId="5F0A65BD" w14:textId="26093535" w:rsidR="00290F88" w:rsidRPr="00B17EC3" w:rsidRDefault="006E1AB3" w:rsidP="00164C8D">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Capitalised t</w:t>
      </w:r>
      <w:r w:rsidRPr="00B17EC3">
        <w:rPr>
          <w:rFonts w:ascii="Times New Roman" w:hAnsi="Times New Roman" w:cs="Times New Roman"/>
          <w:snapToGrid w:val="0"/>
          <w:color w:val="000000" w:themeColor="text1"/>
          <w:sz w:val="22"/>
          <w:szCs w:val="22"/>
        </w:rPr>
        <w:t xml:space="preserve">erms used herein but not defined shall have the meaning assigned to them respectively in the </w:t>
      </w:r>
      <w:r w:rsidR="00593919" w:rsidRPr="00B17EC3">
        <w:rPr>
          <w:rFonts w:ascii="Times New Roman" w:hAnsi="Times New Roman" w:cs="Times New Roman"/>
          <w:color w:val="000000" w:themeColor="text1"/>
          <w:sz w:val="22"/>
          <w:szCs w:val="22"/>
        </w:rPr>
        <w:t>Concession Agreement</w:t>
      </w:r>
      <w:r w:rsidRPr="00B17EC3">
        <w:rPr>
          <w:rFonts w:ascii="Times New Roman" w:hAnsi="Times New Roman" w:cs="Times New Roman"/>
          <w:snapToGrid w:val="0"/>
          <w:color w:val="000000" w:themeColor="text1"/>
          <w:sz w:val="22"/>
          <w:szCs w:val="22"/>
        </w:rPr>
        <w:t>.</w:t>
      </w:r>
    </w:p>
    <w:p w14:paraId="2CEDE299" w14:textId="745BEA7B" w:rsidR="00290F88" w:rsidRPr="00B17EC3" w:rsidRDefault="006E1AB3" w:rsidP="00164C8D">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The Guarantor hereby irrevocably guarantees the due and punctual performance by _________________[</w:t>
      </w:r>
      <w:r w:rsidRPr="00B17EC3">
        <w:rPr>
          <w:rFonts w:ascii="Times New Roman" w:hAnsi="Times New Roman" w:cs="Times New Roman"/>
          <w:i/>
          <w:color w:val="000000" w:themeColor="text1"/>
          <w:sz w:val="22"/>
          <w:szCs w:val="22"/>
        </w:rPr>
        <w:t xml:space="preserve">name of the </w:t>
      </w:r>
      <w:r w:rsidR="00EC6E1A" w:rsidRPr="00B17EC3">
        <w:rPr>
          <w:rFonts w:ascii="Times New Roman" w:hAnsi="Times New Roman" w:cs="Times New Roman"/>
          <w:i/>
          <w:color w:val="000000" w:themeColor="text1"/>
          <w:sz w:val="22"/>
          <w:szCs w:val="22"/>
        </w:rPr>
        <w:t>Selected Bidder</w:t>
      </w:r>
      <w:r w:rsidRPr="00B17EC3">
        <w:rPr>
          <w:rFonts w:ascii="Times New Roman" w:hAnsi="Times New Roman" w:cs="Times New Roman"/>
          <w:color w:val="000000" w:themeColor="text1"/>
          <w:sz w:val="22"/>
          <w:szCs w:val="22"/>
        </w:rPr>
        <w:t xml:space="preserve">] (hereinafter called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of all its obligations under the </w:t>
      </w:r>
      <w:r w:rsidR="00593919" w:rsidRPr="00B17EC3">
        <w:rPr>
          <w:rFonts w:ascii="Times New Roman" w:hAnsi="Times New Roman" w:cs="Times New Roman"/>
          <w:color w:val="000000" w:themeColor="text1"/>
          <w:sz w:val="22"/>
          <w:szCs w:val="22"/>
        </w:rPr>
        <w:t>Concession Agreement</w:t>
      </w:r>
      <w:r w:rsidRPr="00B17EC3">
        <w:rPr>
          <w:rFonts w:ascii="Times New Roman" w:hAnsi="Times New Roman" w:cs="Times New Roman"/>
          <w:color w:val="000000" w:themeColor="text1"/>
          <w:sz w:val="22"/>
          <w:szCs w:val="22"/>
        </w:rPr>
        <w:t>.</w:t>
      </w:r>
    </w:p>
    <w:p w14:paraId="3D1AC061" w14:textId="34E10015" w:rsidR="00290F88" w:rsidRPr="00B17EC3" w:rsidRDefault="006E1AB3" w:rsidP="00164C8D">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The Guarantor shall, without demur, pay to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sums not exceeding in aggregate                      Rs. __________________/-(Rupees ____________________Only)</w:t>
      </w:r>
      <w:r w:rsidRPr="00B17EC3">
        <w:rPr>
          <w:rFonts w:ascii="Times New Roman" w:hAnsi="Times New Roman" w:cs="Times New Roman"/>
          <w:i/>
          <w:iCs/>
          <w:color w:val="000000" w:themeColor="text1"/>
          <w:sz w:val="22"/>
          <w:szCs w:val="22"/>
        </w:rPr>
        <w:t xml:space="preserve"> (Equal to fee specified in Clause 6.1 of the </w:t>
      </w:r>
      <w:r w:rsidR="00593919" w:rsidRPr="00B17EC3">
        <w:rPr>
          <w:rFonts w:ascii="Times New Roman" w:hAnsi="Times New Roman" w:cs="Times New Roman"/>
          <w:i/>
          <w:iCs/>
          <w:color w:val="000000" w:themeColor="text1"/>
          <w:sz w:val="22"/>
          <w:szCs w:val="22"/>
        </w:rPr>
        <w:t>Concession Agreement</w:t>
      </w:r>
      <w:r w:rsidRPr="00B17EC3">
        <w:rPr>
          <w:rFonts w:ascii="Times New Roman" w:hAnsi="Times New Roman" w:cs="Times New Roman"/>
          <w:color w:val="000000" w:themeColor="text1"/>
          <w:sz w:val="22"/>
          <w:szCs w:val="22"/>
        </w:rPr>
        <w:t xml:space="preserve">), within five (5) calendar days of receipt of a written demand therefore from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stating that the Company has failed to meet its performance obligations under the </w:t>
      </w:r>
      <w:r w:rsidR="00593919" w:rsidRPr="00B17EC3">
        <w:rPr>
          <w:rFonts w:ascii="Times New Roman" w:hAnsi="Times New Roman" w:cs="Times New Roman"/>
          <w:color w:val="000000" w:themeColor="text1"/>
          <w:sz w:val="22"/>
          <w:szCs w:val="22"/>
        </w:rPr>
        <w:t>Concession Agreement</w:t>
      </w:r>
      <w:r w:rsidR="002B5C3A">
        <w:rPr>
          <w:rFonts w:ascii="Times New Roman" w:hAnsi="Times New Roman" w:cs="Times New Roman"/>
          <w:color w:val="000000" w:themeColor="text1"/>
          <w:sz w:val="22"/>
          <w:szCs w:val="22"/>
        </w:rPr>
        <w:t xml:space="preserve">. The Guarantor shall not </w:t>
      </w:r>
      <w:r w:rsidRPr="00B17EC3">
        <w:rPr>
          <w:rFonts w:ascii="Times New Roman" w:hAnsi="Times New Roman" w:cs="Times New Roman"/>
          <w:color w:val="000000" w:themeColor="text1"/>
          <w:sz w:val="22"/>
          <w:szCs w:val="22"/>
        </w:rPr>
        <w:t xml:space="preserve">go into the veracity of  any breach or failure on the part of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or validity of demand so made by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and shall pay the amount  specified in the demand notwithstanding any direction to the contrary given or any dispute whatsoever raised by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or any other Person. The Guarantor’s obligations </w:t>
      </w:r>
      <w:r w:rsidRPr="00B17EC3">
        <w:rPr>
          <w:rFonts w:ascii="Times New Roman" w:hAnsi="Times New Roman" w:cs="Times New Roman"/>
          <w:color w:val="000000" w:themeColor="text1"/>
          <w:sz w:val="22"/>
          <w:szCs w:val="22"/>
        </w:rPr>
        <w:lastRenderedPageBreak/>
        <w:t>hereunder shall subsist until all such demands are duly met and discharged in accordance with the provisions hereof.</w:t>
      </w:r>
    </w:p>
    <w:p w14:paraId="465316F0" w14:textId="29A763B1" w:rsidR="00290F88" w:rsidRPr="00B17EC3" w:rsidRDefault="006E1AB3" w:rsidP="00164C8D">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In order to give effect to this Guarantee,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shall be entitled to treat the Guarantor as the principal debtor. The obligations of the Guarantor shall not be affected by any variations in the terms and conditions of the </w:t>
      </w:r>
      <w:r w:rsidR="00593919" w:rsidRPr="00B17EC3">
        <w:rPr>
          <w:rFonts w:ascii="Times New Roman" w:hAnsi="Times New Roman" w:cs="Times New Roman"/>
          <w:color w:val="000000" w:themeColor="text1"/>
          <w:sz w:val="22"/>
          <w:szCs w:val="22"/>
        </w:rPr>
        <w:t>Concession Agreement</w:t>
      </w:r>
      <w:r w:rsidRPr="00B17EC3">
        <w:rPr>
          <w:rFonts w:ascii="Times New Roman" w:hAnsi="Times New Roman" w:cs="Times New Roman"/>
          <w:color w:val="000000" w:themeColor="text1"/>
          <w:sz w:val="22"/>
          <w:szCs w:val="22"/>
        </w:rPr>
        <w:t xml:space="preserve"> or other documents or by the extension of time for performance granted to the Company or postponement/non exercise/ delayed exercise of any of its rights by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or any indulgence shown by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to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and the Guarantor shall not be relieved from its obligations under this Guarantee on account of any such variation, extension, postponement, </w:t>
      </w:r>
      <w:r w:rsidR="00507EEE" w:rsidRPr="00B17EC3">
        <w:rPr>
          <w:rFonts w:ascii="Times New Roman" w:hAnsi="Times New Roman" w:cs="Times New Roman"/>
          <w:color w:val="000000" w:themeColor="text1"/>
          <w:sz w:val="22"/>
          <w:szCs w:val="22"/>
        </w:rPr>
        <w:t>non-exercise</w:t>
      </w:r>
      <w:r w:rsidRPr="00B17EC3">
        <w:rPr>
          <w:rFonts w:ascii="Times New Roman" w:hAnsi="Times New Roman" w:cs="Times New Roman"/>
          <w:color w:val="000000" w:themeColor="text1"/>
          <w:sz w:val="22"/>
          <w:szCs w:val="22"/>
        </w:rPr>
        <w:t xml:space="preserve">, delayed exercise of any of its rights by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or any indulgence shown by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provided nothing contained herein shall enlarge the Guarantor’s  obligation hereunder.</w:t>
      </w:r>
    </w:p>
    <w:p w14:paraId="7CA3DCE3" w14:textId="15A83F2A" w:rsidR="00290F88" w:rsidRPr="00B17EC3" w:rsidRDefault="006E1AB3" w:rsidP="00164C8D">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This Guarantee shall be irrevocable and shall remain in full force and effect until ______unless discharged/released earlier by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in accordance with the provisions of the </w:t>
      </w:r>
      <w:r w:rsidR="00593919" w:rsidRPr="00B17EC3">
        <w:rPr>
          <w:rFonts w:ascii="Times New Roman" w:hAnsi="Times New Roman" w:cs="Times New Roman"/>
          <w:color w:val="000000" w:themeColor="text1"/>
          <w:sz w:val="22"/>
          <w:szCs w:val="22"/>
        </w:rPr>
        <w:t>Concession Agreement</w:t>
      </w:r>
      <w:r w:rsidRPr="00B17EC3">
        <w:rPr>
          <w:rFonts w:ascii="Times New Roman" w:hAnsi="Times New Roman" w:cs="Times New Roman"/>
          <w:color w:val="000000" w:themeColor="text1"/>
          <w:sz w:val="22"/>
          <w:szCs w:val="22"/>
        </w:rPr>
        <w:t xml:space="preserve">. The Guarantor’s liability in aggregate be limited to a sum of Rs. __________________/- (Rupees __________________Only) </w:t>
      </w:r>
      <w:r w:rsidRPr="00B17EC3">
        <w:rPr>
          <w:rFonts w:ascii="Times New Roman" w:hAnsi="Times New Roman" w:cs="Times New Roman"/>
          <w:i/>
          <w:iCs/>
          <w:color w:val="000000" w:themeColor="text1"/>
          <w:sz w:val="22"/>
          <w:szCs w:val="22"/>
        </w:rPr>
        <w:t xml:space="preserve">(Equal to fee specified in Clause 6.1 of the </w:t>
      </w:r>
      <w:r w:rsidR="00593919" w:rsidRPr="00B17EC3">
        <w:rPr>
          <w:rFonts w:ascii="Times New Roman" w:hAnsi="Times New Roman" w:cs="Times New Roman"/>
          <w:i/>
          <w:iCs/>
          <w:color w:val="000000" w:themeColor="text1"/>
          <w:sz w:val="22"/>
          <w:szCs w:val="22"/>
        </w:rPr>
        <w:t>Concession Agreement</w:t>
      </w:r>
      <w:r w:rsidRPr="00B17EC3">
        <w:rPr>
          <w:rFonts w:ascii="Times New Roman" w:hAnsi="Times New Roman" w:cs="Times New Roman"/>
          <w:color w:val="000000" w:themeColor="text1"/>
          <w:sz w:val="22"/>
          <w:szCs w:val="22"/>
        </w:rPr>
        <w:t>).</w:t>
      </w:r>
    </w:p>
    <w:p w14:paraId="355DD94A" w14:textId="2AFCBF9C" w:rsidR="00290F88" w:rsidRPr="00B17EC3" w:rsidRDefault="006E1AB3" w:rsidP="00164C8D">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This Guarantee shall not be affected by any change in the constitution or winding up of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 the Guarantor or any absorption, merger or amalgamation of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 the Guarantor with any other Person. </w:t>
      </w:r>
    </w:p>
    <w:p w14:paraId="6C65CA37" w14:textId="4929E78D" w:rsidR="00290F88" w:rsidRPr="00B17EC3" w:rsidRDefault="006E1AB3" w:rsidP="00164C8D">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The Guarantor has power to issue this guarantee and discharge the obligations contemplated herein, and the undersigned is duly authorised to execute this Guarantee pursuant to the power granted under ______________.</w:t>
      </w:r>
    </w:p>
    <w:p w14:paraId="67A4F7D1" w14:textId="77777777" w:rsidR="00FE2B7A" w:rsidRPr="00B17EC3" w:rsidRDefault="00FE2B7A" w:rsidP="000B1150">
      <w:pPr>
        <w:pStyle w:val="BodyText"/>
        <w:tabs>
          <w:tab w:val="clear" w:pos="180"/>
          <w:tab w:val="clear" w:pos="9360"/>
        </w:tabs>
        <w:spacing w:line="276" w:lineRule="auto"/>
        <w:ind w:left="360"/>
        <w:rPr>
          <w:rFonts w:ascii="Times New Roman" w:hAnsi="Times New Roman" w:cs="Times New Roman"/>
          <w:color w:val="000000" w:themeColor="text1"/>
          <w:sz w:val="22"/>
          <w:szCs w:val="22"/>
        </w:rPr>
      </w:pPr>
    </w:p>
    <w:p w14:paraId="0F3E31B8" w14:textId="77777777" w:rsidR="00290F88" w:rsidRPr="00B17EC3" w:rsidRDefault="006E1AB3">
      <w:pPr>
        <w:pStyle w:val="BodyText"/>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IN WITNESS WHEREOF THE GUARANTOR HAS SET ITS HANDS HEREUNTO ON THE DAY, MONTH AND YEAR FIRST HEREINABOVE WRITTEN</w:t>
      </w:r>
    </w:p>
    <w:p w14:paraId="60062C1E" w14:textId="77777777" w:rsidR="00290F88" w:rsidRPr="00B17EC3" w:rsidRDefault="006E1AB3">
      <w:pPr>
        <w:pStyle w:val="BodyText"/>
        <w:tabs>
          <w:tab w:val="clear" w:pos="180"/>
          <w:tab w:val="clear" w:pos="9360"/>
        </w:tabs>
        <w:spacing w:line="276" w:lineRule="auto"/>
        <w:ind w:right="2520"/>
        <w:outlineLvl w:val="0"/>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SIGNED AND DELIVERED </w:t>
      </w:r>
    </w:p>
    <w:p w14:paraId="50162C11" w14:textId="728BFB22" w:rsidR="00290F88" w:rsidRPr="00B17EC3" w:rsidRDefault="006E1AB3">
      <w:pPr>
        <w:pStyle w:val="BodyText"/>
        <w:tabs>
          <w:tab w:val="clear" w:pos="180"/>
          <w:tab w:val="clear" w:pos="9360"/>
        </w:tabs>
        <w:spacing w:line="276" w:lineRule="auto"/>
        <w:ind w:right="2520"/>
        <w:outlineLvl w:val="0"/>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by ____________________________________Bank by the hand of Shri______________________</w:t>
      </w:r>
    </w:p>
    <w:p w14:paraId="7DA55F50" w14:textId="3409EC2C" w:rsidR="004F7494" w:rsidRPr="00B17EC3" w:rsidRDefault="002B5C3A">
      <w:pPr>
        <w:pStyle w:val="BodyText"/>
        <w:tabs>
          <w:tab w:val="clear" w:pos="180"/>
          <w:tab w:val="clear" w:pos="9360"/>
        </w:tabs>
        <w:spacing w:line="276" w:lineRule="auto"/>
        <w:ind w:right="2520"/>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 xml:space="preserve">its __________________and </w:t>
      </w:r>
      <w:r w:rsidR="006E1AB3" w:rsidRPr="00B17EC3">
        <w:rPr>
          <w:rFonts w:ascii="Times New Roman" w:hAnsi="Times New Roman" w:cs="Times New Roman"/>
          <w:color w:val="000000" w:themeColor="text1"/>
          <w:sz w:val="22"/>
          <w:szCs w:val="22"/>
        </w:rPr>
        <w:t>authorised official.</w:t>
      </w:r>
    </w:p>
    <w:p w14:paraId="37859591" w14:textId="77777777" w:rsidR="004F7494" w:rsidRPr="00B17EC3" w:rsidRDefault="004F7494">
      <w:pPr>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br w:type="page"/>
      </w:r>
    </w:p>
    <w:p w14:paraId="756D11E8" w14:textId="7F2E2F20" w:rsidR="004F7494" w:rsidRPr="00B17EC3" w:rsidRDefault="004F7494" w:rsidP="00E46565">
      <w:pPr>
        <w:pStyle w:val="SchA"/>
        <w:rPr>
          <w:rFonts w:ascii="Times New Roman" w:hAnsi="Times New Roman" w:cs="Times New Roman"/>
          <w:caps/>
          <w:color w:val="000000" w:themeColor="text1"/>
        </w:rPr>
      </w:pPr>
      <w:bookmarkStart w:id="3438" w:name="_Toc60317086"/>
      <w:bookmarkStart w:id="3439" w:name="_Toc189227746"/>
      <w:r w:rsidRPr="00B17EC3">
        <w:rPr>
          <w:rFonts w:ascii="Times New Roman" w:hAnsi="Times New Roman" w:cs="Times New Roman"/>
          <w:color w:val="000000" w:themeColor="text1"/>
        </w:rPr>
        <w:lastRenderedPageBreak/>
        <w:t xml:space="preserve">SCHEDULE </w:t>
      </w:r>
      <w:r w:rsidR="00922D3B" w:rsidRPr="00B17EC3">
        <w:rPr>
          <w:rFonts w:ascii="Times New Roman" w:hAnsi="Times New Roman" w:cs="Times New Roman"/>
          <w:color w:val="000000" w:themeColor="text1"/>
        </w:rPr>
        <w:t>3</w:t>
      </w:r>
      <w:r w:rsidRPr="00B17EC3">
        <w:rPr>
          <w:rFonts w:ascii="Times New Roman" w:hAnsi="Times New Roman" w:cs="Times New Roman"/>
          <w:color w:val="000000" w:themeColor="text1"/>
        </w:rPr>
        <w:t xml:space="preserve"> - ANNUAL CONCESSION FEE SECURITY</w:t>
      </w:r>
      <w:bookmarkEnd w:id="3438"/>
      <w:bookmarkEnd w:id="3439"/>
      <w:r w:rsidRPr="00B17EC3">
        <w:rPr>
          <w:rFonts w:ascii="Times New Roman" w:hAnsi="Times New Roman" w:cs="Times New Roman"/>
          <w:color w:val="000000" w:themeColor="text1"/>
        </w:rPr>
        <w:t xml:space="preserve"> </w:t>
      </w:r>
    </w:p>
    <w:p w14:paraId="7454E412" w14:textId="77777777" w:rsidR="004F7494" w:rsidRPr="00B17EC3" w:rsidRDefault="004F7494" w:rsidP="004F7494">
      <w:pPr>
        <w:pStyle w:val="SchA"/>
        <w:ind w:hanging="720"/>
        <w:rPr>
          <w:rFonts w:ascii="Times New Roman" w:hAnsi="Times New Roman" w:cs="Times New Roman"/>
          <w:color w:val="000000" w:themeColor="text1"/>
        </w:rPr>
      </w:pPr>
    </w:p>
    <w:p w14:paraId="77BE6ADD" w14:textId="77777777" w:rsidR="004F7494" w:rsidRPr="00B17EC3" w:rsidRDefault="004F7494" w:rsidP="004F7494">
      <w:pPr>
        <w:pStyle w:val="subhead1"/>
        <w:spacing w:line="276" w:lineRule="auto"/>
        <w:rPr>
          <w:rFonts w:ascii="Times New Roman" w:hAnsi="Times New Roman" w:cs="Times New Roman"/>
          <w:color w:val="000000" w:themeColor="text1"/>
          <w:sz w:val="22"/>
          <w:szCs w:val="22"/>
          <w:lang w:val="en-GB"/>
        </w:rPr>
      </w:pPr>
      <w:r w:rsidRPr="00B17EC3">
        <w:rPr>
          <w:rFonts w:ascii="Times New Roman" w:hAnsi="Times New Roman" w:cs="Times New Roman"/>
          <w:color w:val="000000" w:themeColor="text1"/>
          <w:sz w:val="22"/>
          <w:szCs w:val="22"/>
          <w:lang w:val="en-GB"/>
        </w:rPr>
        <w:t>(PROFORMA OF BAnK GUARANTEE)</w:t>
      </w:r>
      <w:r w:rsidRPr="00B17EC3">
        <w:rPr>
          <w:rStyle w:val="FootnoteReference"/>
          <w:rFonts w:ascii="Times New Roman" w:hAnsi="Times New Roman" w:cs="Times New Roman"/>
          <w:color w:val="000000" w:themeColor="text1"/>
          <w:sz w:val="22"/>
          <w:szCs w:val="22"/>
          <w:lang w:val="en-GB"/>
        </w:rPr>
        <w:footnoteReference w:id="6"/>
      </w:r>
    </w:p>
    <w:p w14:paraId="5F16A8E1" w14:textId="77777777" w:rsidR="004F7494" w:rsidRPr="00B17EC3"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p>
    <w:p w14:paraId="03599EAD" w14:textId="77777777" w:rsidR="004F7494" w:rsidRPr="00B17EC3"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b/>
          <w:bCs/>
          <w:color w:val="000000" w:themeColor="text1"/>
          <w:sz w:val="22"/>
          <w:szCs w:val="22"/>
        </w:rPr>
        <w:t>THIS DEED OF GUARANTEE</w:t>
      </w:r>
      <w:r w:rsidRPr="00B17EC3">
        <w:rPr>
          <w:rFonts w:ascii="Times New Roman" w:hAnsi="Times New Roman" w:cs="Times New Roman"/>
          <w:color w:val="000000" w:themeColor="text1"/>
          <w:sz w:val="22"/>
          <w:szCs w:val="22"/>
        </w:rPr>
        <w:t xml:space="preserve"> executed on this the ___________day of ________________at _________________________ by_____________________________ </w:t>
      </w:r>
      <w:r w:rsidRPr="00B17EC3">
        <w:rPr>
          <w:rFonts w:ascii="Times New Roman" w:hAnsi="Times New Roman" w:cs="Times New Roman"/>
          <w:i/>
          <w:iCs/>
          <w:color w:val="000000" w:themeColor="text1"/>
          <w:sz w:val="22"/>
          <w:szCs w:val="22"/>
        </w:rPr>
        <w:t xml:space="preserve">(Name of the Bank) </w:t>
      </w:r>
      <w:r w:rsidRPr="00B17EC3">
        <w:rPr>
          <w:rFonts w:ascii="Times New Roman" w:hAnsi="Times New Roman" w:cs="Times New Roman"/>
          <w:color w:val="000000" w:themeColor="text1"/>
          <w:sz w:val="22"/>
          <w:szCs w:val="22"/>
        </w:rPr>
        <w:t>having its Head / Registered office at _____________________________ hereinafter referred to as “the Guarantor” which expression shall unless it be repugnant to the subject or context thereof include successors and assigns;</w:t>
      </w:r>
    </w:p>
    <w:p w14:paraId="61B086A4" w14:textId="77777777" w:rsidR="004F7494" w:rsidRPr="00B17EC3" w:rsidRDefault="004F7494" w:rsidP="004F7494">
      <w:pPr>
        <w:pStyle w:val="BodyText"/>
        <w:tabs>
          <w:tab w:val="clear" w:pos="180"/>
          <w:tab w:val="clear" w:pos="9360"/>
        </w:tabs>
        <w:spacing w:line="276" w:lineRule="auto"/>
        <w:outlineLvl w:val="0"/>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In favour of</w:t>
      </w:r>
    </w:p>
    <w:p w14:paraId="087E719F" w14:textId="5330FEB6" w:rsidR="004F7494" w:rsidRPr="00B17EC3"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The </w:t>
      </w:r>
      <w:r w:rsidR="001B5210" w:rsidRPr="00B17EC3">
        <w:rPr>
          <w:rFonts w:ascii="Times New Roman" w:hAnsi="Times New Roman" w:cs="Times New Roman"/>
          <w:color w:val="000000" w:themeColor="text1"/>
          <w:sz w:val="22"/>
          <w:szCs w:val="22"/>
        </w:rPr>
        <w:t>Karnataka Tourism Infrastructure Limited</w:t>
      </w:r>
      <w:r w:rsidRPr="00B17EC3">
        <w:rPr>
          <w:rFonts w:ascii="Times New Roman" w:hAnsi="Times New Roman" w:cs="Times New Roman"/>
          <w:color w:val="000000" w:themeColor="text1"/>
          <w:sz w:val="22"/>
          <w:szCs w:val="22"/>
        </w:rPr>
        <w:t xml:space="preserve">, </w:t>
      </w:r>
      <w:r w:rsidRPr="00B17EC3">
        <w:rPr>
          <w:rFonts w:ascii="Times New Roman" w:hAnsi="Times New Roman" w:cs="Times New Roman"/>
          <w:snapToGrid w:val="0"/>
          <w:color w:val="000000" w:themeColor="text1"/>
          <w:sz w:val="22"/>
          <w:szCs w:val="22"/>
        </w:rPr>
        <w:t xml:space="preserve">having its office at ________, </w:t>
      </w:r>
      <w:r w:rsidR="00545D0D" w:rsidRPr="00B17EC3">
        <w:rPr>
          <w:rFonts w:ascii="Times New Roman" w:hAnsi="Times New Roman" w:cs="Times New Roman"/>
          <w:snapToGrid w:val="0"/>
          <w:color w:val="000000" w:themeColor="text1"/>
          <w:sz w:val="22"/>
          <w:szCs w:val="22"/>
        </w:rPr>
        <w:t>Bengaluru</w:t>
      </w:r>
      <w:r w:rsidRPr="00B17EC3">
        <w:rPr>
          <w:rFonts w:ascii="Times New Roman" w:hAnsi="Times New Roman" w:cs="Times New Roman"/>
          <w:snapToGrid w:val="0"/>
          <w:color w:val="000000" w:themeColor="text1"/>
          <w:sz w:val="22"/>
          <w:szCs w:val="22"/>
        </w:rPr>
        <w:t xml:space="preserve"> - 560 0</w:t>
      </w:r>
      <w:r w:rsidR="002F6542" w:rsidRPr="00B17EC3">
        <w:rPr>
          <w:rFonts w:ascii="Times New Roman" w:hAnsi="Times New Roman" w:cs="Times New Roman"/>
          <w:snapToGrid w:val="0"/>
          <w:color w:val="000000" w:themeColor="text1"/>
          <w:sz w:val="22"/>
          <w:szCs w:val="22"/>
        </w:rPr>
        <w:t>01</w:t>
      </w:r>
      <w:r w:rsidR="00EF0C5B">
        <w:rPr>
          <w:rFonts w:ascii="Times New Roman" w:hAnsi="Times New Roman" w:cs="Times New Roman"/>
          <w:snapToGrid w:val="0"/>
          <w:color w:val="000000" w:themeColor="text1"/>
          <w:sz w:val="22"/>
          <w:szCs w:val="22"/>
        </w:rPr>
        <w:t xml:space="preserve"> represented by its</w:t>
      </w:r>
      <w:r w:rsidR="001B5210" w:rsidRPr="00B17EC3">
        <w:rPr>
          <w:rFonts w:ascii="Geneva" w:hAnsi="Geneva" w:cs="Geneva"/>
          <w:snapToGrid w:val="0"/>
          <w:color w:val="000000" w:themeColor="text1"/>
          <w:sz w:val="22"/>
          <w:szCs w:val="22"/>
        </w:rPr>
        <w:t xml:space="preserve"> </w:t>
      </w:r>
      <w:r w:rsidR="001B5210" w:rsidRPr="00B17EC3">
        <w:rPr>
          <w:rFonts w:ascii="Times New Roman" w:hAnsi="Times New Roman" w:cs="Times New Roman"/>
          <w:snapToGrid w:val="0"/>
          <w:color w:val="000000" w:themeColor="text1"/>
          <w:sz w:val="22"/>
          <w:szCs w:val="22"/>
        </w:rPr>
        <w:t>Managing Director</w:t>
      </w:r>
      <w:r w:rsidRPr="00B17EC3">
        <w:rPr>
          <w:rFonts w:ascii="Times New Roman" w:hAnsi="Times New Roman" w:cs="Times New Roman"/>
          <w:snapToGrid w:val="0"/>
          <w:color w:val="000000" w:themeColor="text1"/>
          <w:sz w:val="22"/>
          <w:szCs w:val="22"/>
        </w:rPr>
        <w:t>, (hereinafter referred to as the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snapToGrid w:val="0"/>
          <w:color w:val="000000" w:themeColor="text1"/>
          <w:sz w:val="22"/>
          <w:szCs w:val="22"/>
        </w:rPr>
        <w:t>” or the “First Party”)</w:t>
      </w:r>
      <w:r w:rsidRPr="00B17EC3">
        <w:rPr>
          <w:rFonts w:ascii="Times New Roman" w:hAnsi="Times New Roman" w:cs="Times New Roman"/>
          <w:color w:val="000000" w:themeColor="text1"/>
          <w:sz w:val="22"/>
          <w:szCs w:val="22"/>
        </w:rPr>
        <w:t>, which expression shall, unless repugnant to the context or meaning thereof include its administrators, successors or assigns.</w:t>
      </w:r>
    </w:p>
    <w:p w14:paraId="37C25234" w14:textId="77777777" w:rsidR="004F7494" w:rsidRPr="00B17EC3" w:rsidRDefault="004F7494" w:rsidP="004F7494">
      <w:pPr>
        <w:pStyle w:val="BodyText"/>
        <w:tabs>
          <w:tab w:val="clear" w:pos="180"/>
          <w:tab w:val="clear" w:pos="9360"/>
        </w:tabs>
        <w:spacing w:line="276" w:lineRule="auto"/>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WHEREAS</w:t>
      </w:r>
    </w:p>
    <w:p w14:paraId="6C1D24A0" w14:textId="64F27717" w:rsidR="004F7494" w:rsidRPr="00B17EC3" w:rsidRDefault="004F7494" w:rsidP="00164C8D">
      <w:pPr>
        <w:pStyle w:val="BodyText"/>
        <w:numPr>
          <w:ilvl w:val="0"/>
          <w:numId w:val="68"/>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By the Agreement being entered into between </w:t>
      </w:r>
      <w:r w:rsidRPr="00B17EC3">
        <w:rPr>
          <w:rFonts w:ascii="Times New Roman" w:hAnsi="Times New Roman" w:cs="Times New Roman"/>
          <w:snapToGrid w:val="0"/>
          <w:color w:val="000000" w:themeColor="text1"/>
          <w:sz w:val="22"/>
          <w:szCs w:val="22"/>
        </w:rPr>
        <w:t xml:space="preserve">the First Party and the </w:t>
      </w:r>
      <w:r w:rsidR="00CD1A19" w:rsidRPr="00B17EC3">
        <w:rPr>
          <w:rFonts w:ascii="Times New Roman" w:hAnsi="Times New Roman" w:cs="Times New Roman"/>
          <w:snapToGrid w:val="0"/>
          <w:color w:val="000000" w:themeColor="text1"/>
          <w:sz w:val="22"/>
          <w:szCs w:val="22"/>
        </w:rPr>
        <w:t>Concessionaire</w:t>
      </w:r>
      <w:r w:rsidRPr="00B17EC3">
        <w:rPr>
          <w:rFonts w:ascii="Times New Roman" w:hAnsi="Times New Roman" w:cs="Times New Roman"/>
          <w:snapToGrid w:val="0"/>
          <w:color w:val="000000" w:themeColor="text1"/>
          <w:sz w:val="22"/>
          <w:szCs w:val="22"/>
        </w:rPr>
        <w:t xml:space="preserve"> viz.,________________________, a company incorporated under the provisions of the Companies Act, 2013, having its registered office/ permanent address at _________________________ </w:t>
      </w:r>
      <w:r w:rsidRPr="00B17EC3">
        <w:rPr>
          <w:rFonts w:ascii="Times New Roman" w:hAnsi="Times New Roman" w:cs="Times New Roman"/>
          <w:color w:val="000000" w:themeColor="text1"/>
          <w:sz w:val="22"/>
          <w:szCs w:val="22"/>
        </w:rPr>
        <w:t>(the “</w:t>
      </w:r>
      <w:r w:rsidRPr="00B17EC3">
        <w:rPr>
          <w:rFonts w:ascii="Times New Roman" w:hAnsi="Times New Roman" w:cs="Times New Roman"/>
          <w:b/>
          <w:color w:val="000000" w:themeColor="text1"/>
          <w:sz w:val="22"/>
          <w:szCs w:val="22"/>
        </w:rPr>
        <w:t>Concession Agreement</w:t>
      </w:r>
      <w:r w:rsidRPr="00B17EC3">
        <w:rPr>
          <w:rFonts w:ascii="Times New Roman" w:hAnsi="Times New Roman" w:cs="Times New Roman"/>
          <w:color w:val="000000" w:themeColor="text1"/>
          <w:sz w:val="22"/>
          <w:szCs w:val="22"/>
        </w:rPr>
        <w:t>” or “</w:t>
      </w:r>
      <w:r w:rsidRPr="00B17EC3">
        <w:rPr>
          <w:rFonts w:ascii="Times New Roman" w:hAnsi="Times New Roman" w:cs="Times New Roman"/>
          <w:b/>
          <w:color w:val="000000" w:themeColor="text1"/>
          <w:sz w:val="22"/>
          <w:szCs w:val="22"/>
        </w:rPr>
        <w:t>Agreement</w:t>
      </w:r>
      <w:r w:rsidRPr="00B17EC3">
        <w:rPr>
          <w:rFonts w:ascii="Times New Roman" w:hAnsi="Times New Roman" w:cs="Times New Roman"/>
          <w:color w:val="000000" w:themeColor="text1"/>
          <w:sz w:val="22"/>
          <w:szCs w:val="22"/>
        </w:rPr>
        <w:t xml:space="preserve">”) the Company had been granted the Rights to implement the Project for </w:t>
      </w:r>
      <w:r w:rsidR="005A5B65" w:rsidRPr="00B17EC3">
        <w:rPr>
          <w:rFonts w:ascii="Times New Roman" w:hAnsi="Times New Roman" w:cs="Times New Roman"/>
          <w:color w:val="000000" w:themeColor="text1"/>
          <w:sz w:val="22"/>
          <w:szCs w:val="22"/>
        </w:rPr>
        <w:t xml:space="preserve">Development And Operation </w:t>
      </w:r>
      <w:r w:rsidR="00C9549C" w:rsidRPr="00B17EC3">
        <w:rPr>
          <w:rFonts w:ascii="Times New Roman" w:hAnsi="Times New Roman" w:cs="Times New Roman"/>
          <w:color w:val="000000" w:themeColor="text1"/>
          <w:sz w:val="22"/>
          <w:szCs w:val="22"/>
        </w:rPr>
        <w:t xml:space="preserve">of </w:t>
      </w:r>
      <w:r w:rsidR="002B5C3A">
        <w:rPr>
          <w:rFonts w:ascii="Times New Roman" w:hAnsi="Times New Roman" w:cs="Times New Roman"/>
          <w:color w:val="000000" w:themeColor="text1"/>
          <w:sz w:val="22"/>
          <w:szCs w:val="22"/>
        </w:rPr>
        <w:t>Tourism Facilities</w:t>
      </w:r>
      <w:r w:rsidR="007A4012" w:rsidRPr="00B17EC3">
        <w:rPr>
          <w:rFonts w:ascii="Times New Roman" w:hAnsi="Times New Roman" w:cs="Times New Roman"/>
          <w:color w:val="000000" w:themeColor="text1"/>
          <w:sz w:val="22"/>
          <w:szCs w:val="22"/>
        </w:rPr>
        <w:t xml:space="preserve"> at </w:t>
      </w:r>
      <w:r w:rsidR="00EF0C5B">
        <w:rPr>
          <w:rFonts w:ascii="Times New Roman" w:hAnsi="Times New Roman" w:cs="Times New Roman"/>
          <w:color w:val="000000" w:themeColor="text1"/>
          <w:sz w:val="22"/>
          <w:szCs w:val="22"/>
        </w:rPr>
        <w:t>Banashankari</w:t>
      </w:r>
      <w:r w:rsidR="007A4012" w:rsidRPr="00B17EC3">
        <w:rPr>
          <w:rFonts w:ascii="Times New Roman" w:hAnsi="Times New Roman" w:cs="Times New Roman"/>
          <w:color w:val="000000" w:themeColor="text1"/>
          <w:sz w:val="22"/>
          <w:szCs w:val="22"/>
        </w:rPr>
        <w:t xml:space="preserve">, </w:t>
      </w:r>
      <w:r w:rsidR="00EF0C5B">
        <w:rPr>
          <w:rFonts w:ascii="Times New Roman" w:hAnsi="Times New Roman" w:cs="Times New Roman"/>
          <w:color w:val="000000" w:themeColor="text1"/>
          <w:sz w:val="22"/>
          <w:szCs w:val="22"/>
        </w:rPr>
        <w:t>Bagalkote</w:t>
      </w:r>
      <w:r w:rsidR="00A6382F" w:rsidRPr="00B17EC3">
        <w:rPr>
          <w:rFonts w:ascii="Times New Roman" w:hAnsi="Times New Roman" w:cs="Times New Roman"/>
          <w:color w:val="000000" w:themeColor="text1"/>
          <w:sz w:val="22"/>
          <w:szCs w:val="22"/>
        </w:rPr>
        <w:t xml:space="preserve"> in Karnataka o</w:t>
      </w:r>
      <w:r w:rsidR="005A5B65" w:rsidRPr="00B17EC3">
        <w:rPr>
          <w:rFonts w:ascii="Times New Roman" w:hAnsi="Times New Roman" w:cs="Times New Roman"/>
          <w:color w:val="000000" w:themeColor="text1"/>
          <w:sz w:val="22"/>
          <w:szCs w:val="22"/>
        </w:rPr>
        <w:t>n Design-Finance-Build-Operate-Transfer (</w:t>
      </w:r>
      <w:r w:rsidR="00A6382F" w:rsidRPr="00B17EC3">
        <w:rPr>
          <w:rFonts w:ascii="Times New Roman" w:hAnsi="Times New Roman" w:cs="Times New Roman"/>
          <w:color w:val="000000" w:themeColor="text1"/>
          <w:sz w:val="22"/>
          <w:szCs w:val="22"/>
        </w:rPr>
        <w:t>DFBOT</w:t>
      </w:r>
      <w:r w:rsidR="005A5B65" w:rsidRPr="00B17EC3">
        <w:rPr>
          <w:rFonts w:ascii="Times New Roman" w:hAnsi="Times New Roman" w:cs="Times New Roman"/>
          <w:color w:val="000000" w:themeColor="text1"/>
          <w:sz w:val="22"/>
          <w:szCs w:val="22"/>
        </w:rPr>
        <w:t>) Basis</w:t>
      </w:r>
      <w:r w:rsidR="005A5B65" w:rsidRPr="00F5005D" w:rsidDel="005A5B65">
        <w:rPr>
          <w:rFonts w:ascii="Times New Roman" w:hAnsi="Times New Roman" w:cs="Times New Roman"/>
          <w:color w:val="000000" w:themeColor="text1"/>
          <w:sz w:val="22"/>
          <w:szCs w:val="22"/>
        </w:rPr>
        <w:t xml:space="preserve"> </w:t>
      </w:r>
      <w:r w:rsidRPr="00B17EC3">
        <w:rPr>
          <w:rFonts w:ascii="Times New Roman" w:hAnsi="Times New Roman" w:cs="Times New Roman"/>
          <w:color w:val="000000" w:themeColor="text1"/>
          <w:sz w:val="22"/>
          <w:szCs w:val="22"/>
        </w:rPr>
        <w:t>hereinafter referred to as Project.</w:t>
      </w:r>
    </w:p>
    <w:p w14:paraId="3512EC29" w14:textId="08226664" w:rsidR="004F7494" w:rsidRPr="00B17EC3" w:rsidRDefault="004F7494" w:rsidP="00164C8D">
      <w:pPr>
        <w:pStyle w:val="BodyText"/>
        <w:numPr>
          <w:ilvl w:val="0"/>
          <w:numId w:val="68"/>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In terms of </w:t>
      </w:r>
      <w:r w:rsidR="00715E48" w:rsidRPr="00B17EC3">
        <w:rPr>
          <w:rFonts w:ascii="Times New Roman" w:hAnsi="Times New Roman" w:cs="Times New Roman"/>
          <w:color w:val="000000" w:themeColor="text1"/>
          <w:sz w:val="22"/>
          <w:szCs w:val="22"/>
        </w:rPr>
        <w:t>Clause</w:t>
      </w:r>
      <w:r w:rsidRPr="00B17EC3">
        <w:rPr>
          <w:rFonts w:ascii="Times New Roman" w:hAnsi="Times New Roman" w:cs="Times New Roman"/>
          <w:color w:val="000000" w:themeColor="text1"/>
          <w:sz w:val="22"/>
          <w:szCs w:val="22"/>
        </w:rPr>
        <w:t xml:space="preserve"> 6.2 of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Deed, the Company is required to furnish to </w:t>
      </w:r>
      <w:r w:rsidRPr="00B17EC3">
        <w:rPr>
          <w:rFonts w:ascii="Times New Roman" w:hAnsi="Times New Roman" w:cs="Times New Roman"/>
          <w:snapToGrid w:val="0"/>
          <w:color w:val="000000" w:themeColor="text1"/>
          <w:sz w:val="22"/>
          <w:szCs w:val="22"/>
        </w:rPr>
        <w:t>the First Party</w:t>
      </w:r>
      <w:r w:rsidRPr="00B17EC3">
        <w:rPr>
          <w:rFonts w:ascii="Times New Roman" w:hAnsi="Times New Roman" w:cs="Times New Roman"/>
          <w:color w:val="000000" w:themeColor="text1"/>
          <w:sz w:val="22"/>
          <w:szCs w:val="22"/>
        </w:rPr>
        <w:t xml:space="preserve">, an unconditional and irrevocable bank guarantee for an amount of Rs. _______________/-(Rupees ____________________________Only) </w:t>
      </w:r>
      <w:r w:rsidRPr="00B17EC3">
        <w:rPr>
          <w:rFonts w:ascii="Times New Roman" w:hAnsi="Times New Roman" w:cs="Times New Roman"/>
          <w:i/>
          <w:iCs/>
          <w:color w:val="000000" w:themeColor="text1"/>
          <w:sz w:val="22"/>
          <w:szCs w:val="22"/>
        </w:rPr>
        <w:t>(Equal to two times Annual Concession Fee specified in Clause 6.2 of the Agreement</w:t>
      </w:r>
      <w:r w:rsidRPr="00B17EC3">
        <w:rPr>
          <w:rFonts w:ascii="Times New Roman" w:hAnsi="Times New Roman" w:cs="Times New Roman"/>
          <w:color w:val="000000" w:themeColor="text1"/>
          <w:sz w:val="22"/>
          <w:szCs w:val="22"/>
        </w:rPr>
        <w:t>), as security for due payments of the Annual Concession Fee under the Agreement.</w:t>
      </w:r>
    </w:p>
    <w:p w14:paraId="31FAB93C" w14:textId="77777777" w:rsidR="004F7494" w:rsidRPr="00B17EC3" w:rsidRDefault="004F7494" w:rsidP="00164C8D">
      <w:pPr>
        <w:pStyle w:val="BodyText"/>
        <w:numPr>
          <w:ilvl w:val="0"/>
          <w:numId w:val="68"/>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At the request of the Company, the Guarantor has agreed to provide guarantee, being these presents, guaranteeing the due payments of the Annual Concession Fee under the Agreement.</w:t>
      </w:r>
    </w:p>
    <w:p w14:paraId="1051B0AC" w14:textId="77777777" w:rsidR="004F7494" w:rsidRPr="00B17EC3"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NOW THEREFORE THIS DEED WITNESSETH AS FOLLOWS:</w:t>
      </w:r>
    </w:p>
    <w:p w14:paraId="201A72AD" w14:textId="77777777" w:rsidR="004F7494" w:rsidRPr="00B17EC3" w:rsidRDefault="004F7494" w:rsidP="00164C8D">
      <w:pPr>
        <w:pStyle w:val="BodyText"/>
        <w:numPr>
          <w:ilvl w:val="0"/>
          <w:numId w:val="69"/>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Capitalised t</w:t>
      </w:r>
      <w:r w:rsidRPr="00B17EC3">
        <w:rPr>
          <w:rFonts w:ascii="Times New Roman" w:hAnsi="Times New Roman" w:cs="Times New Roman"/>
          <w:snapToGrid w:val="0"/>
          <w:color w:val="000000" w:themeColor="text1"/>
          <w:sz w:val="22"/>
          <w:szCs w:val="22"/>
        </w:rPr>
        <w:t xml:space="preserve">erms used herein but not defined shall have the meaning assigned to them respectively in the </w:t>
      </w:r>
      <w:r w:rsidRPr="00B17EC3">
        <w:rPr>
          <w:rFonts w:ascii="Times New Roman" w:hAnsi="Times New Roman" w:cs="Times New Roman"/>
          <w:color w:val="000000" w:themeColor="text1"/>
          <w:sz w:val="22"/>
          <w:szCs w:val="22"/>
        </w:rPr>
        <w:t>Agreement</w:t>
      </w:r>
      <w:r w:rsidRPr="00B17EC3">
        <w:rPr>
          <w:rFonts w:ascii="Times New Roman" w:hAnsi="Times New Roman" w:cs="Times New Roman"/>
          <w:snapToGrid w:val="0"/>
          <w:color w:val="000000" w:themeColor="text1"/>
          <w:sz w:val="22"/>
          <w:szCs w:val="22"/>
        </w:rPr>
        <w:t>.</w:t>
      </w:r>
    </w:p>
    <w:p w14:paraId="31AE14D1" w14:textId="05367C3B" w:rsidR="004F7494" w:rsidRPr="00B17EC3" w:rsidRDefault="004F7494" w:rsidP="00164C8D">
      <w:pPr>
        <w:pStyle w:val="BodyText"/>
        <w:numPr>
          <w:ilvl w:val="0"/>
          <w:numId w:val="69"/>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The Guarantor hereby irrevocably guarantees the due payments of the Annual Concession Fee by _________________[</w:t>
      </w:r>
      <w:r w:rsidRPr="00B17EC3">
        <w:rPr>
          <w:rFonts w:ascii="Times New Roman" w:hAnsi="Times New Roman" w:cs="Times New Roman"/>
          <w:i/>
          <w:color w:val="000000" w:themeColor="text1"/>
          <w:sz w:val="22"/>
          <w:szCs w:val="22"/>
        </w:rPr>
        <w:t>name of the Selected Bidder</w:t>
      </w:r>
      <w:r w:rsidRPr="00B17EC3">
        <w:rPr>
          <w:rFonts w:ascii="Times New Roman" w:hAnsi="Times New Roman" w:cs="Times New Roman"/>
          <w:color w:val="000000" w:themeColor="text1"/>
          <w:sz w:val="22"/>
          <w:szCs w:val="22"/>
        </w:rPr>
        <w:t xml:space="preserve">] (hereinafter called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of all its obligations under the Agreement.</w:t>
      </w:r>
    </w:p>
    <w:p w14:paraId="7E6151B7" w14:textId="7BC383F1" w:rsidR="004F7494" w:rsidRPr="00B17EC3" w:rsidRDefault="004F7494" w:rsidP="00164C8D">
      <w:pPr>
        <w:pStyle w:val="BodyText"/>
        <w:numPr>
          <w:ilvl w:val="0"/>
          <w:numId w:val="69"/>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The Guarantor shall, without demur, pay to </w:t>
      </w:r>
      <w:r w:rsidRPr="00B17EC3">
        <w:rPr>
          <w:rFonts w:ascii="Times New Roman" w:hAnsi="Times New Roman" w:cs="Times New Roman"/>
          <w:snapToGrid w:val="0"/>
          <w:color w:val="000000" w:themeColor="text1"/>
          <w:sz w:val="22"/>
          <w:szCs w:val="22"/>
        </w:rPr>
        <w:t>the First Party</w:t>
      </w:r>
      <w:r w:rsidRPr="00B17EC3">
        <w:rPr>
          <w:rFonts w:ascii="Times New Roman" w:hAnsi="Times New Roman" w:cs="Times New Roman"/>
          <w:color w:val="000000" w:themeColor="text1"/>
          <w:sz w:val="22"/>
          <w:szCs w:val="22"/>
        </w:rPr>
        <w:t xml:space="preserve"> sums not exceeding in aggregate                      Rs. __________________/-(Rupees ____________________Only)</w:t>
      </w:r>
      <w:r w:rsidRPr="00B17EC3">
        <w:rPr>
          <w:rFonts w:ascii="Times New Roman" w:hAnsi="Times New Roman" w:cs="Times New Roman"/>
          <w:i/>
          <w:iCs/>
          <w:color w:val="000000" w:themeColor="text1"/>
          <w:sz w:val="22"/>
          <w:szCs w:val="22"/>
        </w:rPr>
        <w:t xml:space="preserve"> (Equal to two times the Annual Concession Fee specified in Clause 6.2 of the Agreement)</w:t>
      </w:r>
      <w:r w:rsidRPr="00B17EC3">
        <w:rPr>
          <w:rFonts w:ascii="Times New Roman" w:hAnsi="Times New Roman" w:cs="Times New Roman"/>
          <w:color w:val="000000" w:themeColor="text1"/>
          <w:sz w:val="22"/>
          <w:szCs w:val="22"/>
        </w:rPr>
        <w:t xml:space="preserve">, within five (5) calendar days of receipt of a written demand therefore from </w:t>
      </w:r>
      <w:r w:rsidRPr="00B17EC3">
        <w:rPr>
          <w:rFonts w:ascii="Times New Roman" w:hAnsi="Times New Roman" w:cs="Times New Roman"/>
          <w:snapToGrid w:val="0"/>
          <w:color w:val="000000" w:themeColor="text1"/>
          <w:sz w:val="22"/>
          <w:szCs w:val="22"/>
        </w:rPr>
        <w:t>the First Party</w:t>
      </w:r>
      <w:r w:rsidRPr="00B17EC3">
        <w:rPr>
          <w:rFonts w:ascii="Times New Roman" w:hAnsi="Times New Roman" w:cs="Times New Roman"/>
          <w:color w:val="000000" w:themeColor="text1"/>
          <w:sz w:val="22"/>
          <w:szCs w:val="22"/>
        </w:rPr>
        <w:t xml:space="preserve"> stating that the Company has failed to meet its performance obligations under the Agreement. The Guarantor shall not go into the veracity of any breach or failure on the part of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or validity of demand so made by </w:t>
      </w:r>
      <w:r w:rsidRPr="00B17EC3">
        <w:rPr>
          <w:rFonts w:ascii="Times New Roman" w:hAnsi="Times New Roman" w:cs="Times New Roman"/>
          <w:snapToGrid w:val="0"/>
          <w:color w:val="000000" w:themeColor="text1"/>
          <w:sz w:val="22"/>
          <w:szCs w:val="22"/>
        </w:rPr>
        <w:t>the First Party</w:t>
      </w:r>
      <w:r w:rsidRPr="00B17EC3">
        <w:rPr>
          <w:rFonts w:ascii="Times New Roman" w:hAnsi="Times New Roman" w:cs="Times New Roman"/>
          <w:color w:val="000000" w:themeColor="text1"/>
          <w:sz w:val="22"/>
          <w:szCs w:val="22"/>
        </w:rPr>
        <w:t xml:space="preserve"> and shall pay the amount specified in the demand notwithstanding any direction to the contrary given or any dispute whatsoever raised by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or any other Person. The Guarantor’s </w:t>
      </w:r>
      <w:r w:rsidRPr="00B17EC3">
        <w:rPr>
          <w:rFonts w:ascii="Times New Roman" w:hAnsi="Times New Roman" w:cs="Times New Roman"/>
          <w:color w:val="000000" w:themeColor="text1"/>
          <w:sz w:val="22"/>
          <w:szCs w:val="22"/>
        </w:rPr>
        <w:lastRenderedPageBreak/>
        <w:t>obligations hereunder shall subsist until all such demands are duly met and discharged in accordance with the provisions hereof.</w:t>
      </w:r>
    </w:p>
    <w:p w14:paraId="7688D7BB" w14:textId="16A99DE7" w:rsidR="004F7494" w:rsidRPr="00B17EC3" w:rsidRDefault="004F7494" w:rsidP="00164C8D">
      <w:pPr>
        <w:pStyle w:val="BodyText"/>
        <w:numPr>
          <w:ilvl w:val="0"/>
          <w:numId w:val="69"/>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In order to give effect to this Guarantee, the First Party shall be entitled to treat the Guarantor as the principal debtor. The obligations of the Guarantor shall not be affected by any variations in the terms and conditions of the Agreement or other documents or by the extension of time for performance granted to the Company or postponement/non exercise/ delayed exercise of any of its rights by </w:t>
      </w:r>
      <w:r w:rsidRPr="00B17EC3">
        <w:rPr>
          <w:rFonts w:ascii="Times New Roman" w:hAnsi="Times New Roman" w:cs="Times New Roman"/>
          <w:snapToGrid w:val="0"/>
          <w:color w:val="000000" w:themeColor="text1"/>
          <w:sz w:val="22"/>
          <w:szCs w:val="22"/>
        </w:rPr>
        <w:t>the First Party</w:t>
      </w:r>
      <w:r w:rsidRPr="00B17EC3">
        <w:rPr>
          <w:rFonts w:ascii="Times New Roman" w:hAnsi="Times New Roman" w:cs="Times New Roman"/>
          <w:color w:val="000000" w:themeColor="text1"/>
          <w:sz w:val="22"/>
          <w:szCs w:val="22"/>
        </w:rPr>
        <w:t xml:space="preserve"> or any indulgence shown by </w:t>
      </w:r>
      <w:r w:rsidRPr="00B17EC3">
        <w:rPr>
          <w:rFonts w:ascii="Times New Roman" w:hAnsi="Times New Roman" w:cs="Times New Roman"/>
          <w:snapToGrid w:val="0"/>
          <w:color w:val="000000" w:themeColor="text1"/>
          <w:sz w:val="22"/>
          <w:szCs w:val="22"/>
        </w:rPr>
        <w:t>the First Party</w:t>
      </w:r>
      <w:r w:rsidRPr="00B17EC3">
        <w:rPr>
          <w:rFonts w:ascii="Times New Roman" w:hAnsi="Times New Roman" w:cs="Times New Roman"/>
          <w:color w:val="000000" w:themeColor="text1"/>
          <w:sz w:val="22"/>
          <w:szCs w:val="22"/>
        </w:rPr>
        <w:t xml:space="preserve"> to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and the Guarantor shall not be relieved from its obligations under this Guarantee on account of any such variation, extension, postponement, non-exercise, delayed exercise of any of its rights by </w:t>
      </w:r>
      <w:r w:rsidRPr="00B17EC3">
        <w:rPr>
          <w:rFonts w:ascii="Times New Roman" w:hAnsi="Times New Roman" w:cs="Times New Roman"/>
          <w:snapToGrid w:val="0"/>
          <w:color w:val="000000" w:themeColor="text1"/>
          <w:sz w:val="22"/>
          <w:szCs w:val="22"/>
        </w:rPr>
        <w:t>the First Party</w:t>
      </w:r>
      <w:r w:rsidRPr="00B17EC3">
        <w:rPr>
          <w:rFonts w:ascii="Times New Roman" w:hAnsi="Times New Roman" w:cs="Times New Roman"/>
          <w:color w:val="000000" w:themeColor="text1"/>
          <w:sz w:val="22"/>
          <w:szCs w:val="22"/>
        </w:rPr>
        <w:t xml:space="preserve"> or any indulgence shown by </w:t>
      </w:r>
      <w:r w:rsidRPr="00B17EC3">
        <w:rPr>
          <w:rFonts w:ascii="Times New Roman" w:hAnsi="Times New Roman" w:cs="Times New Roman"/>
          <w:snapToGrid w:val="0"/>
          <w:color w:val="000000" w:themeColor="text1"/>
          <w:sz w:val="22"/>
          <w:szCs w:val="22"/>
        </w:rPr>
        <w:t>the First Party</w:t>
      </w:r>
      <w:r w:rsidRPr="00B17EC3">
        <w:rPr>
          <w:rFonts w:ascii="Times New Roman" w:hAnsi="Times New Roman" w:cs="Times New Roman"/>
          <w:color w:val="000000" w:themeColor="text1"/>
          <w:sz w:val="22"/>
          <w:szCs w:val="22"/>
        </w:rPr>
        <w:t xml:space="preserve"> provided nothing contained herein shall enlarge the Guarantor’s  obligation hereunder.</w:t>
      </w:r>
    </w:p>
    <w:p w14:paraId="7AC923AE" w14:textId="6EA1C8A5" w:rsidR="004F7494" w:rsidRPr="00B17EC3" w:rsidRDefault="004F7494" w:rsidP="00164C8D">
      <w:pPr>
        <w:pStyle w:val="BodyText"/>
        <w:numPr>
          <w:ilvl w:val="0"/>
          <w:numId w:val="69"/>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This Guarantee shall be irrevocable and shall remain in full force and effect until ______unless discharged/released earlier by </w:t>
      </w:r>
      <w:r w:rsidRPr="00B17EC3">
        <w:rPr>
          <w:rFonts w:ascii="Times New Roman" w:hAnsi="Times New Roman" w:cs="Times New Roman"/>
          <w:snapToGrid w:val="0"/>
          <w:color w:val="000000" w:themeColor="text1"/>
          <w:sz w:val="22"/>
          <w:szCs w:val="22"/>
        </w:rPr>
        <w:t>the First Party</w:t>
      </w:r>
      <w:r w:rsidRPr="00B17EC3">
        <w:rPr>
          <w:rFonts w:ascii="Times New Roman" w:hAnsi="Times New Roman" w:cs="Times New Roman"/>
          <w:color w:val="000000" w:themeColor="text1"/>
          <w:sz w:val="22"/>
          <w:szCs w:val="22"/>
        </w:rPr>
        <w:t xml:space="preserve"> in accordance with the provisions of the Agreement. The Guarantor’s liability in aggregate be limited to a sum of Rs. __________________/- (Rupees __________________Only) </w:t>
      </w:r>
      <w:r w:rsidRPr="00B17EC3">
        <w:rPr>
          <w:rFonts w:ascii="Times New Roman" w:hAnsi="Times New Roman" w:cs="Times New Roman"/>
          <w:i/>
          <w:iCs/>
          <w:color w:val="000000" w:themeColor="text1"/>
          <w:sz w:val="22"/>
          <w:szCs w:val="22"/>
        </w:rPr>
        <w:t>(Equal to two times the Annual Concession Fees specified in Clause 6.2 of the Agreement</w:t>
      </w:r>
      <w:r w:rsidRPr="00B17EC3">
        <w:rPr>
          <w:rFonts w:ascii="Times New Roman" w:hAnsi="Times New Roman" w:cs="Times New Roman"/>
          <w:color w:val="000000" w:themeColor="text1"/>
          <w:sz w:val="22"/>
          <w:szCs w:val="22"/>
        </w:rPr>
        <w:t>).</w:t>
      </w:r>
    </w:p>
    <w:p w14:paraId="116AC911" w14:textId="2AA68C80" w:rsidR="004F7494" w:rsidRPr="00B17EC3" w:rsidRDefault="004F7494" w:rsidP="00164C8D">
      <w:pPr>
        <w:pStyle w:val="BodyText"/>
        <w:numPr>
          <w:ilvl w:val="0"/>
          <w:numId w:val="69"/>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This Guarantee shall not be affected by any change in the constitution or winding up of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 the Guarantor or any absorption, merger or amalgamation of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 the Guarantor with any other Person. </w:t>
      </w:r>
    </w:p>
    <w:p w14:paraId="48B05895" w14:textId="17D512A6" w:rsidR="004F7494" w:rsidRPr="00B17EC3" w:rsidRDefault="004F7494" w:rsidP="00164C8D">
      <w:pPr>
        <w:pStyle w:val="BodyText"/>
        <w:numPr>
          <w:ilvl w:val="0"/>
          <w:numId w:val="69"/>
        </w:numPr>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The Guarantor has power to issue this guarantee and discharge the obligations contemplated herein, and the undersigned is duly authorised to execute this Guarantee pursuant to the power granted under ______________.</w:t>
      </w:r>
    </w:p>
    <w:p w14:paraId="64393515" w14:textId="77777777" w:rsidR="00FE2B7A" w:rsidRPr="00B17EC3" w:rsidRDefault="00FE2B7A" w:rsidP="000B1150">
      <w:pPr>
        <w:pStyle w:val="BodyText"/>
        <w:tabs>
          <w:tab w:val="clear" w:pos="180"/>
          <w:tab w:val="clear" w:pos="9360"/>
        </w:tabs>
        <w:spacing w:line="276" w:lineRule="auto"/>
        <w:ind w:left="360"/>
        <w:rPr>
          <w:rFonts w:ascii="Times New Roman" w:hAnsi="Times New Roman" w:cs="Times New Roman"/>
          <w:color w:val="000000" w:themeColor="text1"/>
          <w:sz w:val="22"/>
          <w:szCs w:val="22"/>
        </w:rPr>
      </w:pPr>
    </w:p>
    <w:p w14:paraId="1BACC5EA" w14:textId="77777777" w:rsidR="004F7494" w:rsidRPr="00B17EC3"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IN WITNESS WHEREOF THE GUARANTOR HAS SET ITS HANDS HEREUNTO ON THE DAY, MONTH AND YEAR FIRST HEREINABOVE WRITTEN</w:t>
      </w:r>
    </w:p>
    <w:p w14:paraId="4E3160CC" w14:textId="77777777" w:rsidR="004F7494" w:rsidRPr="00B17EC3" w:rsidRDefault="004F7494" w:rsidP="004F7494">
      <w:pPr>
        <w:pStyle w:val="BodyText"/>
        <w:tabs>
          <w:tab w:val="clear" w:pos="180"/>
          <w:tab w:val="clear" w:pos="9360"/>
        </w:tabs>
        <w:spacing w:line="276" w:lineRule="auto"/>
        <w:ind w:right="2520"/>
        <w:outlineLvl w:val="0"/>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SIGNED AND DELIVERED </w:t>
      </w:r>
    </w:p>
    <w:p w14:paraId="65B9ACB9" w14:textId="0DE3D18C" w:rsidR="004F7494" w:rsidRPr="00B17EC3" w:rsidRDefault="004F7494" w:rsidP="004F7494">
      <w:pPr>
        <w:pStyle w:val="BodyText"/>
        <w:tabs>
          <w:tab w:val="clear" w:pos="180"/>
          <w:tab w:val="clear" w:pos="9360"/>
        </w:tabs>
        <w:spacing w:line="276" w:lineRule="auto"/>
        <w:ind w:right="2520"/>
        <w:outlineLvl w:val="0"/>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by ____________________________________Bank by the hand of Shri_______________________</w:t>
      </w:r>
    </w:p>
    <w:p w14:paraId="1F2415A4" w14:textId="48AA6EEC" w:rsidR="004F7494" w:rsidRPr="00B17EC3" w:rsidRDefault="004F7494" w:rsidP="004F7494">
      <w:pPr>
        <w:pStyle w:val="BodyText"/>
        <w:tabs>
          <w:tab w:val="clear" w:pos="180"/>
          <w:tab w:val="clear" w:pos="9360"/>
        </w:tabs>
        <w:spacing w:line="276" w:lineRule="auto"/>
        <w:ind w:right="2520"/>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its __________________</w:t>
      </w:r>
      <w:r w:rsidR="00EF0C5B" w:rsidRPr="00B17EC3">
        <w:rPr>
          <w:rFonts w:ascii="Times New Roman" w:hAnsi="Times New Roman" w:cs="Times New Roman"/>
          <w:color w:val="000000" w:themeColor="text1"/>
          <w:sz w:val="22"/>
          <w:szCs w:val="22"/>
        </w:rPr>
        <w:t>and authorised</w:t>
      </w:r>
      <w:r w:rsidRPr="00B17EC3">
        <w:rPr>
          <w:rFonts w:ascii="Times New Roman" w:hAnsi="Times New Roman" w:cs="Times New Roman"/>
          <w:color w:val="000000" w:themeColor="text1"/>
          <w:sz w:val="22"/>
          <w:szCs w:val="22"/>
        </w:rPr>
        <w:t xml:space="preserve"> official.</w:t>
      </w:r>
    </w:p>
    <w:p w14:paraId="465F05A7" w14:textId="77777777" w:rsidR="004F7494" w:rsidRPr="00B17EC3" w:rsidRDefault="004F7494" w:rsidP="004F7494">
      <w:pPr>
        <w:pStyle w:val="SchA"/>
        <w:ind w:hanging="720"/>
        <w:rPr>
          <w:rFonts w:ascii="Times New Roman" w:hAnsi="Times New Roman" w:cs="Times New Roman"/>
          <w:color w:val="000000" w:themeColor="text1"/>
        </w:rPr>
      </w:pPr>
    </w:p>
    <w:p w14:paraId="46689FAD" w14:textId="77777777" w:rsidR="004F7494" w:rsidRPr="00B17EC3" w:rsidRDefault="004F7494" w:rsidP="004F7494">
      <w:pPr>
        <w:rPr>
          <w:rFonts w:ascii="Times New Roman" w:hAnsi="Times New Roman" w:cs="Times New Roman"/>
          <w:color w:val="000000" w:themeColor="text1"/>
        </w:rPr>
      </w:pPr>
    </w:p>
    <w:p w14:paraId="36C278AE" w14:textId="77777777" w:rsidR="004F7494" w:rsidRPr="00B17EC3" w:rsidRDefault="004F7494" w:rsidP="004F7494">
      <w:pPr>
        <w:rPr>
          <w:rFonts w:ascii="Times New Roman" w:hAnsi="Times New Roman" w:cs="Times New Roman"/>
          <w:b/>
          <w:bCs/>
          <w:color w:val="000000" w:themeColor="text1"/>
          <w:sz w:val="22"/>
          <w:szCs w:val="22"/>
        </w:rPr>
      </w:pPr>
    </w:p>
    <w:p w14:paraId="66584BD5" w14:textId="41F00D20" w:rsidR="00F5301B" w:rsidRPr="00B17EC3" w:rsidRDefault="004F7494" w:rsidP="00F5301B">
      <w:pPr>
        <w:rPr>
          <w:rFonts w:ascii="Times New Roman" w:hAnsi="Times New Roman" w:cs="Times New Roman"/>
          <w:b/>
          <w:bCs/>
          <w:color w:val="000000" w:themeColor="text1"/>
          <w:sz w:val="22"/>
          <w:szCs w:val="22"/>
        </w:rPr>
      </w:pPr>
      <w:r w:rsidRPr="00B17EC3">
        <w:rPr>
          <w:rFonts w:ascii="Times New Roman" w:hAnsi="Times New Roman" w:cs="Times New Roman"/>
          <w:color w:val="000000" w:themeColor="text1"/>
        </w:rPr>
        <w:br w:type="page"/>
      </w:r>
      <w:bookmarkStart w:id="3440" w:name="_Toc396378113"/>
      <w:bookmarkStart w:id="3441" w:name="_Toc396378114"/>
      <w:bookmarkEnd w:id="3440"/>
      <w:bookmarkEnd w:id="3441"/>
    </w:p>
    <w:p w14:paraId="7AC33037" w14:textId="2F9CBE8D" w:rsidR="00290F88" w:rsidRPr="00B17EC3" w:rsidRDefault="006E1AB3" w:rsidP="002A25DD">
      <w:pPr>
        <w:pStyle w:val="SchA"/>
        <w:rPr>
          <w:rFonts w:ascii="Times New Roman" w:hAnsi="Times New Roman" w:cs="Times New Roman"/>
          <w:caps/>
          <w:color w:val="000000" w:themeColor="text1"/>
        </w:rPr>
      </w:pPr>
      <w:bookmarkStart w:id="3442" w:name="_Toc396378116"/>
      <w:bookmarkStart w:id="3443" w:name="_Toc189227747"/>
      <w:bookmarkEnd w:id="3442"/>
      <w:r w:rsidRPr="00B17EC3">
        <w:rPr>
          <w:rFonts w:ascii="Times New Roman" w:hAnsi="Times New Roman" w:cs="Times New Roman"/>
          <w:color w:val="000000" w:themeColor="text1"/>
        </w:rPr>
        <w:lastRenderedPageBreak/>
        <w:t xml:space="preserve">SCHEDULE </w:t>
      </w:r>
      <w:r w:rsidR="00922D3B" w:rsidRPr="00B17EC3">
        <w:rPr>
          <w:rFonts w:ascii="Times New Roman" w:hAnsi="Times New Roman" w:cs="Times New Roman"/>
          <w:color w:val="000000" w:themeColor="text1"/>
        </w:rPr>
        <w:t>4</w:t>
      </w:r>
      <w:r w:rsidRPr="00B17EC3">
        <w:rPr>
          <w:rFonts w:ascii="Times New Roman" w:hAnsi="Times New Roman" w:cs="Times New Roman"/>
          <w:color w:val="000000" w:themeColor="text1"/>
        </w:rPr>
        <w:t xml:space="preserve"> </w:t>
      </w:r>
      <w:r w:rsidR="00E709A3" w:rsidRPr="00B17EC3">
        <w:rPr>
          <w:rFonts w:ascii="Times New Roman" w:hAnsi="Times New Roman" w:cs="Times New Roman"/>
          <w:color w:val="000000" w:themeColor="text1"/>
        </w:rPr>
        <w:t>–</w:t>
      </w:r>
      <w:r w:rsidRPr="00B17EC3">
        <w:rPr>
          <w:rFonts w:ascii="Times New Roman" w:hAnsi="Times New Roman" w:cs="Times New Roman"/>
          <w:color w:val="000000" w:themeColor="text1"/>
        </w:rPr>
        <w:t xml:space="preserve"> </w:t>
      </w:r>
      <w:r w:rsidR="00E709A3" w:rsidRPr="00B17EC3">
        <w:rPr>
          <w:rFonts w:ascii="Times New Roman" w:hAnsi="Times New Roman" w:cs="Times New Roman"/>
          <w:color w:val="000000" w:themeColor="text1"/>
        </w:rPr>
        <w:t xml:space="preserve">LETTER OF </w:t>
      </w:r>
      <w:r w:rsidRPr="00B17EC3">
        <w:rPr>
          <w:rFonts w:ascii="Times New Roman" w:hAnsi="Times New Roman" w:cs="Times New Roman"/>
          <w:color w:val="000000" w:themeColor="text1"/>
        </w:rPr>
        <w:t>UNDERTAKING</w:t>
      </w:r>
      <w:bookmarkEnd w:id="3443"/>
      <w:r w:rsidRPr="00B17EC3">
        <w:rPr>
          <w:rFonts w:ascii="Times New Roman" w:hAnsi="Times New Roman" w:cs="Times New Roman"/>
          <w:color w:val="000000" w:themeColor="text1"/>
        </w:rPr>
        <w:t xml:space="preserve"> </w:t>
      </w:r>
    </w:p>
    <w:p w14:paraId="66095A52" w14:textId="77777777" w:rsidR="00290F88" w:rsidRPr="00B17EC3" w:rsidRDefault="00290F88">
      <w:pPr>
        <w:pStyle w:val="BodyTextIndent2"/>
        <w:tabs>
          <w:tab w:val="clear" w:pos="450"/>
          <w:tab w:val="clear" w:pos="9360"/>
          <w:tab w:val="right" w:pos="9072"/>
        </w:tabs>
        <w:spacing w:line="276" w:lineRule="auto"/>
        <w:ind w:left="0"/>
        <w:rPr>
          <w:rFonts w:ascii="Times New Roman" w:hAnsi="Times New Roman" w:cs="Times New Roman"/>
          <w:color w:val="000000" w:themeColor="text1"/>
          <w:sz w:val="22"/>
          <w:szCs w:val="22"/>
        </w:rPr>
      </w:pPr>
    </w:p>
    <w:p w14:paraId="0FDAE4FE" w14:textId="77777777" w:rsidR="00290F88" w:rsidRPr="00B17EC3"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To,</w:t>
      </w:r>
    </w:p>
    <w:p w14:paraId="354561C8" w14:textId="63A2C275" w:rsidR="00415AB5" w:rsidRPr="00B17EC3" w:rsidRDefault="002B5C3A" w:rsidP="000B1150">
      <w:pPr>
        <w:pStyle w:val="BodyTextIndent2"/>
        <w:tabs>
          <w:tab w:val="right" w:pos="9072"/>
        </w:tabs>
        <w:spacing w:line="360" w:lineRule="auto"/>
        <w:ind w:left="0"/>
        <w:rPr>
          <w:rFonts w:ascii="Times New Roman" w:hAnsi="Times New Roman" w:cs="Times New Roman"/>
          <w:b/>
          <w:bCs/>
          <w:color w:val="000000" w:themeColor="text1"/>
          <w:sz w:val="22"/>
          <w:szCs w:val="22"/>
        </w:rPr>
      </w:pPr>
      <w:r>
        <w:rPr>
          <w:rFonts w:ascii="Times New Roman" w:hAnsi="Times New Roman" w:cs="Times New Roman"/>
          <w:b/>
          <w:bCs/>
          <w:color w:val="000000" w:themeColor="text1"/>
          <w:sz w:val="22"/>
          <w:szCs w:val="22"/>
        </w:rPr>
        <w:t>The</w:t>
      </w:r>
      <w:r w:rsidR="001B5210" w:rsidRPr="00B17EC3">
        <w:rPr>
          <w:rFonts w:ascii="Geneva" w:hAnsi="Geneva" w:cs="Geneva"/>
          <w:snapToGrid w:val="0"/>
          <w:color w:val="000000" w:themeColor="text1"/>
          <w:sz w:val="22"/>
          <w:szCs w:val="22"/>
        </w:rPr>
        <w:t xml:space="preserve"> </w:t>
      </w:r>
      <w:r w:rsidR="001B5210" w:rsidRPr="00B17EC3">
        <w:rPr>
          <w:rFonts w:ascii="Times New Roman" w:hAnsi="Times New Roman" w:cs="Times New Roman"/>
          <w:b/>
          <w:bCs/>
          <w:color w:val="000000" w:themeColor="text1"/>
          <w:sz w:val="22"/>
          <w:szCs w:val="22"/>
        </w:rPr>
        <w:t>Managing Director</w:t>
      </w:r>
    </w:p>
    <w:p w14:paraId="7C72A05D" w14:textId="4B9C0E42" w:rsidR="00E4504C" w:rsidRPr="00B17EC3" w:rsidRDefault="001B5210" w:rsidP="00F5005D">
      <w:pPr>
        <w:pStyle w:val="BodyTextIndent2"/>
        <w:tabs>
          <w:tab w:val="right" w:pos="9072"/>
        </w:tabs>
        <w:spacing w:line="360"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Karnataka Tourism Infrastructure Limited</w:t>
      </w:r>
      <w:r w:rsidR="00415AB5" w:rsidRPr="00B17EC3">
        <w:rPr>
          <w:rFonts w:ascii="Times New Roman" w:hAnsi="Times New Roman" w:cs="Times New Roman"/>
          <w:bCs/>
          <w:color w:val="000000" w:themeColor="text1"/>
          <w:sz w:val="22"/>
          <w:szCs w:val="22"/>
        </w:rPr>
        <w:t xml:space="preserve">, </w:t>
      </w:r>
    </w:p>
    <w:p w14:paraId="63DDDBD9" w14:textId="6C821E8A" w:rsidR="00290F88" w:rsidRPr="00B17EC3" w:rsidRDefault="00545D0D" w:rsidP="00F5005D">
      <w:pPr>
        <w:pStyle w:val="BodyTextIndent2"/>
        <w:tabs>
          <w:tab w:val="right" w:pos="9072"/>
        </w:tabs>
        <w:spacing w:line="360"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Bengaluru</w:t>
      </w:r>
      <w:r w:rsidR="00415AB5" w:rsidRPr="00B17EC3">
        <w:rPr>
          <w:rFonts w:ascii="Times New Roman" w:hAnsi="Times New Roman" w:cs="Times New Roman"/>
          <w:bCs/>
          <w:color w:val="000000" w:themeColor="text1"/>
          <w:sz w:val="22"/>
          <w:szCs w:val="22"/>
        </w:rPr>
        <w:t xml:space="preserve"> - 560 0</w:t>
      </w:r>
      <w:r w:rsidR="00F8255E" w:rsidRPr="00B17EC3">
        <w:rPr>
          <w:rFonts w:ascii="Times New Roman" w:hAnsi="Times New Roman" w:cs="Times New Roman"/>
          <w:bCs/>
          <w:color w:val="000000" w:themeColor="text1"/>
          <w:sz w:val="22"/>
          <w:szCs w:val="22"/>
        </w:rPr>
        <w:t>01</w:t>
      </w:r>
    </w:p>
    <w:p w14:paraId="5147FB3B" w14:textId="77777777" w:rsidR="00290F88" w:rsidRPr="00B17EC3"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Dear Sir/Madam,</w:t>
      </w:r>
    </w:p>
    <w:p w14:paraId="517DF9BF" w14:textId="77777777" w:rsidR="00290F88" w:rsidRPr="00B17EC3"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 xml:space="preserve">  </w:t>
      </w:r>
      <w:r w:rsidRPr="00B17EC3">
        <w:rPr>
          <w:rFonts w:ascii="Times New Roman" w:hAnsi="Times New Roman" w:cs="Times New Roman"/>
          <w:bCs/>
          <w:color w:val="000000" w:themeColor="text1"/>
          <w:sz w:val="22"/>
          <w:szCs w:val="22"/>
        </w:rPr>
        <w:tab/>
      </w:r>
    </w:p>
    <w:p w14:paraId="68E30321" w14:textId="5C5680E8" w:rsidR="00290F88" w:rsidRPr="00B17EC3"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ab/>
        <w:t xml:space="preserve">We _________________________________________, (“the </w:t>
      </w:r>
      <w:r w:rsidR="00EC6E1A" w:rsidRPr="00B17EC3">
        <w:rPr>
          <w:rFonts w:ascii="Times New Roman" w:hAnsi="Times New Roman" w:cs="Times New Roman"/>
          <w:b/>
          <w:bCs/>
          <w:color w:val="000000" w:themeColor="text1"/>
          <w:sz w:val="22"/>
          <w:szCs w:val="22"/>
        </w:rPr>
        <w:t xml:space="preserve">Selected Bidder </w:t>
      </w:r>
      <w:r w:rsidRPr="00B17EC3">
        <w:rPr>
          <w:rFonts w:ascii="Times New Roman" w:hAnsi="Times New Roman" w:cs="Times New Roman"/>
          <w:b/>
          <w:bCs/>
          <w:color w:val="000000" w:themeColor="text1"/>
          <w:sz w:val="22"/>
          <w:szCs w:val="22"/>
        </w:rPr>
        <w:t xml:space="preserve">or the </w:t>
      </w:r>
      <w:r w:rsidR="00CD1A19" w:rsidRPr="00B17EC3">
        <w:rPr>
          <w:rFonts w:ascii="Times New Roman" w:hAnsi="Times New Roman" w:cs="Times New Roman"/>
          <w:b/>
          <w:bCs/>
          <w:color w:val="000000" w:themeColor="text1"/>
          <w:sz w:val="22"/>
          <w:szCs w:val="22"/>
        </w:rPr>
        <w:t>Concessionaire</w:t>
      </w:r>
      <w:r w:rsidRPr="00B17EC3">
        <w:rPr>
          <w:rFonts w:ascii="Times New Roman" w:hAnsi="Times New Roman" w:cs="Times New Roman"/>
          <w:bCs/>
          <w:color w:val="000000" w:themeColor="text1"/>
          <w:sz w:val="22"/>
          <w:szCs w:val="22"/>
        </w:rPr>
        <w:t xml:space="preserve">”) for </w:t>
      </w:r>
      <w:r w:rsidR="002B5C3A">
        <w:rPr>
          <w:rFonts w:ascii="Times New Roman" w:hAnsi="Times New Roman" w:cs="Times New Roman"/>
          <w:color w:val="000000" w:themeColor="text1"/>
          <w:sz w:val="22"/>
          <w:szCs w:val="22"/>
        </w:rPr>
        <w:t>Development a</w:t>
      </w:r>
      <w:r w:rsidR="00C56C92" w:rsidRPr="00F5005D">
        <w:rPr>
          <w:rFonts w:ascii="Times New Roman" w:hAnsi="Times New Roman" w:cs="Times New Roman"/>
          <w:color w:val="000000" w:themeColor="text1"/>
          <w:sz w:val="22"/>
          <w:szCs w:val="22"/>
        </w:rPr>
        <w:t xml:space="preserve">nd Operation of </w:t>
      </w:r>
      <w:r w:rsidR="002B5C3A">
        <w:rPr>
          <w:rFonts w:ascii="Times New Roman" w:hAnsi="Times New Roman" w:cs="Times New Roman"/>
          <w:color w:val="000000" w:themeColor="text1"/>
          <w:sz w:val="22"/>
          <w:szCs w:val="22"/>
        </w:rPr>
        <w:t>Tourism Facilities</w:t>
      </w:r>
      <w:r w:rsidR="00C56C92" w:rsidRPr="00F5005D">
        <w:rPr>
          <w:rFonts w:ascii="Times New Roman" w:hAnsi="Times New Roman" w:cs="Times New Roman"/>
          <w:color w:val="000000" w:themeColor="text1"/>
          <w:sz w:val="22"/>
          <w:szCs w:val="22"/>
        </w:rPr>
        <w:t xml:space="preserve"> at </w:t>
      </w:r>
      <w:r w:rsidR="00EF0C5B">
        <w:rPr>
          <w:rFonts w:ascii="Times New Roman" w:hAnsi="Times New Roman" w:cs="Times New Roman"/>
          <w:color w:val="000000" w:themeColor="text1"/>
          <w:sz w:val="22"/>
          <w:szCs w:val="22"/>
        </w:rPr>
        <w:t>Banashankari</w:t>
      </w:r>
      <w:r w:rsidR="00C56C92" w:rsidRPr="00F5005D">
        <w:rPr>
          <w:rFonts w:ascii="Times New Roman" w:hAnsi="Times New Roman" w:cs="Times New Roman"/>
          <w:color w:val="000000" w:themeColor="text1"/>
          <w:sz w:val="22"/>
          <w:szCs w:val="22"/>
        </w:rPr>
        <w:t xml:space="preserve">, </w:t>
      </w:r>
      <w:r w:rsidR="00EF0C5B">
        <w:rPr>
          <w:rFonts w:ascii="Times New Roman" w:hAnsi="Times New Roman" w:cs="Times New Roman"/>
          <w:color w:val="000000" w:themeColor="text1"/>
          <w:sz w:val="22"/>
          <w:szCs w:val="22"/>
        </w:rPr>
        <w:t>Bagalkote</w:t>
      </w:r>
      <w:r w:rsidR="00C56C92" w:rsidRPr="00F5005D">
        <w:rPr>
          <w:rFonts w:ascii="Times New Roman" w:hAnsi="Times New Roman" w:cs="Times New Roman"/>
          <w:color w:val="000000" w:themeColor="text1"/>
          <w:sz w:val="22"/>
          <w:szCs w:val="22"/>
        </w:rPr>
        <w:t xml:space="preserve"> in Karnataka</w:t>
      </w:r>
      <w:r w:rsidR="00024A6A" w:rsidRPr="00F5005D">
        <w:rPr>
          <w:rFonts w:ascii="Times New Roman" w:hAnsi="Times New Roman" w:cs="Times New Roman"/>
          <w:color w:val="000000" w:themeColor="text1"/>
          <w:sz w:val="22"/>
          <w:szCs w:val="22"/>
        </w:rPr>
        <w:t xml:space="preserve"> </w:t>
      </w:r>
      <w:r w:rsidR="00A6382F" w:rsidRPr="00F5005D">
        <w:rPr>
          <w:rFonts w:ascii="Times New Roman" w:hAnsi="Times New Roman" w:cs="Times New Roman"/>
          <w:color w:val="000000" w:themeColor="text1"/>
          <w:sz w:val="22"/>
          <w:szCs w:val="22"/>
        </w:rPr>
        <w:t>on Design-Finance-Build-Operate-Transfer (DFBOT) Basis</w:t>
      </w:r>
      <w:r w:rsidRPr="00B17EC3">
        <w:rPr>
          <w:rFonts w:ascii="Times New Roman" w:hAnsi="Times New Roman" w:cs="Times New Roman"/>
          <w:bCs/>
          <w:color w:val="000000" w:themeColor="text1"/>
          <w:sz w:val="22"/>
          <w:szCs w:val="22"/>
        </w:rPr>
        <w:t>, do hereby declare and undertake as follows:</w:t>
      </w:r>
    </w:p>
    <w:p w14:paraId="47E5D1E8" w14:textId="1A22D5E9" w:rsidR="00290F88" w:rsidRPr="00B17EC3" w:rsidRDefault="006E1AB3" w:rsidP="000B1150">
      <w:pPr>
        <w:pStyle w:val="BodyTextIndent2"/>
        <w:tabs>
          <w:tab w:val="clear" w:pos="450"/>
          <w:tab w:val="clear" w:pos="9360"/>
          <w:tab w:val="right" w:pos="9072"/>
        </w:tabs>
        <w:spacing w:line="360" w:lineRule="auto"/>
        <w:ind w:left="0"/>
        <w:rPr>
          <w:rFonts w:ascii="Times New Roman" w:hAnsi="Times New Roman" w:cs="Times New Roman"/>
          <w:color w:val="000000" w:themeColor="text1"/>
          <w:sz w:val="22"/>
          <w:szCs w:val="22"/>
        </w:rPr>
      </w:pPr>
      <w:r w:rsidRPr="00B17EC3">
        <w:rPr>
          <w:rFonts w:ascii="Times New Roman" w:hAnsi="Times New Roman" w:cs="Times New Roman"/>
          <w:bCs/>
          <w:color w:val="000000" w:themeColor="text1"/>
          <w:sz w:val="22"/>
          <w:szCs w:val="22"/>
        </w:rPr>
        <w:t>Pursuant to Clause 6.1</w:t>
      </w:r>
      <w:r w:rsidR="00901FC4" w:rsidRPr="00B17EC3">
        <w:rPr>
          <w:rFonts w:ascii="Times New Roman" w:hAnsi="Times New Roman" w:cs="Times New Roman"/>
          <w:bCs/>
          <w:color w:val="000000" w:themeColor="text1"/>
          <w:sz w:val="22"/>
          <w:szCs w:val="22"/>
        </w:rPr>
        <w:t>4</w:t>
      </w:r>
      <w:r w:rsidRPr="00B17EC3">
        <w:rPr>
          <w:rFonts w:ascii="Times New Roman" w:hAnsi="Times New Roman" w:cs="Times New Roman"/>
          <w:bCs/>
          <w:color w:val="000000" w:themeColor="text1"/>
          <w:sz w:val="22"/>
          <w:szCs w:val="22"/>
        </w:rPr>
        <w:t xml:space="preserve"> (</w:t>
      </w:r>
      <w:r w:rsidR="00246285" w:rsidRPr="00B17EC3">
        <w:rPr>
          <w:rFonts w:ascii="Times New Roman" w:hAnsi="Times New Roman" w:cs="Times New Roman"/>
          <w:bCs/>
          <w:color w:val="000000" w:themeColor="text1"/>
          <w:sz w:val="22"/>
          <w:szCs w:val="22"/>
        </w:rPr>
        <w:t>d</w:t>
      </w:r>
      <w:r w:rsidRPr="00B17EC3">
        <w:rPr>
          <w:rFonts w:ascii="Times New Roman" w:hAnsi="Times New Roman" w:cs="Times New Roman"/>
          <w:bCs/>
          <w:color w:val="000000" w:themeColor="text1"/>
          <w:sz w:val="22"/>
          <w:szCs w:val="22"/>
        </w:rPr>
        <w:t xml:space="preserve">) of the </w:t>
      </w:r>
      <w:r w:rsidR="00593919" w:rsidRPr="00B17EC3">
        <w:rPr>
          <w:rFonts w:ascii="Times New Roman" w:hAnsi="Times New Roman" w:cs="Times New Roman"/>
          <w:bCs/>
          <w:color w:val="000000" w:themeColor="text1"/>
          <w:sz w:val="22"/>
          <w:szCs w:val="22"/>
        </w:rPr>
        <w:t>Concession Agreement</w:t>
      </w:r>
      <w:r w:rsidRPr="00B17EC3">
        <w:rPr>
          <w:rFonts w:ascii="Times New Roman" w:hAnsi="Times New Roman" w:cs="Times New Roman"/>
          <w:bCs/>
          <w:color w:val="000000" w:themeColor="text1"/>
          <w:sz w:val="22"/>
          <w:szCs w:val="22"/>
        </w:rPr>
        <w:t xml:space="preserve">, we hereby undertake that we shall not </w:t>
      </w:r>
      <w:r w:rsidRPr="00B17EC3">
        <w:rPr>
          <w:rFonts w:ascii="Times New Roman" w:hAnsi="Times New Roman" w:cs="Times New Roman"/>
          <w:color w:val="000000" w:themeColor="text1"/>
          <w:sz w:val="22"/>
          <w:szCs w:val="22"/>
        </w:rPr>
        <w:t xml:space="preserve">employ any children during the Agreement Period for the purpose of </w:t>
      </w:r>
      <w:r w:rsidR="00343774"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color w:val="000000" w:themeColor="text1"/>
          <w:sz w:val="22"/>
          <w:szCs w:val="22"/>
        </w:rPr>
        <w:t xml:space="preserve"> or operation and maintenance of the Project Facilities or any work that deprives children of their childhood, interferes with their ability to attend regular school, and that is mentally, physically, socially or morally dangerous and harmful.</w:t>
      </w:r>
    </w:p>
    <w:p w14:paraId="1CFCDA00" w14:textId="2F374D17" w:rsidR="00290F88" w:rsidRPr="00B17EC3"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 xml:space="preserve">Pursuant to </w:t>
      </w:r>
      <w:r w:rsidR="00395DD7" w:rsidRPr="00B17EC3">
        <w:rPr>
          <w:rFonts w:ascii="Times New Roman" w:hAnsi="Times New Roman" w:cs="Times New Roman"/>
          <w:bCs/>
          <w:color w:val="000000" w:themeColor="text1"/>
          <w:sz w:val="22"/>
          <w:szCs w:val="22"/>
        </w:rPr>
        <w:t>Article 6</w:t>
      </w:r>
      <w:r w:rsidRPr="00B17EC3">
        <w:rPr>
          <w:rFonts w:ascii="Times New Roman" w:hAnsi="Times New Roman" w:cs="Times New Roman"/>
          <w:bCs/>
          <w:color w:val="000000" w:themeColor="text1"/>
          <w:sz w:val="22"/>
          <w:szCs w:val="22"/>
        </w:rPr>
        <w:t xml:space="preserve"> of the </w:t>
      </w:r>
      <w:r w:rsidR="00593919" w:rsidRPr="00B17EC3">
        <w:rPr>
          <w:rFonts w:ascii="Times New Roman" w:hAnsi="Times New Roman" w:cs="Times New Roman"/>
          <w:bCs/>
          <w:color w:val="000000" w:themeColor="text1"/>
          <w:sz w:val="22"/>
          <w:szCs w:val="22"/>
        </w:rPr>
        <w:t>Concession Agreement</w:t>
      </w:r>
      <w:r w:rsidRPr="00B17EC3">
        <w:rPr>
          <w:rFonts w:ascii="Times New Roman" w:hAnsi="Times New Roman" w:cs="Times New Roman"/>
          <w:bCs/>
          <w:color w:val="000000" w:themeColor="text1"/>
          <w:sz w:val="22"/>
          <w:szCs w:val="22"/>
        </w:rPr>
        <w:t>, we hereby undertake that the Project Facilities will be renovated /constructed in accordance with the relevant building bye-laws or notifications of the State/ Ministry of Urban Developments with regard to barrier free environment for specially abled persons.</w:t>
      </w:r>
    </w:p>
    <w:p w14:paraId="6B4AD700" w14:textId="45750916" w:rsidR="00290F88" w:rsidRPr="00B17EC3"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 xml:space="preserve">We agree that, in the event of we failing to compile with the above conditions, </w:t>
      </w:r>
      <w:r w:rsidR="00331FAA" w:rsidRPr="00B17EC3">
        <w:rPr>
          <w:rFonts w:ascii="Times New Roman" w:hAnsi="Times New Roman" w:cs="Times New Roman"/>
          <w:bCs/>
          <w:color w:val="000000" w:themeColor="text1"/>
          <w:sz w:val="22"/>
          <w:szCs w:val="22"/>
        </w:rPr>
        <w:t>KTIL</w:t>
      </w:r>
      <w:r w:rsidR="009A4943" w:rsidRPr="00B17EC3">
        <w:rPr>
          <w:rFonts w:ascii="Times New Roman" w:hAnsi="Times New Roman" w:cs="Times New Roman"/>
          <w:bCs/>
          <w:color w:val="000000" w:themeColor="text1"/>
          <w:sz w:val="22"/>
          <w:szCs w:val="22"/>
        </w:rPr>
        <w:t xml:space="preserve"> </w:t>
      </w:r>
      <w:r w:rsidRPr="00B17EC3">
        <w:rPr>
          <w:rFonts w:ascii="Times New Roman" w:hAnsi="Times New Roman" w:cs="Times New Roman"/>
          <w:bCs/>
          <w:color w:val="000000" w:themeColor="text1"/>
          <w:sz w:val="22"/>
          <w:szCs w:val="22"/>
        </w:rPr>
        <w:t xml:space="preserve">shall be liable to terminate the </w:t>
      </w:r>
      <w:r w:rsidR="00593919" w:rsidRPr="00B17EC3">
        <w:rPr>
          <w:rFonts w:ascii="Times New Roman" w:hAnsi="Times New Roman" w:cs="Times New Roman"/>
          <w:bCs/>
          <w:color w:val="000000" w:themeColor="text1"/>
          <w:sz w:val="22"/>
          <w:szCs w:val="22"/>
        </w:rPr>
        <w:t>Concession Agreement</w:t>
      </w:r>
      <w:r w:rsidRPr="00B17EC3">
        <w:rPr>
          <w:rFonts w:ascii="Times New Roman" w:hAnsi="Times New Roman" w:cs="Times New Roman"/>
          <w:bCs/>
          <w:color w:val="000000" w:themeColor="text1"/>
          <w:sz w:val="22"/>
          <w:szCs w:val="22"/>
        </w:rPr>
        <w:t>.</w:t>
      </w:r>
    </w:p>
    <w:p w14:paraId="432BF892" w14:textId="505D7284" w:rsidR="00290F88" w:rsidRPr="00B17EC3"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 xml:space="preserve">  </w:t>
      </w:r>
      <w:r w:rsidRPr="00B17EC3">
        <w:rPr>
          <w:rFonts w:ascii="Times New Roman" w:hAnsi="Times New Roman" w:cs="Times New Roman"/>
          <w:bCs/>
          <w:color w:val="000000" w:themeColor="text1"/>
          <w:sz w:val="22"/>
          <w:szCs w:val="22"/>
        </w:rPr>
        <w:tab/>
      </w:r>
      <w:r w:rsidRPr="00B17EC3">
        <w:rPr>
          <w:rFonts w:ascii="Times New Roman" w:hAnsi="Times New Roman" w:cs="Times New Roman"/>
          <w:bCs/>
          <w:color w:val="000000" w:themeColor="text1"/>
          <w:sz w:val="22"/>
          <w:szCs w:val="22"/>
        </w:rPr>
        <w:tab/>
      </w:r>
      <w:r w:rsidRPr="00B17EC3">
        <w:rPr>
          <w:rFonts w:ascii="Times New Roman" w:hAnsi="Times New Roman" w:cs="Times New Roman"/>
          <w:bCs/>
          <w:color w:val="000000" w:themeColor="text1"/>
          <w:sz w:val="22"/>
          <w:szCs w:val="22"/>
        </w:rPr>
        <w:tab/>
      </w:r>
      <w:r w:rsidRPr="00B17EC3">
        <w:rPr>
          <w:rFonts w:ascii="Times New Roman" w:hAnsi="Times New Roman" w:cs="Times New Roman"/>
          <w:bCs/>
          <w:color w:val="000000" w:themeColor="text1"/>
          <w:sz w:val="22"/>
          <w:szCs w:val="22"/>
        </w:rPr>
        <w:tab/>
        <w:t>Yours faithfully,</w:t>
      </w:r>
    </w:p>
    <w:p w14:paraId="08EBCF83" w14:textId="77777777" w:rsidR="00290F88" w:rsidRPr="00B17EC3"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5984793B" w14:textId="77777777" w:rsidR="00290F88" w:rsidRPr="00B17EC3"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4A2B9F74" w14:textId="77777777" w:rsidR="00290F88" w:rsidRPr="00B17EC3"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069108E0" w14:textId="77777777" w:rsidR="00290F88" w:rsidRPr="00B17EC3" w:rsidRDefault="006E1AB3">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 xml:space="preserve">Date: </w:t>
      </w:r>
      <w:r w:rsidRPr="00B17EC3">
        <w:rPr>
          <w:rFonts w:ascii="Times New Roman" w:hAnsi="Times New Roman" w:cs="Times New Roman"/>
          <w:bCs/>
          <w:color w:val="000000" w:themeColor="text1"/>
          <w:sz w:val="22"/>
          <w:szCs w:val="22"/>
        </w:rPr>
        <w:tab/>
        <w:t>(Signature, name and designation of the Authorised Signatory)</w:t>
      </w:r>
    </w:p>
    <w:p w14:paraId="050E23CA" w14:textId="77777777" w:rsidR="00290F88" w:rsidRPr="00B17EC3"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0A7FA885" w14:textId="77777777" w:rsidR="00290F88" w:rsidRPr="00B17EC3" w:rsidRDefault="006E1AB3">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 xml:space="preserve">Place: </w:t>
      </w:r>
      <w:r w:rsidRPr="00B17EC3">
        <w:rPr>
          <w:rFonts w:ascii="Times New Roman" w:hAnsi="Times New Roman" w:cs="Times New Roman"/>
          <w:bCs/>
          <w:color w:val="000000" w:themeColor="text1"/>
          <w:sz w:val="22"/>
          <w:szCs w:val="22"/>
        </w:rPr>
        <w:tab/>
        <w:t>Name and seal of the Bidder/ Lead Member</w:t>
      </w:r>
    </w:p>
    <w:p w14:paraId="5E70A944" w14:textId="77777777" w:rsidR="00290F88" w:rsidRPr="00B17EC3"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231A8353" w14:textId="77777777" w:rsidR="005B1838" w:rsidRPr="00B17EC3" w:rsidRDefault="005B1838" w:rsidP="00625B98">
      <w:pPr>
        <w:spacing w:line="276" w:lineRule="auto"/>
        <w:rPr>
          <w:rFonts w:ascii="Times New Roman" w:hAnsi="Times New Roman" w:cs="Times New Roman"/>
          <w:b/>
          <w:bCs/>
          <w:color w:val="000000" w:themeColor="text1"/>
          <w:sz w:val="22"/>
          <w:szCs w:val="22"/>
        </w:rPr>
      </w:pPr>
      <w:bookmarkStart w:id="3444" w:name="_Toc396378118"/>
      <w:bookmarkStart w:id="3445" w:name="_Toc396378119"/>
      <w:bookmarkStart w:id="3446" w:name="_Toc396378121"/>
      <w:bookmarkStart w:id="3447" w:name="_Toc396378122"/>
      <w:bookmarkStart w:id="3448" w:name="_Toc396378125"/>
      <w:bookmarkStart w:id="3449" w:name="_Toc396378126"/>
      <w:bookmarkEnd w:id="3444"/>
      <w:bookmarkEnd w:id="3445"/>
      <w:bookmarkEnd w:id="3446"/>
      <w:bookmarkEnd w:id="3447"/>
      <w:bookmarkEnd w:id="3448"/>
      <w:bookmarkEnd w:id="3449"/>
      <w:r w:rsidRPr="00B17EC3">
        <w:rPr>
          <w:rFonts w:ascii="Times New Roman" w:hAnsi="Times New Roman" w:cs="Times New Roman"/>
          <w:color w:val="000000" w:themeColor="text1"/>
          <w:sz w:val="22"/>
          <w:szCs w:val="22"/>
        </w:rPr>
        <w:br w:type="page"/>
      </w:r>
    </w:p>
    <w:p w14:paraId="2CDE71FC" w14:textId="35EA68BC" w:rsidR="00FE2B7A" w:rsidRPr="00B17EC3" w:rsidRDefault="006E1AB3" w:rsidP="000B1150">
      <w:pPr>
        <w:pStyle w:val="SchA"/>
        <w:spacing w:line="360" w:lineRule="auto"/>
        <w:rPr>
          <w:rFonts w:ascii="Times New Roman" w:hAnsi="Times New Roman" w:cs="Times New Roman"/>
          <w:color w:val="000000" w:themeColor="text1"/>
        </w:rPr>
      </w:pPr>
      <w:bookmarkStart w:id="3450" w:name="_Toc189227748"/>
      <w:r w:rsidRPr="00B17EC3">
        <w:rPr>
          <w:rFonts w:ascii="Times New Roman" w:hAnsi="Times New Roman" w:cs="Times New Roman"/>
          <w:color w:val="000000" w:themeColor="text1"/>
        </w:rPr>
        <w:lastRenderedPageBreak/>
        <w:t xml:space="preserve">SCHEDULE </w:t>
      </w:r>
      <w:r w:rsidR="00922D3B" w:rsidRPr="00B17EC3">
        <w:rPr>
          <w:rFonts w:ascii="Times New Roman" w:hAnsi="Times New Roman" w:cs="Times New Roman"/>
          <w:color w:val="000000" w:themeColor="text1"/>
        </w:rPr>
        <w:t xml:space="preserve">5 </w:t>
      </w:r>
      <w:r w:rsidRPr="00B17EC3">
        <w:rPr>
          <w:rFonts w:ascii="Times New Roman" w:hAnsi="Times New Roman" w:cs="Times New Roman"/>
          <w:color w:val="000000" w:themeColor="text1"/>
        </w:rPr>
        <w:t>- SCOPE OF WORK OF INDEPENDENT ENGINEER</w:t>
      </w:r>
      <w:bookmarkEnd w:id="3450"/>
    </w:p>
    <w:p w14:paraId="4B2CD707" w14:textId="23025E0A" w:rsidR="00290F88" w:rsidRPr="00B17EC3" w:rsidRDefault="006E1AB3" w:rsidP="000B1150">
      <w:pPr>
        <w:pStyle w:val="SchA"/>
        <w:spacing w:line="360" w:lineRule="auto"/>
        <w:ind w:hanging="720"/>
        <w:rPr>
          <w:rFonts w:ascii="Times New Roman" w:hAnsi="Times New Roman" w:cs="Times New Roman"/>
          <w:color w:val="000000" w:themeColor="text1"/>
        </w:rPr>
      </w:pPr>
      <w:r w:rsidRPr="00B17EC3">
        <w:rPr>
          <w:rFonts w:ascii="Times New Roman" w:hAnsi="Times New Roman" w:cs="Times New Roman"/>
          <w:color w:val="000000" w:themeColor="text1"/>
        </w:rPr>
        <w:t xml:space="preserve"> </w:t>
      </w:r>
    </w:p>
    <w:p w14:paraId="0719B6D9" w14:textId="77777777" w:rsidR="00290F88" w:rsidRPr="00B17EC3" w:rsidRDefault="006E1AB3" w:rsidP="00164C8D">
      <w:pPr>
        <w:numPr>
          <w:ilvl w:val="0"/>
          <w:numId w:val="34"/>
        </w:numPr>
        <w:autoSpaceDE w:val="0"/>
        <w:autoSpaceDN w:val="0"/>
        <w:adjustRightInd w:val="0"/>
        <w:spacing w:line="360" w:lineRule="auto"/>
        <w:jc w:val="both"/>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 xml:space="preserve">1. </w:t>
      </w:r>
      <w:r w:rsidRPr="00B17EC3">
        <w:rPr>
          <w:rFonts w:ascii="Times New Roman" w:hAnsi="Times New Roman" w:cs="Times New Roman"/>
          <w:b/>
          <w:bCs/>
          <w:color w:val="000000" w:themeColor="text1"/>
          <w:sz w:val="22"/>
          <w:szCs w:val="22"/>
        </w:rPr>
        <w:tab/>
        <w:t xml:space="preserve">Role of the Independent Engineer </w:t>
      </w:r>
    </w:p>
    <w:p w14:paraId="0BAE4BFE" w14:textId="77777777" w:rsidR="00290F88" w:rsidRPr="00B17EC3" w:rsidRDefault="006E1AB3" w:rsidP="000B1150">
      <w:pPr>
        <w:autoSpaceDE w:val="0"/>
        <w:autoSpaceDN w:val="0"/>
        <w:adjustRightInd w:val="0"/>
        <w:spacing w:line="360" w:lineRule="auto"/>
        <w:ind w:left="709"/>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The Independent Engineer is expected to play a positive and independent role in discharging its functions, thereby facilitating the smooth implementation and operation of the Project. Broadly, the role of the Independent Engineer is to: </w:t>
      </w:r>
    </w:p>
    <w:p w14:paraId="38A60599" w14:textId="77777777" w:rsidR="00290F88" w:rsidRPr="00B17EC3" w:rsidRDefault="006E1AB3" w:rsidP="00164C8D">
      <w:pPr>
        <w:numPr>
          <w:ilvl w:val="0"/>
          <w:numId w:val="35"/>
        </w:numPr>
        <w:autoSpaceDE w:val="0"/>
        <w:autoSpaceDN w:val="0"/>
        <w:adjustRightInd w:val="0"/>
        <w:spacing w:line="360" w:lineRule="auto"/>
        <w:ind w:left="1260" w:hanging="54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w:t>
      </w:r>
      <w:r w:rsidRPr="00B17EC3">
        <w:rPr>
          <w:rFonts w:ascii="Times New Roman" w:hAnsi="Times New Roman" w:cs="Times New Roman"/>
          <w:color w:val="000000" w:themeColor="text1"/>
          <w:sz w:val="22"/>
          <w:szCs w:val="22"/>
        </w:rPr>
        <w:tab/>
        <w:t xml:space="preserve">independently review, monitor, Project Facilities and where required by the Agreement, to approve activities associated with the design, drawings and </w:t>
      </w:r>
      <w:r w:rsidR="00343774"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snapToGrid w:val="0"/>
          <w:color w:val="000000" w:themeColor="text1"/>
          <w:sz w:val="22"/>
          <w:szCs w:val="22"/>
        </w:rPr>
        <w:t xml:space="preserve"> </w:t>
      </w:r>
      <w:r w:rsidRPr="00B17EC3">
        <w:rPr>
          <w:rFonts w:ascii="Times New Roman" w:hAnsi="Times New Roman" w:cs="Times New Roman"/>
          <w:color w:val="000000" w:themeColor="text1"/>
          <w:sz w:val="22"/>
          <w:szCs w:val="22"/>
        </w:rPr>
        <w:t xml:space="preserve">of the Project Facilities to ensure compliance of Project Facilities with the Project requirements and with the Applicable Laws, </w:t>
      </w:r>
    </w:p>
    <w:p w14:paraId="54319802" w14:textId="77777777" w:rsidR="00290F88" w:rsidRPr="00B17EC3" w:rsidRDefault="006E1AB3" w:rsidP="00164C8D">
      <w:pPr>
        <w:numPr>
          <w:ilvl w:val="0"/>
          <w:numId w:val="36"/>
        </w:numPr>
        <w:autoSpaceDE w:val="0"/>
        <w:autoSpaceDN w:val="0"/>
        <w:adjustRightInd w:val="0"/>
        <w:spacing w:line="360" w:lineRule="auto"/>
        <w:ind w:left="1260" w:hanging="54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ii)</w:t>
      </w:r>
      <w:r w:rsidRPr="00B17EC3">
        <w:rPr>
          <w:rFonts w:ascii="Times New Roman" w:hAnsi="Times New Roman" w:cs="Times New Roman"/>
          <w:color w:val="000000" w:themeColor="text1"/>
          <w:sz w:val="22"/>
          <w:szCs w:val="22"/>
        </w:rPr>
        <w:tab/>
        <w:t xml:space="preserve">report to the Parties on the various physical, technical and financial aspects of the Project based on inspections and site visits, </w:t>
      </w:r>
    </w:p>
    <w:p w14:paraId="0DA16995" w14:textId="77777777" w:rsidR="00290F88" w:rsidRPr="00B17EC3" w:rsidRDefault="006E1AB3" w:rsidP="00164C8D">
      <w:pPr>
        <w:numPr>
          <w:ilvl w:val="0"/>
          <w:numId w:val="36"/>
        </w:numPr>
        <w:autoSpaceDE w:val="0"/>
        <w:autoSpaceDN w:val="0"/>
        <w:adjustRightInd w:val="0"/>
        <w:spacing w:line="360" w:lineRule="auto"/>
        <w:ind w:left="1260" w:hanging="54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iii) </w:t>
      </w:r>
      <w:r w:rsidRPr="00B17EC3">
        <w:rPr>
          <w:rFonts w:ascii="Times New Roman" w:hAnsi="Times New Roman" w:cs="Times New Roman"/>
          <w:color w:val="000000" w:themeColor="text1"/>
          <w:sz w:val="22"/>
          <w:szCs w:val="22"/>
        </w:rPr>
        <w:tab/>
        <w:t xml:space="preserve">assist the Parties in arriving at an amicable settlement of disputes, should the need arise, and </w:t>
      </w:r>
    </w:p>
    <w:p w14:paraId="045C3F57" w14:textId="71940681" w:rsidR="00290F88" w:rsidRPr="00B17EC3" w:rsidRDefault="006E1AB3" w:rsidP="00164C8D">
      <w:pPr>
        <w:numPr>
          <w:ilvl w:val="0"/>
          <w:numId w:val="36"/>
        </w:numPr>
        <w:autoSpaceDE w:val="0"/>
        <w:autoSpaceDN w:val="0"/>
        <w:adjustRightInd w:val="0"/>
        <w:spacing w:line="360" w:lineRule="auto"/>
        <w:ind w:left="1260" w:hanging="54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iv)</w:t>
      </w:r>
      <w:r w:rsidRPr="00B17EC3">
        <w:rPr>
          <w:rFonts w:ascii="Times New Roman" w:hAnsi="Times New Roman" w:cs="Times New Roman"/>
          <w:color w:val="000000" w:themeColor="text1"/>
          <w:sz w:val="22"/>
          <w:szCs w:val="22"/>
        </w:rPr>
        <w:tab/>
        <w:t xml:space="preserve">review matters related to safety measures adopted by the </w:t>
      </w:r>
      <w:r w:rsidR="00CD1A19" w:rsidRPr="00B17EC3">
        <w:rPr>
          <w:rFonts w:ascii="Times New Roman" w:hAnsi="Times New Roman" w:cs="Times New Roman"/>
          <w:color w:val="000000" w:themeColor="text1"/>
          <w:sz w:val="22"/>
          <w:szCs w:val="22"/>
        </w:rPr>
        <w:t>Concessionaire</w:t>
      </w:r>
      <w:r w:rsidR="00481F70" w:rsidRPr="00B17EC3">
        <w:rPr>
          <w:rFonts w:ascii="Times New Roman" w:hAnsi="Times New Roman" w:cs="Times New Roman"/>
          <w:color w:val="000000" w:themeColor="text1"/>
          <w:sz w:val="22"/>
          <w:szCs w:val="22"/>
        </w:rPr>
        <w:t xml:space="preserve"> for</w:t>
      </w:r>
      <w:r w:rsidRPr="00B17EC3">
        <w:rPr>
          <w:rFonts w:ascii="Times New Roman" w:hAnsi="Times New Roman" w:cs="Times New Roman"/>
          <w:color w:val="000000" w:themeColor="text1"/>
          <w:sz w:val="22"/>
          <w:szCs w:val="22"/>
        </w:rPr>
        <w:t xml:space="preserve"> the Project. </w:t>
      </w:r>
    </w:p>
    <w:p w14:paraId="4E8A6A3D" w14:textId="77777777" w:rsidR="00290F88" w:rsidRPr="00B17EC3" w:rsidRDefault="006E1AB3" w:rsidP="00164C8D">
      <w:pPr>
        <w:numPr>
          <w:ilvl w:val="0"/>
          <w:numId w:val="37"/>
        </w:numPr>
        <w:autoSpaceDE w:val="0"/>
        <w:autoSpaceDN w:val="0"/>
        <w:adjustRightInd w:val="0"/>
        <w:spacing w:line="360" w:lineRule="auto"/>
        <w:jc w:val="both"/>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 xml:space="preserve">2. </w:t>
      </w:r>
      <w:r w:rsidRPr="00B17EC3">
        <w:rPr>
          <w:rFonts w:ascii="Times New Roman" w:hAnsi="Times New Roman" w:cs="Times New Roman"/>
          <w:b/>
          <w:bCs/>
          <w:color w:val="000000" w:themeColor="text1"/>
          <w:sz w:val="22"/>
          <w:szCs w:val="22"/>
        </w:rPr>
        <w:tab/>
        <w:t xml:space="preserve"> Scope of Services </w:t>
      </w:r>
    </w:p>
    <w:p w14:paraId="2779687E" w14:textId="77777777" w:rsidR="00290F88" w:rsidRPr="00B17EC3" w:rsidRDefault="006E1AB3" w:rsidP="000B1150">
      <w:pPr>
        <w:autoSpaceDE w:val="0"/>
        <w:autoSpaceDN w:val="0"/>
        <w:adjustRightInd w:val="0"/>
        <w:spacing w:line="360" w:lineRule="auto"/>
        <w:ind w:left="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The services to be provided by the Independent Engineer are listed below. In addition, the scope of services would also include such other functions as are required to be undertaken pursuant to specific provisions of the Agreement. </w:t>
      </w:r>
    </w:p>
    <w:p w14:paraId="5FDBF9FF" w14:textId="77777777" w:rsidR="00290F88" w:rsidRPr="00B17EC3" w:rsidRDefault="006E1AB3" w:rsidP="00164C8D">
      <w:pPr>
        <w:numPr>
          <w:ilvl w:val="0"/>
          <w:numId w:val="38"/>
        </w:numPr>
        <w:autoSpaceDE w:val="0"/>
        <w:autoSpaceDN w:val="0"/>
        <w:adjustRightInd w:val="0"/>
        <w:spacing w:line="360" w:lineRule="auto"/>
        <w:jc w:val="both"/>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 xml:space="preserve">2.1 </w:t>
      </w:r>
      <w:r w:rsidRPr="00B17EC3">
        <w:rPr>
          <w:rFonts w:ascii="Times New Roman" w:hAnsi="Times New Roman" w:cs="Times New Roman"/>
          <w:b/>
          <w:bCs/>
          <w:color w:val="000000" w:themeColor="text1"/>
          <w:sz w:val="22"/>
          <w:szCs w:val="22"/>
        </w:rPr>
        <w:tab/>
        <w:t xml:space="preserve"> </w:t>
      </w:r>
      <w:r w:rsidR="00343774" w:rsidRPr="00B17EC3">
        <w:rPr>
          <w:rFonts w:ascii="Times New Roman" w:hAnsi="Times New Roman" w:cs="Times New Roman"/>
          <w:b/>
          <w:snapToGrid w:val="0"/>
          <w:color w:val="000000" w:themeColor="text1"/>
          <w:sz w:val="22"/>
          <w:szCs w:val="22"/>
        </w:rPr>
        <w:t>Construction</w:t>
      </w:r>
      <w:r w:rsidRPr="00B17EC3">
        <w:rPr>
          <w:rFonts w:ascii="Times New Roman" w:hAnsi="Times New Roman" w:cs="Times New Roman"/>
          <w:b/>
          <w:bCs/>
          <w:color w:val="000000" w:themeColor="text1"/>
          <w:sz w:val="22"/>
          <w:szCs w:val="22"/>
        </w:rPr>
        <w:t xml:space="preserve"> Period - Design and Planning </w:t>
      </w:r>
    </w:p>
    <w:p w14:paraId="0343E33D" w14:textId="56CA6ACA" w:rsidR="00290F88" w:rsidRPr="00B17EC3" w:rsidRDefault="006E1AB3" w:rsidP="00164C8D">
      <w:pPr>
        <w:numPr>
          <w:ilvl w:val="1"/>
          <w:numId w:val="28"/>
        </w:numPr>
        <w:tabs>
          <w:tab w:val="clear" w:pos="1440"/>
        </w:tabs>
        <w:autoSpaceDE w:val="0"/>
        <w:autoSpaceDN w:val="0"/>
        <w:adjustRightInd w:val="0"/>
        <w:spacing w:line="360" w:lineRule="auto"/>
        <w:ind w:left="1080" w:hanging="27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In case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(i) proposes any deviation to the Drawings or (ii) submits alternative Drawings for any of the Project Facilities, the Independent Engineer shall review the same to ensure conformity with the design requirements,</w:t>
      </w:r>
    </w:p>
    <w:p w14:paraId="5E713D1A" w14:textId="0B2CDD85" w:rsidR="00290F88" w:rsidRPr="00B17EC3" w:rsidRDefault="006E1AB3" w:rsidP="00164C8D">
      <w:pPr>
        <w:numPr>
          <w:ilvl w:val="1"/>
          <w:numId w:val="28"/>
        </w:numPr>
        <w:tabs>
          <w:tab w:val="clear" w:pos="1440"/>
        </w:tabs>
        <w:autoSpaceDE w:val="0"/>
        <w:autoSpaceDN w:val="0"/>
        <w:adjustRightInd w:val="0"/>
        <w:spacing w:line="360" w:lineRule="auto"/>
        <w:ind w:left="1080" w:hanging="27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Review of the following submitted by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w:t>
      </w:r>
    </w:p>
    <w:p w14:paraId="3941F327" w14:textId="77777777" w:rsidR="00290F88" w:rsidRPr="00B17EC3" w:rsidRDefault="006E1AB3" w:rsidP="00164C8D">
      <w:pPr>
        <w:numPr>
          <w:ilvl w:val="0"/>
          <w:numId w:val="39"/>
        </w:numPr>
        <w:tabs>
          <w:tab w:val="left" w:pos="1560"/>
        </w:tabs>
        <w:autoSpaceDE w:val="0"/>
        <w:autoSpaceDN w:val="0"/>
        <w:adjustRightInd w:val="0"/>
        <w:spacing w:line="360" w:lineRule="auto"/>
        <w:ind w:left="1560" w:hanging="426"/>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 </w:t>
      </w:r>
      <w:r w:rsidRPr="00B17EC3">
        <w:rPr>
          <w:rFonts w:ascii="Times New Roman" w:hAnsi="Times New Roman" w:cs="Times New Roman"/>
          <w:color w:val="000000" w:themeColor="text1"/>
          <w:sz w:val="22"/>
          <w:szCs w:val="22"/>
        </w:rPr>
        <w:tab/>
        <w:t xml:space="preserve">Quality Assurance Plan; and </w:t>
      </w:r>
    </w:p>
    <w:p w14:paraId="3219EE71" w14:textId="43114EA4" w:rsidR="00290F88" w:rsidRPr="00B17EC3" w:rsidRDefault="006E1AB3" w:rsidP="00164C8D">
      <w:pPr>
        <w:numPr>
          <w:ilvl w:val="0"/>
          <w:numId w:val="39"/>
        </w:numPr>
        <w:tabs>
          <w:tab w:val="left" w:pos="1560"/>
        </w:tabs>
        <w:autoSpaceDE w:val="0"/>
        <w:autoSpaceDN w:val="0"/>
        <w:adjustRightInd w:val="0"/>
        <w:spacing w:line="360" w:lineRule="auto"/>
        <w:ind w:left="1560" w:hanging="426"/>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(ii)</w:t>
      </w:r>
      <w:r w:rsidRPr="00B17EC3">
        <w:rPr>
          <w:rFonts w:ascii="Times New Roman" w:hAnsi="Times New Roman" w:cs="Times New Roman"/>
          <w:color w:val="000000" w:themeColor="text1"/>
          <w:sz w:val="22"/>
          <w:szCs w:val="22"/>
        </w:rPr>
        <w:tab/>
      </w:r>
      <w:r w:rsidR="00F4423E" w:rsidRPr="00B17EC3">
        <w:rPr>
          <w:rFonts w:ascii="Times New Roman" w:hAnsi="Times New Roman" w:cs="Times New Roman"/>
          <w:color w:val="000000" w:themeColor="text1"/>
          <w:sz w:val="22"/>
          <w:szCs w:val="22"/>
        </w:rPr>
        <w:t xml:space="preserve">project implementation </w:t>
      </w:r>
      <w:r w:rsidR="007A4012" w:rsidRPr="00B17EC3">
        <w:rPr>
          <w:rFonts w:ascii="Times New Roman" w:hAnsi="Times New Roman" w:cs="Times New Roman"/>
          <w:color w:val="000000" w:themeColor="text1"/>
          <w:sz w:val="22"/>
          <w:szCs w:val="22"/>
        </w:rPr>
        <w:t>plan;</w:t>
      </w:r>
      <w:r w:rsidRPr="00B17EC3">
        <w:rPr>
          <w:rFonts w:ascii="Times New Roman" w:hAnsi="Times New Roman" w:cs="Times New Roman"/>
          <w:color w:val="000000" w:themeColor="text1"/>
          <w:sz w:val="22"/>
          <w:szCs w:val="22"/>
        </w:rPr>
        <w:t xml:space="preserve"> </w:t>
      </w:r>
    </w:p>
    <w:p w14:paraId="6EC536DC" w14:textId="77777777" w:rsidR="00290F88" w:rsidRPr="00B17EC3" w:rsidRDefault="006E1AB3" w:rsidP="000B1150">
      <w:pPr>
        <w:autoSpaceDE w:val="0"/>
        <w:autoSpaceDN w:val="0"/>
        <w:adjustRightInd w:val="0"/>
        <w:spacing w:line="360" w:lineRule="auto"/>
        <w:jc w:val="both"/>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 xml:space="preserve">2.2 </w:t>
      </w:r>
      <w:r w:rsidRPr="00B17EC3">
        <w:rPr>
          <w:rFonts w:ascii="Times New Roman" w:hAnsi="Times New Roman" w:cs="Times New Roman"/>
          <w:b/>
          <w:bCs/>
          <w:color w:val="000000" w:themeColor="text1"/>
          <w:sz w:val="22"/>
          <w:szCs w:val="22"/>
        </w:rPr>
        <w:tab/>
        <w:t xml:space="preserve"> </w:t>
      </w:r>
      <w:r w:rsidR="00D17085" w:rsidRPr="00B17EC3">
        <w:rPr>
          <w:rFonts w:ascii="Times New Roman" w:hAnsi="Times New Roman" w:cs="Times New Roman"/>
          <w:b/>
          <w:snapToGrid w:val="0"/>
          <w:color w:val="000000" w:themeColor="text1"/>
          <w:sz w:val="22"/>
          <w:szCs w:val="22"/>
        </w:rPr>
        <w:t>Construction</w:t>
      </w:r>
      <w:r w:rsidRPr="00B17EC3">
        <w:rPr>
          <w:rFonts w:ascii="Times New Roman" w:hAnsi="Times New Roman" w:cs="Times New Roman"/>
          <w:b/>
          <w:bCs/>
          <w:color w:val="000000" w:themeColor="text1"/>
          <w:sz w:val="22"/>
          <w:szCs w:val="22"/>
        </w:rPr>
        <w:t xml:space="preserve"> Period </w:t>
      </w:r>
    </w:p>
    <w:p w14:paraId="2561C861" w14:textId="18C0E33A" w:rsidR="00290F88" w:rsidRPr="00B17EC3" w:rsidRDefault="006E1AB3" w:rsidP="000B1150">
      <w:pPr>
        <w:autoSpaceDE w:val="0"/>
        <w:autoSpaceDN w:val="0"/>
        <w:adjustRightInd w:val="0"/>
        <w:spacing w:line="360" w:lineRule="auto"/>
        <w:ind w:left="705"/>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The Independent Engineer would monitor, in accordance with Good Industry Practice, the progress in implementation and ensure compliance with the </w:t>
      </w:r>
      <w:r w:rsidR="00F4423E" w:rsidRPr="00B17EC3">
        <w:rPr>
          <w:rFonts w:ascii="Times New Roman" w:hAnsi="Times New Roman" w:cs="Times New Roman"/>
          <w:color w:val="000000" w:themeColor="text1"/>
          <w:sz w:val="22"/>
          <w:szCs w:val="22"/>
        </w:rPr>
        <w:t>project implementation plan</w:t>
      </w:r>
      <w:r w:rsidRPr="00B17EC3">
        <w:rPr>
          <w:rFonts w:ascii="Times New Roman" w:hAnsi="Times New Roman" w:cs="Times New Roman"/>
          <w:color w:val="000000" w:themeColor="text1"/>
          <w:sz w:val="22"/>
          <w:szCs w:val="22"/>
        </w:rPr>
        <w:t xml:space="preserve">. For this purpose the Independent Engineer shall undertake, interalia, the following activities and where appropriate make suitable suggestions: </w:t>
      </w:r>
    </w:p>
    <w:p w14:paraId="3350F9EB" w14:textId="25AB4195" w:rsidR="00290F88" w:rsidRPr="00B17EC3" w:rsidRDefault="006E1AB3" w:rsidP="00164C8D">
      <w:pPr>
        <w:numPr>
          <w:ilvl w:val="0"/>
          <w:numId w:val="40"/>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 </w:t>
      </w:r>
      <w:r w:rsidRPr="00B17EC3">
        <w:rPr>
          <w:rFonts w:ascii="Times New Roman" w:hAnsi="Times New Roman" w:cs="Times New Roman"/>
          <w:color w:val="000000" w:themeColor="text1"/>
          <w:sz w:val="22"/>
          <w:szCs w:val="22"/>
        </w:rPr>
        <w:tab/>
        <w:t xml:space="preserve">monitor the progress in implementation of the Project based on the reports submitted by the </w:t>
      </w:r>
      <w:r w:rsidR="007A4012"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w:t>
      </w:r>
    </w:p>
    <w:p w14:paraId="44908D8E" w14:textId="35FFB072" w:rsidR="00290F88" w:rsidRPr="00B17EC3" w:rsidRDefault="006E1AB3" w:rsidP="00164C8D">
      <w:pPr>
        <w:numPr>
          <w:ilvl w:val="0"/>
          <w:numId w:val="40"/>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(ii) </w:t>
      </w:r>
      <w:r w:rsidRPr="00B17EC3">
        <w:rPr>
          <w:rFonts w:ascii="Times New Roman" w:hAnsi="Times New Roman" w:cs="Times New Roman"/>
          <w:color w:val="000000" w:themeColor="text1"/>
          <w:sz w:val="22"/>
          <w:szCs w:val="22"/>
        </w:rPr>
        <w:tab/>
        <w:t xml:space="preserve">review and approve the material testing and mix designs results and recommend special Tests, where required, for materials and/or completed works, require </w:t>
      </w:r>
      <w:r w:rsidRPr="00B17EC3">
        <w:rPr>
          <w:rFonts w:ascii="Times New Roman" w:hAnsi="Times New Roman" w:cs="Times New Roman"/>
          <w:color w:val="000000" w:themeColor="text1"/>
          <w:sz w:val="22"/>
          <w:szCs w:val="22"/>
        </w:rPr>
        <w:lastRenderedPageBreak/>
        <w:t xml:space="preserve">removal/substitution of unsuitable materials and /or works and report deficiencies in respect of the same to </w:t>
      </w:r>
      <w:r w:rsidR="00331FAA" w:rsidRPr="00B17EC3">
        <w:rPr>
          <w:rFonts w:ascii="Times New Roman" w:hAnsi="Times New Roman" w:cs="Times New Roman"/>
          <w:snapToGrid w:val="0"/>
          <w:color w:val="000000" w:themeColor="text1"/>
          <w:sz w:val="22"/>
          <w:szCs w:val="22"/>
        </w:rPr>
        <w:t>KTIL</w:t>
      </w:r>
      <w:r w:rsidRPr="00B17EC3">
        <w:rPr>
          <w:rFonts w:ascii="Times New Roman" w:hAnsi="Times New Roman" w:cs="Times New Roman"/>
          <w:color w:val="000000" w:themeColor="text1"/>
          <w:sz w:val="22"/>
          <w:szCs w:val="22"/>
        </w:rPr>
        <w:t xml:space="preserve">; </w:t>
      </w:r>
    </w:p>
    <w:p w14:paraId="78934A9D" w14:textId="5E2D944C" w:rsidR="00290F88" w:rsidRPr="00B17EC3" w:rsidRDefault="006E1AB3" w:rsidP="00164C8D">
      <w:pPr>
        <w:numPr>
          <w:ilvl w:val="0"/>
          <w:numId w:val="40"/>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(iii)</w:t>
      </w:r>
      <w:r w:rsidRPr="00B17EC3">
        <w:rPr>
          <w:rFonts w:ascii="Times New Roman" w:hAnsi="Times New Roman" w:cs="Times New Roman"/>
          <w:color w:val="000000" w:themeColor="text1"/>
          <w:sz w:val="22"/>
          <w:szCs w:val="22"/>
        </w:rPr>
        <w:tab/>
        <w:t xml:space="preserve">review and monitor the quality assurance and quality control procedures followed by the </w:t>
      </w:r>
      <w:r w:rsidR="007A4012"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w:t>
      </w:r>
    </w:p>
    <w:p w14:paraId="45A2548F" w14:textId="3013565F" w:rsidR="00290F88" w:rsidRPr="00B17EC3" w:rsidRDefault="006E1AB3" w:rsidP="00164C8D">
      <w:pPr>
        <w:numPr>
          <w:ilvl w:val="0"/>
          <w:numId w:val="40"/>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(iv)</w:t>
      </w:r>
      <w:r w:rsidRPr="00B17EC3">
        <w:rPr>
          <w:rFonts w:ascii="Times New Roman" w:hAnsi="Times New Roman" w:cs="Times New Roman"/>
          <w:color w:val="000000" w:themeColor="text1"/>
          <w:sz w:val="22"/>
          <w:szCs w:val="22"/>
        </w:rPr>
        <w:tab/>
        <w:t xml:space="preserve">review the manpower and equipment deployed by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w:t>
      </w:r>
    </w:p>
    <w:p w14:paraId="7F92BE99" w14:textId="70E545E3" w:rsidR="00290F88" w:rsidRPr="00B17EC3" w:rsidRDefault="006E1AB3" w:rsidP="00164C8D">
      <w:pPr>
        <w:numPr>
          <w:ilvl w:val="0"/>
          <w:numId w:val="40"/>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(v)</w:t>
      </w:r>
      <w:r w:rsidRPr="00B17EC3">
        <w:rPr>
          <w:rFonts w:ascii="Times New Roman" w:hAnsi="Times New Roman" w:cs="Times New Roman"/>
          <w:color w:val="000000" w:themeColor="text1"/>
          <w:sz w:val="22"/>
          <w:szCs w:val="22"/>
        </w:rPr>
        <w:tab/>
        <w:t xml:space="preserve">monitor the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color w:val="000000" w:themeColor="text1"/>
          <w:sz w:val="22"/>
          <w:szCs w:val="22"/>
        </w:rPr>
        <w:t xml:space="preserve"> works for conformity with the </w:t>
      </w:r>
      <w:r w:rsidR="00F4423E" w:rsidRPr="00B17EC3">
        <w:rPr>
          <w:rFonts w:ascii="Times New Roman" w:hAnsi="Times New Roman" w:cs="Times New Roman"/>
          <w:color w:val="000000" w:themeColor="text1"/>
          <w:sz w:val="22"/>
          <w:szCs w:val="22"/>
        </w:rPr>
        <w:t xml:space="preserve">project implementation plan </w:t>
      </w:r>
      <w:r w:rsidRPr="00B17EC3">
        <w:rPr>
          <w:rFonts w:ascii="Times New Roman" w:hAnsi="Times New Roman" w:cs="Times New Roman"/>
          <w:color w:val="000000" w:themeColor="text1"/>
          <w:sz w:val="22"/>
          <w:szCs w:val="22"/>
        </w:rPr>
        <w:t xml:space="preserve">; </w:t>
      </w:r>
    </w:p>
    <w:p w14:paraId="3BA6ECD1" w14:textId="1168FA8C" w:rsidR="00290F88" w:rsidRPr="00B17EC3" w:rsidRDefault="006E1AB3" w:rsidP="00164C8D">
      <w:pPr>
        <w:numPr>
          <w:ilvl w:val="0"/>
          <w:numId w:val="40"/>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(vi) </w:t>
      </w:r>
      <w:r w:rsidRPr="00B17EC3">
        <w:rPr>
          <w:rFonts w:ascii="Times New Roman" w:hAnsi="Times New Roman" w:cs="Times New Roman"/>
          <w:color w:val="000000" w:themeColor="text1"/>
          <w:sz w:val="22"/>
          <w:szCs w:val="22"/>
        </w:rPr>
        <w:tab/>
        <w:t xml:space="preserve">verify the ‘As Built’ drawings for each component of the works prepared by the </w:t>
      </w:r>
      <w:r w:rsidR="007A4012" w:rsidRPr="00B17EC3">
        <w:rPr>
          <w:rFonts w:ascii="Times New Roman" w:hAnsi="Times New Roman" w:cs="Times New Roman"/>
          <w:color w:val="000000" w:themeColor="text1"/>
          <w:sz w:val="22"/>
          <w:szCs w:val="22"/>
        </w:rPr>
        <w:t>Concessionaire and</w:t>
      </w:r>
      <w:r w:rsidRPr="00B17EC3">
        <w:rPr>
          <w:rFonts w:ascii="Times New Roman" w:hAnsi="Times New Roman" w:cs="Times New Roman"/>
          <w:color w:val="000000" w:themeColor="text1"/>
          <w:sz w:val="22"/>
          <w:szCs w:val="22"/>
        </w:rPr>
        <w:t xml:space="preserve"> require removal of deficiencies found therein; </w:t>
      </w:r>
    </w:p>
    <w:p w14:paraId="0DD7E3DF" w14:textId="77777777" w:rsidR="00290F88" w:rsidRPr="00B17EC3" w:rsidRDefault="006E1AB3" w:rsidP="00164C8D">
      <w:pPr>
        <w:numPr>
          <w:ilvl w:val="0"/>
          <w:numId w:val="40"/>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(vii)</w:t>
      </w:r>
      <w:r w:rsidRPr="00B17EC3">
        <w:rPr>
          <w:rFonts w:ascii="Times New Roman" w:hAnsi="Times New Roman" w:cs="Times New Roman"/>
          <w:color w:val="000000" w:themeColor="text1"/>
          <w:sz w:val="22"/>
          <w:szCs w:val="22"/>
        </w:rPr>
        <w:tab/>
        <w:t xml:space="preserve">review the safety measures implemented; </w:t>
      </w:r>
    </w:p>
    <w:p w14:paraId="2E4DA29A" w14:textId="26DDA3CA" w:rsidR="00290F88" w:rsidRPr="00B17EC3" w:rsidRDefault="006E1AB3" w:rsidP="00164C8D">
      <w:pPr>
        <w:numPr>
          <w:ilvl w:val="0"/>
          <w:numId w:val="40"/>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(ix)</w:t>
      </w:r>
      <w:r w:rsidRPr="00B17EC3">
        <w:rPr>
          <w:rFonts w:ascii="Times New Roman" w:hAnsi="Times New Roman" w:cs="Times New Roman"/>
          <w:color w:val="000000" w:themeColor="text1"/>
          <w:sz w:val="22"/>
          <w:szCs w:val="22"/>
        </w:rPr>
        <w:tab/>
        <w:t xml:space="preserve"> require suspension of whole or any part of the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color w:val="000000" w:themeColor="text1"/>
          <w:sz w:val="22"/>
          <w:szCs w:val="22"/>
        </w:rPr>
        <w:t xml:space="preserve"> works if in its reasonable opinion the same does not conform to the </w:t>
      </w:r>
      <w:r w:rsidR="002A2A27" w:rsidRPr="00B17EC3">
        <w:rPr>
          <w:rFonts w:ascii="Times New Roman" w:hAnsi="Times New Roman" w:cs="Times New Roman"/>
          <w:color w:val="000000" w:themeColor="text1"/>
          <w:sz w:val="22"/>
          <w:szCs w:val="22"/>
        </w:rPr>
        <w:t xml:space="preserve">project implementation </w:t>
      </w:r>
      <w:r w:rsidR="007A4012" w:rsidRPr="00B17EC3">
        <w:rPr>
          <w:rFonts w:ascii="Times New Roman" w:hAnsi="Times New Roman" w:cs="Times New Roman"/>
          <w:color w:val="000000" w:themeColor="text1"/>
          <w:sz w:val="22"/>
          <w:szCs w:val="22"/>
        </w:rPr>
        <w:t>plan;</w:t>
      </w:r>
      <w:r w:rsidRPr="00B17EC3">
        <w:rPr>
          <w:rFonts w:ascii="Times New Roman" w:hAnsi="Times New Roman" w:cs="Times New Roman"/>
          <w:color w:val="000000" w:themeColor="text1"/>
          <w:sz w:val="22"/>
          <w:szCs w:val="22"/>
        </w:rPr>
        <w:t xml:space="preserve"> and</w:t>
      </w:r>
    </w:p>
    <w:p w14:paraId="538197E2" w14:textId="77777777" w:rsidR="00290F88" w:rsidRPr="00B17EC3" w:rsidRDefault="006E1AB3" w:rsidP="000B1150">
      <w:pPr>
        <w:autoSpaceDE w:val="0"/>
        <w:autoSpaceDN w:val="0"/>
        <w:adjustRightInd w:val="0"/>
        <w:spacing w:line="360" w:lineRule="auto"/>
        <w:jc w:val="both"/>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2.4</w:t>
      </w:r>
      <w:r w:rsidRPr="00B17EC3">
        <w:rPr>
          <w:rFonts w:ascii="Times New Roman" w:hAnsi="Times New Roman" w:cs="Times New Roman"/>
          <w:b/>
          <w:bCs/>
          <w:color w:val="000000" w:themeColor="text1"/>
          <w:sz w:val="22"/>
          <w:szCs w:val="22"/>
        </w:rPr>
        <w:tab/>
        <w:t xml:space="preserve">Breach of Obligations </w:t>
      </w:r>
    </w:p>
    <w:p w14:paraId="52E3DE52" w14:textId="77777777" w:rsidR="00290F88" w:rsidRPr="00B17EC3" w:rsidRDefault="006E1AB3" w:rsidP="000B1150">
      <w:pPr>
        <w:autoSpaceDE w:val="0"/>
        <w:autoSpaceDN w:val="0"/>
        <w:adjustRightInd w:val="0"/>
        <w:spacing w:line="360" w:lineRule="auto"/>
        <w:ind w:left="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If during the course or upon review / inspection undertaken by the Independent Engineer or otherwise, it transpires that either of the Parties is in breach/ default of any of its obligations under the Agreement, the Independent Engineer shall, under intimation to the other Party, require the defaulting Party to remedy such breach/ default within such time and in such manner as the Independent Engineer may deem fit and in each case the same shall be recorded. </w:t>
      </w:r>
    </w:p>
    <w:p w14:paraId="23FC8C7C" w14:textId="77777777" w:rsidR="00290F88" w:rsidRPr="00B17EC3" w:rsidRDefault="006E1AB3" w:rsidP="000B1150">
      <w:pPr>
        <w:autoSpaceDE w:val="0"/>
        <w:autoSpaceDN w:val="0"/>
        <w:adjustRightInd w:val="0"/>
        <w:spacing w:line="360" w:lineRule="auto"/>
        <w:jc w:val="both"/>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t>2.5</w:t>
      </w:r>
      <w:r w:rsidRPr="00B17EC3">
        <w:rPr>
          <w:rFonts w:ascii="Times New Roman" w:hAnsi="Times New Roman" w:cs="Times New Roman"/>
          <w:b/>
          <w:bCs/>
          <w:color w:val="000000" w:themeColor="text1"/>
          <w:sz w:val="22"/>
          <w:szCs w:val="22"/>
        </w:rPr>
        <w:tab/>
        <w:t xml:space="preserve">Meetings, Records and Reporting </w:t>
      </w:r>
    </w:p>
    <w:p w14:paraId="45ED56A8" w14:textId="77777777" w:rsidR="00290F88" w:rsidRPr="00B17EC3" w:rsidRDefault="006E1AB3" w:rsidP="00164C8D">
      <w:pPr>
        <w:numPr>
          <w:ilvl w:val="0"/>
          <w:numId w:val="4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a. </w:t>
      </w:r>
      <w:r w:rsidRPr="00B17EC3">
        <w:rPr>
          <w:rFonts w:ascii="Times New Roman" w:hAnsi="Times New Roman" w:cs="Times New Roman"/>
          <w:color w:val="000000" w:themeColor="text1"/>
          <w:sz w:val="22"/>
          <w:szCs w:val="22"/>
        </w:rPr>
        <w:tab/>
        <w:t xml:space="preserve">The Independent Engineer would be required to participate in the Project review meetings held from time to time by the Parties, which are ordinarily expected to be held once a month during the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snapToGrid w:val="0"/>
          <w:color w:val="000000" w:themeColor="text1"/>
          <w:sz w:val="22"/>
          <w:szCs w:val="22"/>
        </w:rPr>
        <w:t xml:space="preserve"> </w:t>
      </w:r>
      <w:r w:rsidRPr="00B17EC3">
        <w:rPr>
          <w:rFonts w:ascii="Times New Roman" w:hAnsi="Times New Roman" w:cs="Times New Roman"/>
          <w:color w:val="000000" w:themeColor="text1"/>
          <w:sz w:val="22"/>
          <w:szCs w:val="22"/>
        </w:rPr>
        <w:t xml:space="preserve">and to participate in emergency or extra-ordinary meetings of the Parties held to deal with any Emergency, Force Majeure Event or other exigencies. </w:t>
      </w:r>
    </w:p>
    <w:p w14:paraId="68AD1A2E" w14:textId="77777777" w:rsidR="00290F88" w:rsidRPr="00B17EC3" w:rsidRDefault="006E1AB3" w:rsidP="00164C8D">
      <w:pPr>
        <w:numPr>
          <w:ilvl w:val="0"/>
          <w:numId w:val="4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b.</w:t>
      </w:r>
      <w:r w:rsidRPr="00B17EC3">
        <w:rPr>
          <w:rFonts w:ascii="Times New Roman" w:hAnsi="Times New Roman" w:cs="Times New Roman"/>
          <w:color w:val="000000" w:themeColor="text1"/>
          <w:sz w:val="22"/>
          <w:szCs w:val="22"/>
        </w:rPr>
        <w:tab/>
        <w:t xml:space="preserve">The Independent Engineer shall, in the ordinary course, maintain record of the activities undertaken by it in discharge of its functions and responsibilities. This would include records in respect of the following: </w:t>
      </w:r>
    </w:p>
    <w:p w14:paraId="53D23BF0" w14:textId="77777777" w:rsidR="00290F88" w:rsidRPr="00B17EC3" w:rsidRDefault="006E1AB3" w:rsidP="00164C8D">
      <w:pPr>
        <w:numPr>
          <w:ilvl w:val="0"/>
          <w:numId w:val="41"/>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w:t>
      </w:r>
      <w:r w:rsidRPr="00B17EC3">
        <w:rPr>
          <w:rFonts w:ascii="Times New Roman" w:hAnsi="Times New Roman" w:cs="Times New Roman"/>
          <w:color w:val="000000" w:themeColor="text1"/>
          <w:sz w:val="22"/>
          <w:szCs w:val="22"/>
        </w:rPr>
        <w:tab/>
        <w:t xml:space="preserve">Manpower deployed and other organizational arrangements of the Independent Engineer; </w:t>
      </w:r>
    </w:p>
    <w:p w14:paraId="43524F3D" w14:textId="1EECE5F7" w:rsidR="00290F88" w:rsidRPr="00B17EC3" w:rsidRDefault="006E1AB3" w:rsidP="00164C8D">
      <w:pPr>
        <w:numPr>
          <w:ilvl w:val="0"/>
          <w:numId w:val="41"/>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(ii) </w:t>
      </w:r>
      <w:r w:rsidRPr="00B17EC3">
        <w:rPr>
          <w:rFonts w:ascii="Times New Roman" w:hAnsi="Times New Roman" w:cs="Times New Roman"/>
          <w:color w:val="000000" w:themeColor="text1"/>
          <w:sz w:val="22"/>
          <w:szCs w:val="22"/>
        </w:rPr>
        <w:tab/>
        <w:t xml:space="preserve">Reviews of documents submitted to it by the </w:t>
      </w:r>
      <w:r w:rsidR="00A6382F" w:rsidRPr="00B17EC3">
        <w:rPr>
          <w:rFonts w:ascii="Times New Roman" w:hAnsi="Times New Roman" w:cs="Times New Roman"/>
          <w:color w:val="000000" w:themeColor="text1"/>
          <w:sz w:val="22"/>
          <w:szCs w:val="22"/>
        </w:rPr>
        <w:t>Concessionaire to</w:t>
      </w:r>
      <w:r w:rsidRPr="00B17EC3">
        <w:rPr>
          <w:rFonts w:ascii="Times New Roman" w:hAnsi="Times New Roman" w:cs="Times New Roman"/>
          <w:color w:val="000000" w:themeColor="text1"/>
          <w:sz w:val="22"/>
          <w:szCs w:val="22"/>
        </w:rPr>
        <w:t xml:space="preserve"> meet Project requirements, such as Drawings, As Built drawings, schedules, plans and reports; </w:t>
      </w:r>
    </w:p>
    <w:p w14:paraId="47B6A3F6" w14:textId="68FD03A8" w:rsidR="00290F88" w:rsidRPr="00B17EC3" w:rsidRDefault="006E1AB3" w:rsidP="00164C8D">
      <w:pPr>
        <w:numPr>
          <w:ilvl w:val="0"/>
          <w:numId w:val="41"/>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(iii) </w:t>
      </w:r>
      <w:r w:rsidRPr="00B17EC3">
        <w:rPr>
          <w:rFonts w:ascii="Times New Roman" w:hAnsi="Times New Roman" w:cs="Times New Roman"/>
          <w:color w:val="000000" w:themeColor="text1"/>
          <w:sz w:val="22"/>
          <w:szCs w:val="22"/>
        </w:rPr>
        <w:tab/>
        <w:t xml:space="preserve">Inspections undertaken and notices/ instructions issued to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w:t>
      </w:r>
    </w:p>
    <w:p w14:paraId="44BCF52D" w14:textId="77777777" w:rsidR="00290F88" w:rsidRPr="00B17EC3" w:rsidRDefault="006E1AB3" w:rsidP="00164C8D">
      <w:pPr>
        <w:numPr>
          <w:ilvl w:val="0"/>
          <w:numId w:val="41"/>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(iv)</w:t>
      </w:r>
      <w:r w:rsidRPr="00B17EC3">
        <w:rPr>
          <w:rFonts w:ascii="Times New Roman" w:hAnsi="Times New Roman" w:cs="Times New Roman"/>
          <w:color w:val="000000" w:themeColor="text1"/>
          <w:sz w:val="22"/>
          <w:szCs w:val="22"/>
        </w:rPr>
        <w:tab/>
        <w:t xml:space="preserve">Review of compliance with Project Requirements; </w:t>
      </w:r>
    </w:p>
    <w:p w14:paraId="20168CE7" w14:textId="77777777" w:rsidR="00290F88" w:rsidRPr="00B17EC3" w:rsidRDefault="006E1AB3" w:rsidP="00164C8D">
      <w:pPr>
        <w:numPr>
          <w:ilvl w:val="0"/>
          <w:numId w:val="42"/>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(v)</w:t>
      </w:r>
      <w:r w:rsidRPr="00B17EC3">
        <w:rPr>
          <w:rFonts w:ascii="Times New Roman" w:hAnsi="Times New Roman" w:cs="Times New Roman"/>
          <w:color w:val="000000" w:themeColor="text1"/>
          <w:sz w:val="22"/>
          <w:szCs w:val="22"/>
        </w:rPr>
        <w:tab/>
        <w:t xml:space="preserve">Emergency (including accidents); </w:t>
      </w:r>
    </w:p>
    <w:p w14:paraId="1C282D52" w14:textId="77777777" w:rsidR="00290F88" w:rsidRPr="00B17EC3" w:rsidRDefault="006E1AB3" w:rsidP="00164C8D">
      <w:pPr>
        <w:numPr>
          <w:ilvl w:val="0"/>
          <w:numId w:val="42"/>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(vii)</w:t>
      </w:r>
      <w:r w:rsidRPr="00B17EC3">
        <w:rPr>
          <w:rFonts w:ascii="Times New Roman" w:hAnsi="Times New Roman" w:cs="Times New Roman"/>
          <w:color w:val="000000" w:themeColor="text1"/>
          <w:sz w:val="22"/>
          <w:szCs w:val="22"/>
        </w:rPr>
        <w:tab/>
        <w:t xml:space="preserve">Force Majeure Events; </w:t>
      </w:r>
    </w:p>
    <w:p w14:paraId="4C5F6D7E" w14:textId="77777777" w:rsidR="00290F88" w:rsidRPr="00B17EC3" w:rsidRDefault="006E1AB3" w:rsidP="00164C8D">
      <w:pPr>
        <w:numPr>
          <w:ilvl w:val="0"/>
          <w:numId w:val="42"/>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(viii)</w:t>
      </w:r>
      <w:r w:rsidRPr="00B17EC3">
        <w:rPr>
          <w:rFonts w:ascii="Times New Roman" w:hAnsi="Times New Roman" w:cs="Times New Roman"/>
          <w:color w:val="000000" w:themeColor="text1"/>
          <w:sz w:val="22"/>
          <w:szCs w:val="22"/>
        </w:rPr>
        <w:tab/>
        <w:t xml:space="preserve">Breaches and defaults by the Parties; and </w:t>
      </w:r>
    </w:p>
    <w:p w14:paraId="03F8584A" w14:textId="77777777" w:rsidR="00290F88" w:rsidRPr="00B17EC3" w:rsidRDefault="006E1AB3" w:rsidP="00164C8D">
      <w:pPr>
        <w:numPr>
          <w:ilvl w:val="0"/>
          <w:numId w:val="42"/>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(ix)</w:t>
      </w:r>
      <w:r w:rsidRPr="00B17EC3">
        <w:rPr>
          <w:rFonts w:ascii="Times New Roman" w:hAnsi="Times New Roman" w:cs="Times New Roman"/>
          <w:color w:val="000000" w:themeColor="text1"/>
          <w:sz w:val="22"/>
          <w:szCs w:val="22"/>
        </w:rPr>
        <w:tab/>
        <w:t>Handback Requirements</w:t>
      </w:r>
    </w:p>
    <w:p w14:paraId="2723E49B" w14:textId="4D823E77" w:rsidR="00290F88" w:rsidRPr="00B17EC3" w:rsidRDefault="00290F88" w:rsidP="000B1150">
      <w:pPr>
        <w:autoSpaceDE w:val="0"/>
        <w:autoSpaceDN w:val="0"/>
        <w:adjustRightInd w:val="0"/>
        <w:spacing w:line="276" w:lineRule="auto"/>
        <w:jc w:val="both"/>
        <w:rPr>
          <w:rFonts w:ascii="Times New Roman" w:hAnsi="Times New Roman" w:cs="Times New Roman"/>
          <w:b/>
          <w:bCs/>
          <w:color w:val="000000" w:themeColor="text1"/>
          <w:sz w:val="22"/>
          <w:szCs w:val="22"/>
        </w:rPr>
      </w:pPr>
    </w:p>
    <w:p w14:paraId="2705C6F5" w14:textId="013EEF7A" w:rsidR="00290F88" w:rsidRPr="00B17EC3" w:rsidRDefault="006E1AB3" w:rsidP="000B1150">
      <w:pPr>
        <w:pStyle w:val="SchA"/>
        <w:spacing w:line="360" w:lineRule="auto"/>
        <w:rPr>
          <w:rFonts w:ascii="Times New Roman" w:hAnsi="Times New Roman" w:cs="Times New Roman"/>
          <w:color w:val="000000" w:themeColor="text1"/>
        </w:rPr>
      </w:pPr>
      <w:bookmarkStart w:id="3451" w:name="_Toc396378128"/>
      <w:bookmarkStart w:id="3452" w:name="_Toc396378130"/>
      <w:bookmarkStart w:id="3453" w:name="_Toc189227749"/>
      <w:bookmarkEnd w:id="3451"/>
      <w:bookmarkEnd w:id="3452"/>
      <w:r w:rsidRPr="00B17EC3">
        <w:rPr>
          <w:rFonts w:ascii="Times New Roman" w:hAnsi="Times New Roman" w:cs="Times New Roman"/>
          <w:color w:val="000000" w:themeColor="text1"/>
        </w:rPr>
        <w:lastRenderedPageBreak/>
        <w:t xml:space="preserve">SCHEDULE </w:t>
      </w:r>
      <w:r w:rsidR="00922D3B" w:rsidRPr="00B17EC3">
        <w:rPr>
          <w:rFonts w:ascii="Times New Roman" w:hAnsi="Times New Roman" w:cs="Times New Roman"/>
          <w:color w:val="000000" w:themeColor="text1"/>
        </w:rPr>
        <w:t xml:space="preserve">6 </w:t>
      </w:r>
      <w:r w:rsidRPr="00B17EC3">
        <w:rPr>
          <w:rFonts w:ascii="Times New Roman" w:hAnsi="Times New Roman" w:cs="Times New Roman"/>
          <w:color w:val="000000" w:themeColor="text1"/>
        </w:rPr>
        <w:t>- LIST OF PROHIBITED ACTIVITIES</w:t>
      </w:r>
      <w:bookmarkEnd w:id="3453"/>
      <w:r w:rsidRPr="00B17EC3">
        <w:rPr>
          <w:rFonts w:ascii="Times New Roman" w:hAnsi="Times New Roman" w:cs="Times New Roman"/>
          <w:color w:val="000000" w:themeColor="text1"/>
        </w:rPr>
        <w:t xml:space="preserve"> </w:t>
      </w:r>
    </w:p>
    <w:p w14:paraId="2956E19D" w14:textId="77777777" w:rsidR="00FE2B7A" w:rsidRPr="00B17EC3" w:rsidRDefault="00FE2B7A" w:rsidP="000B1150">
      <w:pPr>
        <w:pStyle w:val="SchA"/>
        <w:spacing w:line="360" w:lineRule="auto"/>
        <w:rPr>
          <w:rFonts w:ascii="Times New Roman" w:hAnsi="Times New Roman" w:cs="Times New Roman"/>
          <w:b w:val="0"/>
          <w:bCs w:val="0"/>
          <w:color w:val="000000" w:themeColor="text1"/>
        </w:rPr>
      </w:pPr>
    </w:p>
    <w:p w14:paraId="745CA325" w14:textId="6EFA6256" w:rsidR="00290F88" w:rsidRPr="00B17EC3" w:rsidRDefault="006E1AB3" w:rsidP="000B1150">
      <w:pPr>
        <w:autoSpaceDE w:val="0"/>
        <w:autoSpaceDN w:val="0"/>
        <w:adjustRightInd w:val="0"/>
        <w:spacing w:line="360" w:lineRule="auto"/>
        <w:jc w:val="both"/>
        <w:rPr>
          <w:rFonts w:ascii="Times New Roman" w:hAnsi="Times New Roman" w:cs="Times New Roman"/>
          <w:color w:val="000000" w:themeColor="text1"/>
          <w:sz w:val="22"/>
          <w:szCs w:val="22"/>
          <w:lang w:val="en-IN"/>
        </w:rPr>
      </w:pPr>
      <w:r w:rsidRPr="00B17EC3">
        <w:rPr>
          <w:rFonts w:ascii="Times New Roman" w:hAnsi="Times New Roman" w:cs="Times New Roman"/>
          <w:color w:val="000000" w:themeColor="text1"/>
          <w:sz w:val="22"/>
          <w:szCs w:val="22"/>
          <w:lang w:val="en-IN"/>
        </w:rPr>
        <w:t>The following activities shall be strictly prohibited in the Project Facilities:</w:t>
      </w:r>
    </w:p>
    <w:p w14:paraId="0BF96F56" w14:textId="77777777" w:rsidR="00290F88" w:rsidRPr="00B17EC3" w:rsidRDefault="00D17085" w:rsidP="00164C8D">
      <w:pPr>
        <w:pStyle w:val="ListParagraph"/>
        <w:numPr>
          <w:ilvl w:val="3"/>
          <w:numId w:val="49"/>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B17EC3">
        <w:rPr>
          <w:rFonts w:ascii="Times New Roman" w:hAnsi="Times New Roman" w:cs="Times New Roman"/>
          <w:snapToGrid w:val="0"/>
          <w:color w:val="000000" w:themeColor="text1"/>
          <w:sz w:val="22"/>
          <w:szCs w:val="22"/>
        </w:rPr>
        <w:t>Construction</w:t>
      </w:r>
      <w:r w:rsidR="006E1AB3" w:rsidRPr="00B17EC3">
        <w:rPr>
          <w:rFonts w:ascii="Times New Roman" w:hAnsi="Times New Roman" w:cs="Times New Roman"/>
          <w:bCs/>
          <w:color w:val="000000" w:themeColor="text1"/>
          <w:sz w:val="22"/>
          <w:szCs w:val="22"/>
        </w:rPr>
        <w:t xml:space="preserve"> of or use the Project Site as </w:t>
      </w:r>
      <w:r w:rsidR="006E1AB3" w:rsidRPr="00B17EC3">
        <w:rPr>
          <w:rFonts w:ascii="Times New Roman" w:hAnsi="Times New Roman" w:cs="Times New Roman"/>
          <w:color w:val="000000" w:themeColor="text1"/>
          <w:sz w:val="22"/>
          <w:szCs w:val="22"/>
          <w:lang w:val="en-IN"/>
        </w:rPr>
        <w:t>residential houses, sites, apartments, dwellings flats etc.</w:t>
      </w:r>
    </w:p>
    <w:p w14:paraId="7B30E080" w14:textId="2663D7D1" w:rsidR="00290F88" w:rsidRPr="00B17EC3" w:rsidRDefault="006E1AB3" w:rsidP="00164C8D">
      <w:pPr>
        <w:pStyle w:val="ListParagraph"/>
        <w:numPr>
          <w:ilvl w:val="3"/>
          <w:numId w:val="49"/>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B17EC3">
        <w:rPr>
          <w:rFonts w:ascii="Times New Roman" w:hAnsi="Times New Roman" w:cs="Times New Roman"/>
          <w:color w:val="000000" w:themeColor="text1"/>
          <w:sz w:val="22"/>
          <w:szCs w:val="22"/>
          <w:lang w:val="en-IN"/>
        </w:rPr>
        <w:t xml:space="preserve">Any other buildings, which would/perceived to jeopardize the transfer of Project Facilities at the end of the Term of this Agreement from the </w:t>
      </w:r>
      <w:r w:rsidR="00CD1A19" w:rsidRPr="00B17EC3">
        <w:rPr>
          <w:rFonts w:ascii="Times New Roman" w:hAnsi="Times New Roman" w:cs="Times New Roman"/>
          <w:color w:val="000000" w:themeColor="text1"/>
          <w:sz w:val="22"/>
          <w:szCs w:val="22"/>
          <w:lang w:val="en-IN"/>
        </w:rPr>
        <w:t>Concessionaire</w:t>
      </w:r>
      <w:r w:rsidRPr="00B17EC3">
        <w:rPr>
          <w:rFonts w:ascii="Times New Roman" w:hAnsi="Times New Roman" w:cs="Times New Roman"/>
          <w:color w:val="000000" w:themeColor="text1"/>
          <w:sz w:val="22"/>
          <w:szCs w:val="22"/>
          <w:lang w:val="en-IN"/>
        </w:rPr>
        <w:t xml:space="preserve"> to </w:t>
      </w:r>
      <w:r w:rsidR="00331FAA" w:rsidRPr="00B17EC3">
        <w:rPr>
          <w:rFonts w:ascii="Times New Roman" w:hAnsi="Times New Roman" w:cs="Times New Roman"/>
          <w:color w:val="000000" w:themeColor="text1"/>
          <w:sz w:val="22"/>
          <w:szCs w:val="22"/>
          <w:lang w:val="en-IN"/>
        </w:rPr>
        <w:t>KTIL</w:t>
      </w:r>
      <w:r w:rsidRPr="00B17EC3">
        <w:rPr>
          <w:rFonts w:ascii="Times New Roman" w:hAnsi="Times New Roman" w:cs="Times New Roman"/>
          <w:color w:val="000000" w:themeColor="text1"/>
          <w:sz w:val="22"/>
          <w:szCs w:val="22"/>
          <w:lang w:val="en-IN"/>
        </w:rPr>
        <w:t>.</w:t>
      </w:r>
    </w:p>
    <w:p w14:paraId="283C05DE" w14:textId="06EC43C3" w:rsidR="00290F88" w:rsidRPr="00B17EC3" w:rsidRDefault="006E1AB3" w:rsidP="00164C8D">
      <w:pPr>
        <w:pStyle w:val="ListParagraph"/>
        <w:numPr>
          <w:ilvl w:val="3"/>
          <w:numId w:val="49"/>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B17EC3">
        <w:rPr>
          <w:rFonts w:ascii="Times New Roman" w:hAnsi="Times New Roman" w:cs="Times New Roman"/>
          <w:color w:val="000000" w:themeColor="text1"/>
          <w:sz w:val="22"/>
          <w:szCs w:val="22"/>
          <w:lang w:val="en-IN"/>
        </w:rPr>
        <w:t>Setting up and operations of casinos or any other form of gambling activities</w:t>
      </w:r>
    </w:p>
    <w:p w14:paraId="21B9E320" w14:textId="77777777" w:rsidR="00290F88" w:rsidRPr="00B17EC3" w:rsidRDefault="006E1AB3" w:rsidP="00164C8D">
      <w:pPr>
        <w:pStyle w:val="ListParagraph"/>
        <w:numPr>
          <w:ilvl w:val="3"/>
          <w:numId w:val="49"/>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B17EC3">
        <w:rPr>
          <w:rFonts w:ascii="Times New Roman" w:hAnsi="Times New Roman" w:cs="Times New Roman"/>
          <w:color w:val="000000" w:themeColor="text1"/>
          <w:sz w:val="22"/>
          <w:szCs w:val="22"/>
          <w:lang w:val="en-IN"/>
        </w:rPr>
        <w:t>Rave parties, trafficking of children or women or other illegal activities.</w:t>
      </w:r>
    </w:p>
    <w:p w14:paraId="22819F10" w14:textId="77777777" w:rsidR="00290F88" w:rsidRPr="00B17EC3" w:rsidRDefault="006E1AB3" w:rsidP="00164C8D">
      <w:pPr>
        <w:pStyle w:val="ListParagraph"/>
        <w:numPr>
          <w:ilvl w:val="3"/>
          <w:numId w:val="49"/>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B17EC3">
        <w:rPr>
          <w:rFonts w:ascii="Times New Roman" w:hAnsi="Times New Roman" w:cs="Times New Roman"/>
          <w:color w:val="000000" w:themeColor="text1"/>
          <w:sz w:val="22"/>
          <w:szCs w:val="22"/>
          <w:lang w:val="en-IN"/>
        </w:rPr>
        <w:t>Utilisation of the Project Site and Project Facility as residential house, quarters or flats, schools, old aged home etc.</w:t>
      </w:r>
    </w:p>
    <w:p w14:paraId="61BFDF95" w14:textId="77777777" w:rsidR="00290F88" w:rsidRPr="00B17EC3" w:rsidRDefault="006E1AB3" w:rsidP="00164C8D">
      <w:pPr>
        <w:pStyle w:val="ListParagraph"/>
        <w:numPr>
          <w:ilvl w:val="3"/>
          <w:numId w:val="49"/>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B17EC3">
        <w:rPr>
          <w:rFonts w:ascii="Times New Roman" w:hAnsi="Times New Roman" w:cs="Times New Roman"/>
          <w:color w:val="000000" w:themeColor="text1"/>
          <w:sz w:val="22"/>
          <w:szCs w:val="22"/>
          <w:lang w:val="en-IN"/>
        </w:rPr>
        <w:t>Prohibited Activities as per the prevailing Applicable Laws, rules and regulations</w:t>
      </w:r>
    </w:p>
    <w:p w14:paraId="18F14EDE"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7C6B5829"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3D2221F8"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617DF159"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37A0BD66"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2C8EB245"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7959CE17"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05443E12"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260DF9CE"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01350F55"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6B99EBE5"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0AFB9CFE"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71C27165"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4B852794"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4E4C2438"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5A164ECF"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24DA4C91"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65B829B2"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65247564"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42B87477"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3958CBBA"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1E8C77E3"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0DE006BA"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666EB714"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40726C3B"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00AEF7D7"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5366B5DE"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265BD96C" w14:textId="77777777" w:rsidR="00007413" w:rsidRPr="00B17EC3" w:rsidRDefault="00007413" w:rsidP="00625B98">
      <w:pPr>
        <w:spacing w:line="276" w:lineRule="auto"/>
        <w:rPr>
          <w:rFonts w:ascii="Times New Roman" w:hAnsi="Times New Roman" w:cs="Times New Roman"/>
          <w:b/>
          <w:bCs/>
          <w:color w:val="000000" w:themeColor="text1"/>
          <w:sz w:val="22"/>
          <w:szCs w:val="22"/>
        </w:rPr>
      </w:pPr>
      <w:r w:rsidRPr="00B17EC3">
        <w:rPr>
          <w:rFonts w:ascii="Times New Roman" w:hAnsi="Times New Roman" w:cs="Times New Roman"/>
          <w:color w:val="000000" w:themeColor="text1"/>
          <w:sz w:val="22"/>
          <w:szCs w:val="22"/>
        </w:rPr>
        <w:br w:type="page"/>
      </w:r>
    </w:p>
    <w:p w14:paraId="2CB0C606" w14:textId="5F5B43FE" w:rsidR="00290F88" w:rsidRPr="00B17EC3" w:rsidRDefault="006E1AB3" w:rsidP="00FE2B7A">
      <w:pPr>
        <w:pStyle w:val="SchA"/>
        <w:rPr>
          <w:rFonts w:ascii="Times New Roman" w:hAnsi="Times New Roman" w:cs="Times New Roman"/>
          <w:color w:val="000000" w:themeColor="text1"/>
        </w:rPr>
      </w:pPr>
      <w:bookmarkStart w:id="3454" w:name="_Toc189227750"/>
      <w:r w:rsidRPr="00B17EC3">
        <w:rPr>
          <w:rFonts w:ascii="Times New Roman" w:hAnsi="Times New Roman" w:cs="Times New Roman"/>
          <w:color w:val="000000" w:themeColor="text1"/>
        </w:rPr>
        <w:lastRenderedPageBreak/>
        <w:t xml:space="preserve">SCHEDULE </w:t>
      </w:r>
      <w:r w:rsidR="00922D3B" w:rsidRPr="00B17EC3">
        <w:rPr>
          <w:rFonts w:ascii="Times New Roman" w:hAnsi="Times New Roman" w:cs="Times New Roman"/>
          <w:color w:val="000000" w:themeColor="text1"/>
        </w:rPr>
        <w:t xml:space="preserve">7 </w:t>
      </w:r>
      <w:r w:rsidRPr="00B17EC3">
        <w:rPr>
          <w:rFonts w:ascii="Times New Roman" w:hAnsi="Times New Roman" w:cs="Times New Roman"/>
          <w:color w:val="000000" w:themeColor="text1"/>
        </w:rPr>
        <w:t>- REPORTING REQUIREMENTS</w:t>
      </w:r>
      <w:bookmarkEnd w:id="3454"/>
      <w:r w:rsidRPr="00B17EC3">
        <w:rPr>
          <w:rFonts w:ascii="Times New Roman" w:hAnsi="Times New Roman" w:cs="Times New Roman"/>
          <w:color w:val="000000" w:themeColor="text1"/>
        </w:rPr>
        <w:t xml:space="preserve"> </w:t>
      </w:r>
    </w:p>
    <w:p w14:paraId="14A99A17"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498929E3" w14:textId="3CF54454" w:rsidR="00290F88" w:rsidRPr="00B17EC3" w:rsidRDefault="006E1AB3" w:rsidP="000B1150">
      <w:pPr>
        <w:tabs>
          <w:tab w:val="num" w:pos="1440"/>
        </w:tabs>
        <w:spacing w:line="360" w:lineRule="auto"/>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The reporting and information that generally need to be provided by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are given below. The requirements given below are indicative of the type of information to be provided. The format of such reports, recording requirements, software standards and number of copies required would be finalised in consultation with </w:t>
      </w:r>
      <w:r w:rsidR="00331FAA" w:rsidRPr="00B17EC3">
        <w:rPr>
          <w:rFonts w:ascii="Times New Roman" w:hAnsi="Times New Roman" w:cs="Times New Roman"/>
          <w:color w:val="000000" w:themeColor="text1"/>
          <w:sz w:val="22"/>
          <w:szCs w:val="22"/>
        </w:rPr>
        <w:t>KTIL</w:t>
      </w:r>
      <w:r w:rsidRPr="00B17EC3">
        <w:rPr>
          <w:rFonts w:ascii="Times New Roman" w:hAnsi="Times New Roman" w:cs="Times New Roman"/>
          <w:color w:val="000000" w:themeColor="text1"/>
          <w:sz w:val="22"/>
          <w:szCs w:val="22"/>
        </w:rPr>
        <w:t>/Independent Engineer. All reports and records shall be in the English language.</w:t>
      </w:r>
    </w:p>
    <w:p w14:paraId="0A4533C4" w14:textId="77777777" w:rsidR="00290F88" w:rsidRPr="00B17EC3" w:rsidRDefault="006E1AB3" w:rsidP="00164C8D">
      <w:pPr>
        <w:numPr>
          <w:ilvl w:val="1"/>
          <w:numId w:val="50"/>
        </w:numPr>
        <w:spacing w:line="360" w:lineRule="auto"/>
        <w:jc w:val="both"/>
        <w:rPr>
          <w:rFonts w:ascii="Times New Roman" w:hAnsi="Times New Roman" w:cs="Times New Roman"/>
          <w:b/>
          <w:color w:val="000000" w:themeColor="text1"/>
          <w:sz w:val="22"/>
          <w:szCs w:val="22"/>
        </w:rPr>
      </w:pPr>
      <w:r w:rsidRPr="00B17EC3">
        <w:rPr>
          <w:rFonts w:ascii="Times New Roman" w:hAnsi="Times New Roman" w:cs="Times New Roman"/>
          <w:b/>
          <w:color w:val="000000" w:themeColor="text1"/>
          <w:sz w:val="22"/>
          <w:szCs w:val="22"/>
        </w:rPr>
        <w:t xml:space="preserve">Monthly </w:t>
      </w:r>
      <w:r w:rsidR="00D17085" w:rsidRPr="00B17EC3">
        <w:rPr>
          <w:rFonts w:ascii="Times New Roman" w:hAnsi="Times New Roman" w:cs="Times New Roman"/>
          <w:b/>
          <w:snapToGrid w:val="0"/>
          <w:color w:val="000000" w:themeColor="text1"/>
          <w:sz w:val="22"/>
          <w:szCs w:val="22"/>
        </w:rPr>
        <w:t>Construction</w:t>
      </w:r>
      <w:r w:rsidRPr="00B17EC3">
        <w:rPr>
          <w:rFonts w:ascii="Times New Roman" w:hAnsi="Times New Roman" w:cs="Times New Roman"/>
          <w:b/>
          <w:color w:val="000000" w:themeColor="text1"/>
          <w:sz w:val="22"/>
          <w:szCs w:val="22"/>
        </w:rPr>
        <w:t xml:space="preserve"> Report </w:t>
      </w:r>
    </w:p>
    <w:p w14:paraId="6C623685" w14:textId="76FB1CA1" w:rsidR="00290F88" w:rsidRPr="00B17EC3" w:rsidRDefault="006E1AB3" w:rsidP="000B1150">
      <w:pPr>
        <w:tabs>
          <w:tab w:val="num" w:pos="1440"/>
        </w:tabs>
        <w:spacing w:line="360" w:lineRule="auto"/>
        <w:ind w:left="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During the Renovation Period, within 5 (five) days of the end of each calendar month or part thereof,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shall provide to </w:t>
      </w:r>
      <w:r w:rsidR="00331FAA" w:rsidRPr="00B17EC3">
        <w:rPr>
          <w:rFonts w:ascii="Times New Roman" w:hAnsi="Times New Roman" w:cs="Times New Roman"/>
          <w:color w:val="000000" w:themeColor="text1"/>
          <w:sz w:val="22"/>
          <w:szCs w:val="22"/>
        </w:rPr>
        <w:t>KTIL</w:t>
      </w:r>
      <w:r w:rsidRPr="00B17EC3">
        <w:rPr>
          <w:rFonts w:ascii="Times New Roman" w:hAnsi="Times New Roman" w:cs="Times New Roman"/>
          <w:color w:val="000000" w:themeColor="text1"/>
          <w:sz w:val="22"/>
          <w:szCs w:val="22"/>
        </w:rPr>
        <w:t xml:space="preserve"> a monthly report (Monthly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color w:val="000000" w:themeColor="text1"/>
          <w:sz w:val="22"/>
          <w:szCs w:val="22"/>
        </w:rPr>
        <w:t xml:space="preserve"> Report) containing the pr</w:t>
      </w:r>
      <w:r w:rsidR="002B5C3A">
        <w:rPr>
          <w:rFonts w:ascii="Times New Roman" w:hAnsi="Times New Roman" w:cs="Times New Roman"/>
          <w:color w:val="000000" w:themeColor="text1"/>
          <w:sz w:val="22"/>
          <w:szCs w:val="22"/>
        </w:rPr>
        <w:t>ogress made, identify slippages</w:t>
      </w:r>
      <w:r w:rsidRPr="00B17EC3">
        <w:rPr>
          <w:rFonts w:ascii="Times New Roman" w:hAnsi="Times New Roman" w:cs="Times New Roman"/>
          <w:color w:val="000000" w:themeColor="text1"/>
          <w:sz w:val="22"/>
          <w:szCs w:val="22"/>
        </w:rPr>
        <w:t xml:space="preserve"> if any, and project the future activities to be undertaken</w:t>
      </w:r>
      <w:r w:rsidR="00EF0C5B">
        <w:rPr>
          <w:rFonts w:ascii="Times New Roman" w:hAnsi="Times New Roman" w:cs="Times New Roman"/>
          <w:color w:val="000000" w:themeColor="text1"/>
          <w:sz w:val="22"/>
          <w:szCs w:val="22"/>
        </w:rPr>
        <w:t xml:space="preserve"> (including rectifications) </w:t>
      </w:r>
      <w:r w:rsidRPr="00B17EC3">
        <w:rPr>
          <w:rFonts w:ascii="Times New Roman" w:hAnsi="Times New Roman" w:cs="Times New Roman"/>
          <w:color w:val="000000" w:themeColor="text1"/>
          <w:sz w:val="22"/>
          <w:szCs w:val="22"/>
        </w:rPr>
        <w:t>and would, inter alia, include the following:</w:t>
      </w:r>
    </w:p>
    <w:p w14:paraId="0ED26DA7" w14:textId="77777777"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Listing of working drawings/sketches submitted </w:t>
      </w:r>
    </w:p>
    <w:p w14:paraId="39C55159" w14:textId="6634636D"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Comments of </w:t>
      </w:r>
      <w:r w:rsidR="00331FAA" w:rsidRPr="00B17EC3">
        <w:rPr>
          <w:rFonts w:ascii="Times New Roman" w:hAnsi="Times New Roman" w:cs="Times New Roman"/>
          <w:color w:val="000000" w:themeColor="text1"/>
          <w:sz w:val="22"/>
          <w:szCs w:val="22"/>
        </w:rPr>
        <w:t>KTIL</w:t>
      </w:r>
      <w:r w:rsidRPr="00B17EC3">
        <w:rPr>
          <w:rFonts w:ascii="Times New Roman" w:hAnsi="Times New Roman" w:cs="Times New Roman"/>
          <w:color w:val="000000" w:themeColor="text1"/>
          <w:sz w:val="22"/>
          <w:szCs w:val="22"/>
        </w:rPr>
        <w:t>, if any on the working drawings/sketches submitted</w:t>
      </w:r>
    </w:p>
    <w:p w14:paraId="61CE8737" w14:textId="3F752FBA" w:rsidR="00290F88" w:rsidRPr="00B17EC3" w:rsidRDefault="00CD1A19"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Concessionaire</w:t>
      </w:r>
      <w:r w:rsidR="006E1AB3" w:rsidRPr="00B17EC3">
        <w:rPr>
          <w:rFonts w:ascii="Times New Roman" w:hAnsi="Times New Roman" w:cs="Times New Roman"/>
          <w:color w:val="000000" w:themeColor="text1"/>
          <w:sz w:val="22"/>
          <w:szCs w:val="22"/>
        </w:rPr>
        <w:t xml:space="preserve"> ’s response to the comments on the Drawings/sketches</w:t>
      </w:r>
    </w:p>
    <w:p w14:paraId="4B26388C" w14:textId="78C4EBC4"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Listing of the "As Built" </w:t>
      </w:r>
      <w:r w:rsidR="003E4B95" w:rsidRPr="00B17EC3">
        <w:rPr>
          <w:rFonts w:ascii="Times New Roman" w:hAnsi="Times New Roman" w:cs="Times New Roman"/>
          <w:color w:val="000000" w:themeColor="text1"/>
          <w:sz w:val="22"/>
          <w:szCs w:val="22"/>
        </w:rPr>
        <w:t>drawings submitted</w:t>
      </w:r>
      <w:r w:rsidRPr="00B17EC3">
        <w:rPr>
          <w:rFonts w:ascii="Times New Roman" w:hAnsi="Times New Roman" w:cs="Times New Roman"/>
          <w:color w:val="000000" w:themeColor="text1"/>
          <w:sz w:val="22"/>
          <w:szCs w:val="22"/>
        </w:rPr>
        <w:t xml:space="preserve"> </w:t>
      </w:r>
    </w:p>
    <w:p w14:paraId="14543E76" w14:textId="77777777"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Progress of pre-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color w:val="000000" w:themeColor="text1"/>
          <w:sz w:val="22"/>
          <w:szCs w:val="22"/>
        </w:rPr>
        <w:t xml:space="preserve"> activities - mobilization of plant and equipment, personnel, site office, utility relocation etc.</w:t>
      </w:r>
    </w:p>
    <w:p w14:paraId="7EECE20C" w14:textId="0DB4C55F" w:rsidR="00290F88" w:rsidRPr="00B17EC3" w:rsidRDefault="00CD1A19"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Concessionaire</w:t>
      </w:r>
      <w:r w:rsidR="006E1AB3" w:rsidRPr="00B17EC3">
        <w:rPr>
          <w:rFonts w:ascii="Times New Roman" w:hAnsi="Times New Roman" w:cs="Times New Roman"/>
          <w:color w:val="000000" w:themeColor="text1"/>
          <w:sz w:val="22"/>
          <w:szCs w:val="22"/>
        </w:rPr>
        <w:t xml:space="preserve"> 's compliance inspection report, if any required</w:t>
      </w:r>
    </w:p>
    <w:p w14:paraId="60A8D481" w14:textId="77777777"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Constraints in </w:t>
      </w:r>
      <w:r w:rsidR="00D17085" w:rsidRPr="00B17EC3">
        <w:rPr>
          <w:rFonts w:ascii="Times New Roman" w:hAnsi="Times New Roman" w:cs="Times New Roman"/>
          <w:snapToGrid w:val="0"/>
          <w:color w:val="000000" w:themeColor="text1"/>
          <w:sz w:val="22"/>
          <w:szCs w:val="22"/>
        </w:rPr>
        <w:t>construction</w:t>
      </w:r>
    </w:p>
    <w:p w14:paraId="47ED334D" w14:textId="77777777"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Project data and sectional completion details</w:t>
      </w:r>
    </w:p>
    <w:p w14:paraId="71D5F406" w14:textId="77777777"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Suspension of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color w:val="000000" w:themeColor="text1"/>
          <w:sz w:val="22"/>
          <w:szCs w:val="22"/>
        </w:rPr>
        <w:t xml:space="preserve">, if any, its reasons, duration and the steps undertaken to resume </w:t>
      </w:r>
      <w:r w:rsidR="00D17085" w:rsidRPr="00B17EC3">
        <w:rPr>
          <w:rFonts w:ascii="Times New Roman" w:hAnsi="Times New Roman" w:cs="Times New Roman"/>
          <w:snapToGrid w:val="0"/>
          <w:color w:val="000000" w:themeColor="text1"/>
          <w:sz w:val="22"/>
          <w:szCs w:val="22"/>
        </w:rPr>
        <w:t>construction</w:t>
      </w:r>
    </w:p>
    <w:p w14:paraId="37FF8F54" w14:textId="02D73CD8"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Change of Scope Notice issued by </w:t>
      </w:r>
      <w:r w:rsidR="00331FAA" w:rsidRPr="00B17EC3">
        <w:rPr>
          <w:rFonts w:ascii="Times New Roman" w:hAnsi="Times New Roman" w:cs="Times New Roman"/>
          <w:color w:val="000000" w:themeColor="text1"/>
          <w:sz w:val="22"/>
          <w:szCs w:val="22"/>
        </w:rPr>
        <w:t>KTIL</w:t>
      </w:r>
      <w:r w:rsidRPr="00B17EC3">
        <w:rPr>
          <w:rFonts w:ascii="Times New Roman" w:hAnsi="Times New Roman" w:cs="Times New Roman"/>
          <w:color w:val="000000" w:themeColor="text1"/>
          <w:sz w:val="22"/>
          <w:szCs w:val="22"/>
        </w:rPr>
        <w:t>, if any, and status thereof</w:t>
      </w:r>
    </w:p>
    <w:p w14:paraId="622A5AD0" w14:textId="77777777"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All actual or potential deviations from the Implementation Plan</w:t>
      </w:r>
    </w:p>
    <w:p w14:paraId="0DEABA7A" w14:textId="4D54867D"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Disagreements/ </w:t>
      </w:r>
      <w:r w:rsidR="003E4B95" w:rsidRPr="00B17EC3">
        <w:rPr>
          <w:rFonts w:ascii="Times New Roman" w:hAnsi="Times New Roman" w:cs="Times New Roman"/>
          <w:color w:val="000000" w:themeColor="text1"/>
          <w:sz w:val="22"/>
          <w:szCs w:val="22"/>
        </w:rPr>
        <w:t>Disputes,</w:t>
      </w:r>
      <w:r w:rsidRPr="00B17EC3">
        <w:rPr>
          <w:rFonts w:ascii="Times New Roman" w:hAnsi="Times New Roman" w:cs="Times New Roman"/>
          <w:color w:val="000000" w:themeColor="text1"/>
          <w:sz w:val="22"/>
          <w:szCs w:val="22"/>
        </w:rPr>
        <w:t xml:space="preserve"> if any and proposed measures to be taken </w:t>
      </w:r>
    </w:p>
    <w:p w14:paraId="010096CB" w14:textId="0AECCEAB"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Maintenance activities carried out by the </w:t>
      </w:r>
      <w:r w:rsidR="00CD1A19" w:rsidRPr="00B17EC3">
        <w:rPr>
          <w:rFonts w:ascii="Times New Roman" w:hAnsi="Times New Roman" w:cs="Times New Roman"/>
          <w:color w:val="000000" w:themeColor="text1"/>
          <w:sz w:val="22"/>
          <w:szCs w:val="22"/>
        </w:rPr>
        <w:t>Concessionaire</w:t>
      </w:r>
      <w:r w:rsidR="003E4B95" w:rsidRPr="00B17EC3">
        <w:rPr>
          <w:rFonts w:ascii="Times New Roman" w:hAnsi="Times New Roman" w:cs="Times New Roman"/>
          <w:color w:val="000000" w:themeColor="text1"/>
          <w:sz w:val="22"/>
          <w:szCs w:val="22"/>
        </w:rPr>
        <w:t xml:space="preserve"> on</w:t>
      </w:r>
      <w:r w:rsidRPr="00B17EC3">
        <w:rPr>
          <w:rFonts w:ascii="Times New Roman" w:hAnsi="Times New Roman" w:cs="Times New Roman"/>
          <w:color w:val="000000" w:themeColor="text1"/>
          <w:sz w:val="22"/>
          <w:szCs w:val="22"/>
        </w:rPr>
        <w:t xml:space="preserve"> the existing carriageway</w:t>
      </w:r>
    </w:p>
    <w:p w14:paraId="0EA58D44" w14:textId="77777777"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Monthly weather report with any other significant event</w:t>
      </w:r>
    </w:p>
    <w:p w14:paraId="002920EE" w14:textId="77777777"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Injury to any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color w:val="000000" w:themeColor="text1"/>
          <w:sz w:val="22"/>
          <w:szCs w:val="22"/>
        </w:rPr>
        <w:t xml:space="preserve"> personnel during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color w:val="000000" w:themeColor="text1"/>
          <w:sz w:val="22"/>
          <w:szCs w:val="22"/>
        </w:rPr>
        <w:t>, its severity, cause and remedial measure(s) taken to avoid recurrence</w:t>
      </w:r>
    </w:p>
    <w:p w14:paraId="44E1046B" w14:textId="77777777"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Brief report of any accident / incident within the Project Facilities, injury/fatality, property damage, cause of accident and actions taken to avoid recurrence</w:t>
      </w:r>
    </w:p>
    <w:p w14:paraId="077356AE" w14:textId="11F01820" w:rsidR="00290F88" w:rsidRPr="00B17EC3" w:rsidRDefault="006E1AB3" w:rsidP="00164C8D">
      <w:pPr>
        <w:pStyle w:val="BodyTextIndent"/>
        <w:numPr>
          <w:ilvl w:val="0"/>
          <w:numId w:val="57"/>
        </w:numPr>
        <w:tabs>
          <w:tab w:val="left" w:pos="709"/>
        </w:tabs>
        <w:spacing w:line="360"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Notes of meetings between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w:t>
      </w:r>
      <w:r w:rsidR="00331FAA" w:rsidRPr="00B17EC3">
        <w:rPr>
          <w:rFonts w:ascii="Times New Roman" w:hAnsi="Times New Roman" w:cs="Times New Roman"/>
          <w:color w:val="000000" w:themeColor="text1"/>
          <w:sz w:val="22"/>
          <w:szCs w:val="22"/>
        </w:rPr>
        <w:t>KTIL</w:t>
      </w:r>
      <w:r w:rsidRPr="00B17EC3">
        <w:rPr>
          <w:rFonts w:ascii="Times New Roman" w:hAnsi="Times New Roman" w:cs="Times New Roman"/>
          <w:color w:val="000000" w:themeColor="text1"/>
          <w:sz w:val="22"/>
          <w:szCs w:val="22"/>
        </w:rPr>
        <w:t xml:space="preserve"> and Independent Engineer highlighting critical decisions taken or agreements reached. Minutes of the meeting issued by </w:t>
      </w:r>
      <w:r w:rsidR="00331FAA" w:rsidRPr="00B17EC3">
        <w:rPr>
          <w:rFonts w:ascii="Times New Roman" w:hAnsi="Times New Roman" w:cs="Times New Roman"/>
          <w:color w:val="000000" w:themeColor="text1"/>
          <w:sz w:val="22"/>
          <w:szCs w:val="22"/>
        </w:rPr>
        <w:t>KTIL</w:t>
      </w:r>
      <w:r w:rsidRPr="00B17EC3">
        <w:rPr>
          <w:rFonts w:ascii="Times New Roman" w:hAnsi="Times New Roman" w:cs="Times New Roman"/>
          <w:color w:val="000000" w:themeColor="text1"/>
          <w:sz w:val="22"/>
          <w:szCs w:val="22"/>
        </w:rPr>
        <w:t xml:space="preserve"> shall also be included in the monthly progress reports.</w:t>
      </w:r>
    </w:p>
    <w:p w14:paraId="6135420F" w14:textId="77777777" w:rsidR="00290F88" w:rsidRPr="00B17EC3" w:rsidRDefault="006E1AB3" w:rsidP="00164C8D">
      <w:pPr>
        <w:numPr>
          <w:ilvl w:val="1"/>
          <w:numId w:val="50"/>
        </w:numPr>
        <w:spacing w:line="360" w:lineRule="auto"/>
        <w:jc w:val="both"/>
        <w:rPr>
          <w:rFonts w:ascii="Times New Roman" w:hAnsi="Times New Roman" w:cs="Times New Roman"/>
          <w:b/>
          <w:color w:val="000000" w:themeColor="text1"/>
          <w:sz w:val="22"/>
          <w:szCs w:val="22"/>
        </w:rPr>
      </w:pPr>
      <w:r w:rsidRPr="00B17EC3">
        <w:rPr>
          <w:rFonts w:ascii="Times New Roman" w:hAnsi="Times New Roman" w:cs="Times New Roman"/>
          <w:b/>
          <w:color w:val="000000" w:themeColor="text1"/>
          <w:sz w:val="22"/>
          <w:szCs w:val="22"/>
        </w:rPr>
        <w:lastRenderedPageBreak/>
        <w:t>Monthly O &amp; M Report</w:t>
      </w:r>
    </w:p>
    <w:p w14:paraId="136CA62C" w14:textId="42DA3F6B" w:rsidR="00290F88" w:rsidRPr="00B17EC3" w:rsidRDefault="006E1AB3" w:rsidP="000B1150">
      <w:pPr>
        <w:tabs>
          <w:tab w:val="num" w:pos="1440"/>
        </w:tabs>
        <w:spacing w:line="360" w:lineRule="auto"/>
        <w:ind w:left="720"/>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During the Agreement Period, within 5 days of the end of each calendar month or part thereof, the </w:t>
      </w:r>
      <w:r w:rsidR="00CD1A19" w:rsidRPr="00B17EC3">
        <w:rPr>
          <w:rFonts w:ascii="Times New Roman" w:hAnsi="Times New Roman" w:cs="Times New Roman"/>
          <w:color w:val="000000" w:themeColor="text1"/>
          <w:sz w:val="22"/>
          <w:szCs w:val="22"/>
        </w:rPr>
        <w:t>Concessionaire</w:t>
      </w:r>
      <w:r w:rsidRPr="00B17EC3">
        <w:rPr>
          <w:rFonts w:ascii="Times New Roman" w:hAnsi="Times New Roman" w:cs="Times New Roman"/>
          <w:color w:val="000000" w:themeColor="text1"/>
          <w:sz w:val="22"/>
          <w:szCs w:val="22"/>
        </w:rPr>
        <w:t xml:space="preserve"> shall provide to </w:t>
      </w:r>
      <w:r w:rsidR="00331FAA" w:rsidRPr="00B17EC3">
        <w:rPr>
          <w:rFonts w:ascii="Times New Roman" w:hAnsi="Times New Roman" w:cs="Times New Roman"/>
          <w:color w:val="000000" w:themeColor="text1"/>
          <w:sz w:val="22"/>
          <w:szCs w:val="22"/>
        </w:rPr>
        <w:t>KTIL</w:t>
      </w:r>
      <w:r w:rsidRPr="00B17EC3">
        <w:rPr>
          <w:rFonts w:ascii="Times New Roman" w:hAnsi="Times New Roman" w:cs="Times New Roman"/>
          <w:color w:val="000000" w:themeColor="text1"/>
          <w:sz w:val="22"/>
          <w:szCs w:val="22"/>
        </w:rPr>
        <w:t xml:space="preserve"> a monthly report (Monthly O&amp;M Report) which shall contain the following minimum information:</w:t>
      </w:r>
    </w:p>
    <w:p w14:paraId="4A2FB0FD" w14:textId="77777777" w:rsidR="00290F88" w:rsidRPr="00B17EC3" w:rsidRDefault="006E1AB3" w:rsidP="00164C8D">
      <w:pPr>
        <w:numPr>
          <w:ilvl w:val="0"/>
          <w:numId w:val="43"/>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Details of major maintenance undertaken and expense incurred towards the same</w:t>
      </w:r>
    </w:p>
    <w:p w14:paraId="22A5ACEF" w14:textId="6D5FCB3F" w:rsidR="00290F88" w:rsidRPr="00B17EC3" w:rsidRDefault="006E1AB3" w:rsidP="00164C8D">
      <w:pPr>
        <w:numPr>
          <w:ilvl w:val="0"/>
          <w:numId w:val="43"/>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Inspections undertaken by the </w:t>
      </w:r>
      <w:r w:rsidR="00CD1A19" w:rsidRPr="00B17EC3">
        <w:rPr>
          <w:rFonts w:ascii="Times New Roman" w:hAnsi="Times New Roman" w:cs="Times New Roman"/>
          <w:color w:val="000000" w:themeColor="text1"/>
          <w:sz w:val="22"/>
          <w:szCs w:val="22"/>
        </w:rPr>
        <w:t>Concessionaire</w:t>
      </w:r>
      <w:r w:rsidR="003E4B95" w:rsidRPr="00B17EC3">
        <w:rPr>
          <w:rFonts w:ascii="Times New Roman" w:hAnsi="Times New Roman" w:cs="Times New Roman"/>
          <w:color w:val="000000" w:themeColor="text1"/>
          <w:sz w:val="22"/>
          <w:szCs w:val="22"/>
        </w:rPr>
        <w:t xml:space="preserve"> during</w:t>
      </w:r>
      <w:r w:rsidRPr="00B17EC3">
        <w:rPr>
          <w:rFonts w:ascii="Times New Roman" w:hAnsi="Times New Roman" w:cs="Times New Roman"/>
          <w:color w:val="000000" w:themeColor="text1"/>
          <w:sz w:val="22"/>
          <w:szCs w:val="22"/>
        </w:rPr>
        <w:t xml:space="preserve"> the month and action taken/ proposed thereafter; </w:t>
      </w:r>
    </w:p>
    <w:p w14:paraId="48E80A31" w14:textId="77777777" w:rsidR="00290F88" w:rsidRPr="00B17EC3" w:rsidRDefault="006E1AB3" w:rsidP="00164C8D">
      <w:pPr>
        <w:numPr>
          <w:ilvl w:val="0"/>
          <w:numId w:val="43"/>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 xml:space="preserve">O &amp; M inspection compliance report </w:t>
      </w:r>
    </w:p>
    <w:p w14:paraId="08DBCA94" w14:textId="77777777" w:rsidR="00290F88" w:rsidRPr="00B17EC3" w:rsidRDefault="006E1AB3" w:rsidP="00164C8D">
      <w:pPr>
        <w:numPr>
          <w:ilvl w:val="0"/>
          <w:numId w:val="43"/>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Maintenance activities undertaken during the month ended,</w:t>
      </w:r>
    </w:p>
    <w:p w14:paraId="72F73BE5" w14:textId="00C14D95" w:rsidR="00290F88" w:rsidRPr="00B17EC3" w:rsidRDefault="006E1AB3" w:rsidP="00164C8D">
      <w:pPr>
        <w:numPr>
          <w:ilvl w:val="0"/>
          <w:numId w:val="43"/>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t>Details of any Emergency and action taken</w:t>
      </w:r>
    </w:p>
    <w:p w14:paraId="50EA9545" w14:textId="49BFC3C3" w:rsidR="00290F88" w:rsidRPr="00B17EC3" w:rsidRDefault="006E1AB3">
      <w:pPr>
        <w:tabs>
          <w:tab w:val="num" w:pos="1440"/>
        </w:tabs>
        <w:spacing w:line="276" w:lineRule="auto"/>
        <w:ind w:left="720"/>
        <w:jc w:val="both"/>
        <w:rPr>
          <w:rFonts w:ascii="Times New Roman" w:hAnsi="Times New Roman" w:cs="Times New Roman"/>
          <w:b/>
          <w:bCs/>
          <w:color w:val="000000" w:themeColor="text1"/>
          <w:sz w:val="22"/>
          <w:szCs w:val="22"/>
        </w:rPr>
      </w:pPr>
      <w:r w:rsidRPr="00B17EC3">
        <w:rPr>
          <w:rFonts w:ascii="Times New Roman" w:hAnsi="Times New Roman" w:cs="Times New Roman"/>
          <w:color w:val="000000" w:themeColor="text1"/>
          <w:sz w:val="22"/>
          <w:szCs w:val="22"/>
        </w:rPr>
        <w:t xml:space="preserve">The format of the O&amp;M Report would be finalised in consultation with </w:t>
      </w:r>
      <w:r w:rsidR="00331FAA" w:rsidRPr="00B17EC3">
        <w:rPr>
          <w:rFonts w:ascii="Times New Roman" w:hAnsi="Times New Roman" w:cs="Times New Roman"/>
          <w:color w:val="000000" w:themeColor="text1"/>
          <w:sz w:val="22"/>
          <w:szCs w:val="22"/>
        </w:rPr>
        <w:t>KTIL</w:t>
      </w:r>
      <w:r w:rsidRPr="00B17EC3">
        <w:rPr>
          <w:rFonts w:ascii="Times New Roman" w:hAnsi="Times New Roman" w:cs="Times New Roman"/>
          <w:color w:val="000000" w:themeColor="text1"/>
          <w:sz w:val="22"/>
          <w:szCs w:val="22"/>
        </w:rPr>
        <w:t xml:space="preserve">/ Independent Engineer. </w:t>
      </w:r>
    </w:p>
    <w:p w14:paraId="526D47F0" w14:textId="77777777" w:rsidR="00290F88" w:rsidRPr="00B17EC3" w:rsidRDefault="006E1AB3">
      <w:pPr>
        <w:spacing w:line="276" w:lineRule="auto"/>
        <w:rPr>
          <w:rFonts w:ascii="Times New Roman" w:hAnsi="Times New Roman" w:cs="Times New Roman"/>
          <w:b/>
          <w:bCs/>
          <w:color w:val="000000" w:themeColor="text1"/>
          <w:sz w:val="22"/>
          <w:szCs w:val="22"/>
        </w:rPr>
      </w:pPr>
      <w:r w:rsidRPr="00B17EC3">
        <w:rPr>
          <w:rFonts w:ascii="Times New Roman" w:hAnsi="Times New Roman" w:cs="Times New Roman"/>
          <w:b/>
          <w:bCs/>
          <w:color w:val="000000" w:themeColor="text1"/>
          <w:sz w:val="22"/>
          <w:szCs w:val="22"/>
        </w:rPr>
        <w:br w:type="page"/>
      </w:r>
    </w:p>
    <w:p w14:paraId="456DB427" w14:textId="5CC5EC26" w:rsidR="00290F88" w:rsidRPr="00B17EC3" w:rsidRDefault="006E1AB3" w:rsidP="00FE2B7A">
      <w:pPr>
        <w:pStyle w:val="SchA"/>
        <w:rPr>
          <w:rFonts w:ascii="Times New Roman" w:hAnsi="Times New Roman" w:cs="Times New Roman"/>
          <w:color w:val="000000" w:themeColor="text1"/>
        </w:rPr>
      </w:pPr>
      <w:bookmarkStart w:id="3455" w:name="_Toc189227751"/>
      <w:r w:rsidRPr="00B17EC3">
        <w:rPr>
          <w:rFonts w:ascii="Times New Roman" w:hAnsi="Times New Roman" w:cs="Times New Roman"/>
          <w:color w:val="000000" w:themeColor="text1"/>
        </w:rPr>
        <w:lastRenderedPageBreak/>
        <w:t xml:space="preserve">SCHEDULE </w:t>
      </w:r>
      <w:r w:rsidR="00922D3B" w:rsidRPr="00B17EC3">
        <w:rPr>
          <w:rFonts w:ascii="Times New Roman" w:hAnsi="Times New Roman" w:cs="Times New Roman"/>
          <w:color w:val="000000" w:themeColor="text1"/>
        </w:rPr>
        <w:t>8</w:t>
      </w:r>
      <w:r w:rsidRPr="00B17EC3">
        <w:rPr>
          <w:rFonts w:ascii="Times New Roman" w:hAnsi="Times New Roman" w:cs="Times New Roman"/>
          <w:color w:val="000000" w:themeColor="text1"/>
        </w:rPr>
        <w:t xml:space="preserve"> - INDICATIVE LIST OF APPLICABLE PERMITS</w:t>
      </w:r>
      <w:bookmarkEnd w:id="3455"/>
      <w:r w:rsidRPr="00B17EC3">
        <w:rPr>
          <w:rFonts w:ascii="Times New Roman" w:hAnsi="Times New Roman" w:cs="Times New Roman"/>
          <w:color w:val="000000" w:themeColor="text1"/>
        </w:rPr>
        <w:t xml:space="preserve"> </w:t>
      </w:r>
    </w:p>
    <w:p w14:paraId="1CA52093" w14:textId="527E78A0" w:rsidR="00290F88" w:rsidRPr="00B17EC3" w:rsidRDefault="00290F88" w:rsidP="000B1150">
      <w:pPr>
        <w:spacing w:line="360" w:lineRule="auto"/>
        <w:ind w:left="426"/>
        <w:jc w:val="both"/>
        <w:rPr>
          <w:rFonts w:ascii="Times New Roman" w:hAnsi="Times New Roman" w:cs="Times New Roman"/>
          <w:b/>
          <w:bCs/>
          <w:color w:val="000000" w:themeColor="text1"/>
          <w:sz w:val="22"/>
          <w:szCs w:val="22"/>
        </w:rPr>
      </w:pPr>
    </w:p>
    <w:p w14:paraId="05DF6A2B" w14:textId="77777777" w:rsidR="00290F88" w:rsidRPr="00B17EC3" w:rsidRDefault="006E1AB3" w:rsidP="000B1150">
      <w:pPr>
        <w:spacing w:line="360" w:lineRule="auto"/>
        <w:ind w:left="-284"/>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The list of Applicable Permits includes, but is not limited to:</w:t>
      </w:r>
    </w:p>
    <w:p w14:paraId="6DA0B51E" w14:textId="7F2AD23E" w:rsidR="009206C0" w:rsidRPr="00B17EC3" w:rsidRDefault="009206C0" w:rsidP="00164C8D">
      <w:pPr>
        <w:pStyle w:val="ListParagraph"/>
        <w:numPr>
          <w:ilvl w:val="0"/>
          <w:numId w:val="52"/>
        </w:numPr>
        <w:spacing w:line="360" w:lineRule="auto"/>
        <w:ind w:left="426" w:hanging="425"/>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Change in land use, if required</w:t>
      </w:r>
    </w:p>
    <w:p w14:paraId="6B46663A" w14:textId="1C75C8AF" w:rsidR="00290F88" w:rsidRPr="00B17EC3" w:rsidRDefault="006E1AB3" w:rsidP="00164C8D">
      <w:pPr>
        <w:pStyle w:val="ListParagraph"/>
        <w:numPr>
          <w:ilvl w:val="0"/>
          <w:numId w:val="52"/>
        </w:numPr>
        <w:spacing w:line="360" w:lineRule="auto"/>
        <w:ind w:left="426" w:hanging="425"/>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Building Plan and construction approvals from the competent authority.</w:t>
      </w:r>
    </w:p>
    <w:p w14:paraId="06CCB35D" w14:textId="77777777" w:rsidR="00290F88" w:rsidRPr="00B17EC3" w:rsidRDefault="006E1AB3" w:rsidP="00164C8D">
      <w:pPr>
        <w:pStyle w:val="ListParagraph"/>
        <w:numPr>
          <w:ilvl w:val="0"/>
          <w:numId w:val="52"/>
        </w:numPr>
        <w:spacing w:line="360" w:lineRule="auto"/>
        <w:ind w:left="426" w:hanging="425"/>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Approved drawings, structural drawings, estimate and other relevant documents from the competent authorities as per their rules, regulations and guidelines.</w:t>
      </w:r>
    </w:p>
    <w:p w14:paraId="7609A6A9" w14:textId="77777777" w:rsidR="00290F88" w:rsidRPr="00B17EC3" w:rsidRDefault="006E1AB3" w:rsidP="00164C8D">
      <w:pPr>
        <w:pStyle w:val="ListParagraph"/>
        <w:numPr>
          <w:ilvl w:val="0"/>
          <w:numId w:val="52"/>
        </w:numPr>
        <w:spacing w:line="360" w:lineRule="auto"/>
        <w:ind w:left="426" w:hanging="425"/>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 xml:space="preserve">All other relevant clearances from other authorities as required for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bCs/>
          <w:color w:val="000000" w:themeColor="text1"/>
          <w:sz w:val="22"/>
          <w:szCs w:val="22"/>
        </w:rPr>
        <w:t xml:space="preserve"> of buildings at the Project Site.</w:t>
      </w:r>
    </w:p>
    <w:p w14:paraId="6B4BA438" w14:textId="161BFC8F" w:rsidR="00290F88" w:rsidRPr="00B17EC3" w:rsidRDefault="006E1AB3" w:rsidP="00164C8D">
      <w:pPr>
        <w:pStyle w:val="ListParagraph"/>
        <w:numPr>
          <w:ilvl w:val="1"/>
          <w:numId w:val="51"/>
        </w:numPr>
        <w:spacing w:line="360" w:lineRule="auto"/>
        <w:ind w:left="0" w:hanging="283"/>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Approval/ Clearances as per norms and conditions of State Government of Karnataka</w:t>
      </w:r>
      <w:r w:rsidR="00753F1C" w:rsidRPr="00B17EC3">
        <w:rPr>
          <w:rFonts w:ascii="Times New Roman" w:hAnsi="Times New Roman" w:cs="Times New Roman"/>
          <w:bCs/>
          <w:color w:val="000000" w:themeColor="text1"/>
          <w:sz w:val="22"/>
          <w:szCs w:val="22"/>
        </w:rPr>
        <w:t xml:space="preserve"> / Government of India</w:t>
      </w:r>
    </w:p>
    <w:p w14:paraId="4FE7D7E0" w14:textId="4AB4C733" w:rsidR="00290F88" w:rsidRPr="00B17EC3" w:rsidRDefault="006E1AB3" w:rsidP="00164C8D">
      <w:pPr>
        <w:pStyle w:val="ListParagraph"/>
        <w:numPr>
          <w:ilvl w:val="1"/>
          <w:numId w:val="51"/>
        </w:numPr>
        <w:spacing w:line="360" w:lineRule="auto"/>
        <w:ind w:left="0" w:hanging="283"/>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 xml:space="preserve">All trade </w:t>
      </w:r>
      <w:r w:rsidR="003E4B95" w:rsidRPr="00B17EC3">
        <w:rPr>
          <w:rFonts w:ascii="Times New Roman" w:hAnsi="Times New Roman" w:cs="Times New Roman"/>
          <w:bCs/>
          <w:color w:val="000000" w:themeColor="text1"/>
          <w:sz w:val="22"/>
          <w:szCs w:val="22"/>
        </w:rPr>
        <w:t>licenses</w:t>
      </w:r>
      <w:r w:rsidRPr="00B17EC3">
        <w:rPr>
          <w:rFonts w:ascii="Times New Roman" w:hAnsi="Times New Roman" w:cs="Times New Roman"/>
          <w:bCs/>
          <w:color w:val="000000" w:themeColor="text1"/>
          <w:sz w:val="22"/>
          <w:szCs w:val="22"/>
        </w:rPr>
        <w:t xml:space="preserve"> as applicable.</w:t>
      </w:r>
    </w:p>
    <w:p w14:paraId="0C519CFF" w14:textId="77777777" w:rsidR="00290F88" w:rsidRPr="00B17EC3" w:rsidRDefault="006E1AB3" w:rsidP="00164C8D">
      <w:pPr>
        <w:pStyle w:val="ListParagraph"/>
        <w:numPr>
          <w:ilvl w:val="1"/>
          <w:numId w:val="51"/>
        </w:numPr>
        <w:spacing w:line="360" w:lineRule="auto"/>
        <w:ind w:left="0" w:hanging="283"/>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Approval/permits from fire safety authorities.</w:t>
      </w:r>
    </w:p>
    <w:p w14:paraId="32009657" w14:textId="77777777" w:rsidR="00290F88" w:rsidRPr="00B17EC3" w:rsidRDefault="006E1AB3" w:rsidP="00164C8D">
      <w:pPr>
        <w:pStyle w:val="ListParagraph"/>
        <w:numPr>
          <w:ilvl w:val="1"/>
          <w:numId w:val="51"/>
        </w:numPr>
        <w:spacing w:line="360" w:lineRule="auto"/>
        <w:ind w:left="0" w:hanging="283"/>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Environmental clearances/approvals, as applicable.</w:t>
      </w:r>
    </w:p>
    <w:p w14:paraId="5B9447D1" w14:textId="77777777" w:rsidR="00290F88" w:rsidRPr="00B17EC3" w:rsidRDefault="006E1AB3" w:rsidP="00164C8D">
      <w:pPr>
        <w:pStyle w:val="ListParagraph"/>
        <w:numPr>
          <w:ilvl w:val="1"/>
          <w:numId w:val="51"/>
        </w:numPr>
        <w:spacing w:line="360" w:lineRule="auto"/>
        <w:ind w:left="0" w:hanging="283"/>
        <w:jc w:val="both"/>
        <w:rPr>
          <w:rFonts w:ascii="Times New Roman" w:hAnsi="Times New Roman" w:cs="Times New Roman"/>
          <w:bCs/>
          <w:color w:val="000000" w:themeColor="text1"/>
          <w:sz w:val="22"/>
          <w:szCs w:val="22"/>
        </w:rPr>
      </w:pPr>
      <w:r w:rsidRPr="00B17EC3">
        <w:rPr>
          <w:rFonts w:ascii="Times New Roman" w:hAnsi="Times New Roman" w:cs="Times New Roman"/>
          <w:bCs/>
          <w:color w:val="000000" w:themeColor="text1"/>
          <w:sz w:val="22"/>
          <w:szCs w:val="22"/>
        </w:rPr>
        <w:t xml:space="preserve">Other relevant statutory approvals/permits for </w:t>
      </w:r>
      <w:r w:rsidR="00D17085" w:rsidRPr="00B17EC3">
        <w:rPr>
          <w:rFonts w:ascii="Times New Roman" w:hAnsi="Times New Roman" w:cs="Times New Roman"/>
          <w:snapToGrid w:val="0"/>
          <w:color w:val="000000" w:themeColor="text1"/>
          <w:sz w:val="22"/>
          <w:szCs w:val="22"/>
        </w:rPr>
        <w:t>construction</w:t>
      </w:r>
      <w:r w:rsidRPr="00B17EC3">
        <w:rPr>
          <w:rFonts w:ascii="Times New Roman" w:hAnsi="Times New Roman" w:cs="Times New Roman"/>
          <w:bCs/>
          <w:color w:val="000000" w:themeColor="text1"/>
          <w:sz w:val="22"/>
          <w:szCs w:val="22"/>
        </w:rPr>
        <w:t xml:space="preserve"> and operation of the Project.</w:t>
      </w:r>
    </w:p>
    <w:p w14:paraId="62941050" w14:textId="77777777" w:rsidR="00290F88" w:rsidRPr="00B17EC3" w:rsidRDefault="00290F88" w:rsidP="000B1150">
      <w:pPr>
        <w:spacing w:line="360" w:lineRule="auto"/>
        <w:ind w:left="426"/>
        <w:jc w:val="both"/>
        <w:rPr>
          <w:rFonts w:ascii="Times New Roman" w:hAnsi="Times New Roman" w:cs="Times New Roman"/>
          <w:b/>
          <w:bCs/>
          <w:color w:val="000000" w:themeColor="text1"/>
          <w:sz w:val="22"/>
          <w:szCs w:val="22"/>
        </w:rPr>
      </w:pPr>
    </w:p>
    <w:p w14:paraId="6542C2C6" w14:textId="77777777" w:rsidR="00290F88" w:rsidRPr="00B17EC3" w:rsidRDefault="00290F88" w:rsidP="000B1150">
      <w:pPr>
        <w:spacing w:line="360" w:lineRule="auto"/>
        <w:ind w:left="426"/>
        <w:jc w:val="both"/>
        <w:rPr>
          <w:rFonts w:ascii="Times New Roman" w:hAnsi="Times New Roman" w:cs="Times New Roman"/>
          <w:b/>
          <w:bCs/>
          <w:color w:val="000000" w:themeColor="text1"/>
          <w:sz w:val="22"/>
          <w:szCs w:val="22"/>
        </w:rPr>
      </w:pPr>
    </w:p>
    <w:p w14:paraId="4D370D7B" w14:textId="77777777" w:rsidR="00290F88" w:rsidRPr="00B17EC3" w:rsidRDefault="00290F88">
      <w:pPr>
        <w:spacing w:line="276" w:lineRule="auto"/>
        <w:jc w:val="center"/>
        <w:rPr>
          <w:rFonts w:ascii="Times New Roman" w:hAnsi="Times New Roman" w:cs="Times New Roman"/>
          <w:b/>
          <w:bCs/>
          <w:color w:val="000000" w:themeColor="text1"/>
          <w:sz w:val="22"/>
          <w:szCs w:val="22"/>
        </w:rPr>
      </w:pPr>
    </w:p>
    <w:p w14:paraId="540D0292" w14:textId="77777777" w:rsidR="00290F88" w:rsidRPr="00B17EC3" w:rsidRDefault="006E1AB3">
      <w:pPr>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br w:type="page"/>
      </w:r>
    </w:p>
    <w:p w14:paraId="36FE778E" w14:textId="58CDFB18" w:rsidR="00290F88" w:rsidRPr="00B17EC3" w:rsidRDefault="006E1AB3" w:rsidP="00FE2B7A">
      <w:pPr>
        <w:pStyle w:val="SchA"/>
        <w:rPr>
          <w:rFonts w:ascii="Times New Roman" w:hAnsi="Times New Roman" w:cs="Times New Roman"/>
          <w:color w:val="000000" w:themeColor="text1"/>
        </w:rPr>
      </w:pPr>
      <w:bookmarkStart w:id="3456" w:name="_Toc189227752"/>
      <w:r w:rsidRPr="00B17EC3">
        <w:rPr>
          <w:rFonts w:ascii="Times New Roman" w:hAnsi="Times New Roman" w:cs="Times New Roman"/>
          <w:color w:val="000000" w:themeColor="text1"/>
        </w:rPr>
        <w:lastRenderedPageBreak/>
        <w:t xml:space="preserve">SCHEDULE </w:t>
      </w:r>
      <w:r w:rsidR="00922D3B" w:rsidRPr="00B17EC3">
        <w:rPr>
          <w:rFonts w:ascii="Times New Roman" w:hAnsi="Times New Roman" w:cs="Times New Roman"/>
          <w:color w:val="000000" w:themeColor="text1"/>
        </w:rPr>
        <w:t>9</w:t>
      </w:r>
      <w:r w:rsidRPr="00B17EC3">
        <w:rPr>
          <w:rFonts w:ascii="Times New Roman" w:hAnsi="Times New Roman" w:cs="Times New Roman"/>
          <w:color w:val="000000" w:themeColor="text1"/>
        </w:rPr>
        <w:t xml:space="preserve"> </w:t>
      </w:r>
      <w:r w:rsidR="00922D3B" w:rsidRPr="00B17EC3">
        <w:rPr>
          <w:rFonts w:ascii="Times New Roman" w:hAnsi="Times New Roman" w:cs="Times New Roman"/>
          <w:color w:val="000000" w:themeColor="text1"/>
        </w:rPr>
        <w:t>–</w:t>
      </w:r>
      <w:r w:rsidRPr="00B17EC3">
        <w:rPr>
          <w:rFonts w:ascii="Times New Roman" w:hAnsi="Times New Roman" w:cs="Times New Roman"/>
          <w:color w:val="000000" w:themeColor="text1"/>
        </w:rPr>
        <w:t xml:space="preserve"> </w:t>
      </w:r>
      <w:r w:rsidR="00922D3B" w:rsidRPr="00B17EC3">
        <w:rPr>
          <w:rFonts w:ascii="Times New Roman" w:hAnsi="Times New Roman" w:cs="Times New Roman"/>
          <w:color w:val="000000" w:themeColor="text1"/>
        </w:rPr>
        <w:t>JOINT INSPECTION REPORT</w:t>
      </w:r>
      <w:bookmarkEnd w:id="3456"/>
    </w:p>
    <w:p w14:paraId="5B3D560E" w14:textId="77777777" w:rsidR="00290F88" w:rsidRPr="00B17EC3" w:rsidRDefault="00290F88">
      <w:pPr>
        <w:spacing w:line="276" w:lineRule="auto"/>
        <w:rPr>
          <w:rFonts w:ascii="Times New Roman" w:hAnsi="Times New Roman" w:cs="Times New Roman"/>
          <w:color w:val="000000" w:themeColor="text1"/>
          <w:sz w:val="22"/>
          <w:szCs w:val="22"/>
        </w:rPr>
      </w:pPr>
    </w:p>
    <w:p w14:paraId="5B1B3E43" w14:textId="77777777" w:rsidR="00290F88" w:rsidRPr="00B17EC3" w:rsidRDefault="00290F88">
      <w:pPr>
        <w:spacing w:line="276" w:lineRule="auto"/>
        <w:rPr>
          <w:rFonts w:ascii="Times New Roman" w:hAnsi="Times New Roman" w:cs="Times New Roman"/>
          <w:color w:val="000000" w:themeColor="text1"/>
          <w:sz w:val="22"/>
          <w:szCs w:val="22"/>
        </w:rPr>
      </w:pPr>
    </w:p>
    <w:p w14:paraId="3F306EC0" w14:textId="77777777" w:rsidR="00290F88" w:rsidRPr="00B17EC3" w:rsidRDefault="00290F88">
      <w:pPr>
        <w:spacing w:line="276" w:lineRule="auto"/>
        <w:rPr>
          <w:rFonts w:ascii="Times New Roman" w:hAnsi="Times New Roman" w:cs="Times New Roman"/>
          <w:color w:val="000000" w:themeColor="text1"/>
          <w:sz w:val="22"/>
          <w:szCs w:val="22"/>
        </w:rPr>
      </w:pPr>
    </w:p>
    <w:p w14:paraId="1960E6D2" w14:textId="77777777" w:rsidR="00290F88" w:rsidRPr="00B17EC3" w:rsidRDefault="00290F88" w:rsidP="00E90E82">
      <w:pPr>
        <w:spacing w:line="276" w:lineRule="auto"/>
        <w:jc w:val="center"/>
        <w:rPr>
          <w:rFonts w:ascii="Times New Roman" w:hAnsi="Times New Roman" w:cs="Times New Roman"/>
          <w:color w:val="000000" w:themeColor="text1"/>
          <w:sz w:val="22"/>
          <w:szCs w:val="22"/>
        </w:rPr>
      </w:pPr>
    </w:p>
    <w:p w14:paraId="3583CF45" w14:textId="77777777" w:rsidR="007D17F7" w:rsidRPr="00B17EC3" w:rsidRDefault="007D17F7">
      <w:pPr>
        <w:rPr>
          <w:rFonts w:ascii="Times New Roman" w:hAnsi="Times New Roman" w:cs="Times New Roman"/>
          <w:b/>
          <w:bCs/>
          <w:color w:val="000000" w:themeColor="text1"/>
          <w:sz w:val="22"/>
          <w:szCs w:val="22"/>
        </w:rPr>
      </w:pPr>
      <w:r w:rsidRPr="00B17EC3">
        <w:rPr>
          <w:rFonts w:ascii="Times New Roman" w:hAnsi="Times New Roman" w:cs="Times New Roman"/>
          <w:color w:val="000000" w:themeColor="text1"/>
        </w:rPr>
        <w:br w:type="page"/>
      </w:r>
    </w:p>
    <w:p w14:paraId="1CB360C3" w14:textId="0DF48C8A" w:rsidR="00290F88" w:rsidRPr="00B17EC3" w:rsidRDefault="006E1AB3" w:rsidP="00FE2B7A">
      <w:pPr>
        <w:pStyle w:val="SchA"/>
        <w:rPr>
          <w:rFonts w:ascii="Times New Roman" w:hAnsi="Times New Roman" w:cs="Times New Roman"/>
          <w:color w:val="000000" w:themeColor="text1"/>
        </w:rPr>
      </w:pPr>
      <w:bookmarkStart w:id="3457" w:name="_Toc189227753"/>
      <w:r w:rsidRPr="00B17EC3">
        <w:rPr>
          <w:rFonts w:ascii="Times New Roman" w:hAnsi="Times New Roman" w:cs="Times New Roman"/>
          <w:color w:val="000000" w:themeColor="text1"/>
        </w:rPr>
        <w:lastRenderedPageBreak/>
        <w:t xml:space="preserve">SCHEDULE </w:t>
      </w:r>
      <w:r w:rsidR="00922D3B" w:rsidRPr="00B17EC3">
        <w:rPr>
          <w:rFonts w:ascii="Times New Roman" w:hAnsi="Times New Roman" w:cs="Times New Roman"/>
          <w:color w:val="000000" w:themeColor="text1"/>
        </w:rPr>
        <w:t>10</w:t>
      </w:r>
      <w:r w:rsidRPr="00B17EC3">
        <w:rPr>
          <w:rFonts w:ascii="Times New Roman" w:hAnsi="Times New Roman" w:cs="Times New Roman"/>
          <w:color w:val="000000" w:themeColor="text1"/>
        </w:rPr>
        <w:t xml:space="preserve"> – </w:t>
      </w:r>
      <w:r w:rsidR="00922D3B" w:rsidRPr="00B17EC3">
        <w:rPr>
          <w:rFonts w:ascii="Times New Roman" w:hAnsi="Times New Roman" w:cs="Times New Roman"/>
          <w:color w:val="000000" w:themeColor="text1"/>
        </w:rPr>
        <w:t>APPROVED PROJECT IMPLEMENTATION PLAN</w:t>
      </w:r>
      <w:bookmarkEnd w:id="3457"/>
    </w:p>
    <w:p w14:paraId="2893D263" w14:textId="77777777" w:rsidR="00290F88" w:rsidRPr="00B17EC3" w:rsidRDefault="00290F88">
      <w:pPr>
        <w:spacing w:line="276" w:lineRule="auto"/>
        <w:rPr>
          <w:rFonts w:ascii="Times New Roman" w:hAnsi="Times New Roman" w:cs="Times New Roman"/>
          <w:color w:val="000000" w:themeColor="text1"/>
          <w:sz w:val="22"/>
          <w:szCs w:val="22"/>
        </w:rPr>
      </w:pPr>
    </w:p>
    <w:p w14:paraId="49FAE69F" w14:textId="77777777" w:rsidR="00290F88" w:rsidRPr="00B17EC3" w:rsidRDefault="00290F88">
      <w:pPr>
        <w:spacing w:line="276" w:lineRule="auto"/>
        <w:rPr>
          <w:rFonts w:ascii="Times New Roman" w:hAnsi="Times New Roman" w:cs="Times New Roman"/>
          <w:color w:val="000000" w:themeColor="text1"/>
          <w:sz w:val="22"/>
          <w:szCs w:val="22"/>
        </w:rPr>
      </w:pPr>
    </w:p>
    <w:p w14:paraId="396E469E" w14:textId="77777777" w:rsidR="00290F88" w:rsidRPr="00B17EC3" w:rsidRDefault="00290F88">
      <w:pPr>
        <w:spacing w:line="276" w:lineRule="auto"/>
        <w:rPr>
          <w:rFonts w:ascii="Times New Roman" w:hAnsi="Times New Roman" w:cs="Times New Roman"/>
          <w:color w:val="000000" w:themeColor="text1"/>
          <w:sz w:val="22"/>
          <w:szCs w:val="22"/>
        </w:rPr>
      </w:pPr>
    </w:p>
    <w:p w14:paraId="5697E19B" w14:textId="77777777" w:rsidR="00290F88" w:rsidRPr="00B17EC3" w:rsidRDefault="00290F88">
      <w:pPr>
        <w:spacing w:line="276" w:lineRule="auto"/>
        <w:rPr>
          <w:rFonts w:ascii="Times New Roman" w:hAnsi="Times New Roman" w:cs="Times New Roman"/>
          <w:color w:val="000000" w:themeColor="text1"/>
          <w:sz w:val="22"/>
          <w:szCs w:val="22"/>
        </w:rPr>
      </w:pPr>
    </w:p>
    <w:p w14:paraId="1BB6D8B8" w14:textId="77777777" w:rsidR="00290F88" w:rsidRPr="00B17EC3" w:rsidRDefault="00290F88">
      <w:pPr>
        <w:spacing w:line="276" w:lineRule="auto"/>
        <w:rPr>
          <w:rFonts w:ascii="Times New Roman" w:hAnsi="Times New Roman" w:cs="Times New Roman"/>
          <w:color w:val="000000" w:themeColor="text1"/>
          <w:sz w:val="22"/>
          <w:szCs w:val="22"/>
        </w:rPr>
      </w:pPr>
    </w:p>
    <w:p w14:paraId="50A4C36A" w14:textId="77777777" w:rsidR="00290F88" w:rsidRPr="00B17EC3" w:rsidRDefault="00290F88">
      <w:pPr>
        <w:spacing w:line="276" w:lineRule="auto"/>
        <w:rPr>
          <w:rFonts w:ascii="Times New Roman" w:hAnsi="Times New Roman" w:cs="Times New Roman"/>
          <w:color w:val="000000" w:themeColor="text1"/>
          <w:sz w:val="22"/>
          <w:szCs w:val="22"/>
        </w:rPr>
      </w:pPr>
    </w:p>
    <w:p w14:paraId="5BE998AA" w14:textId="77777777" w:rsidR="00290F88" w:rsidRPr="00B17EC3" w:rsidRDefault="00290F88">
      <w:pPr>
        <w:spacing w:line="276" w:lineRule="auto"/>
        <w:rPr>
          <w:rFonts w:ascii="Times New Roman" w:hAnsi="Times New Roman" w:cs="Times New Roman"/>
          <w:color w:val="000000" w:themeColor="text1"/>
          <w:sz w:val="22"/>
          <w:szCs w:val="22"/>
        </w:rPr>
      </w:pPr>
    </w:p>
    <w:p w14:paraId="2B92A5D3" w14:textId="77777777" w:rsidR="00290F88" w:rsidRPr="00B17EC3" w:rsidRDefault="00290F88">
      <w:pPr>
        <w:spacing w:line="276" w:lineRule="auto"/>
        <w:rPr>
          <w:rFonts w:ascii="Times New Roman" w:hAnsi="Times New Roman" w:cs="Times New Roman"/>
          <w:color w:val="000000" w:themeColor="text1"/>
          <w:sz w:val="22"/>
          <w:szCs w:val="22"/>
        </w:rPr>
      </w:pPr>
    </w:p>
    <w:p w14:paraId="33F050FE" w14:textId="77777777" w:rsidR="00290F88" w:rsidRPr="00B17EC3" w:rsidRDefault="00290F88">
      <w:pPr>
        <w:spacing w:line="276" w:lineRule="auto"/>
        <w:rPr>
          <w:rFonts w:ascii="Times New Roman" w:hAnsi="Times New Roman" w:cs="Times New Roman"/>
          <w:color w:val="000000" w:themeColor="text1"/>
          <w:sz w:val="22"/>
          <w:szCs w:val="22"/>
        </w:rPr>
      </w:pPr>
    </w:p>
    <w:p w14:paraId="255FE2BD" w14:textId="77777777" w:rsidR="00290F88" w:rsidRPr="00B17EC3" w:rsidRDefault="006E1AB3">
      <w:pPr>
        <w:spacing w:line="276" w:lineRule="auto"/>
        <w:rPr>
          <w:rFonts w:ascii="Times New Roman" w:hAnsi="Times New Roman" w:cs="Times New Roman"/>
          <w:color w:val="000000" w:themeColor="text1"/>
          <w:sz w:val="22"/>
          <w:szCs w:val="22"/>
        </w:rPr>
      </w:pPr>
      <w:r w:rsidRPr="00B17EC3">
        <w:rPr>
          <w:rFonts w:ascii="Times New Roman" w:hAnsi="Times New Roman" w:cs="Times New Roman"/>
          <w:color w:val="000000" w:themeColor="text1"/>
          <w:sz w:val="22"/>
          <w:szCs w:val="22"/>
        </w:rPr>
        <w:br w:type="page"/>
      </w:r>
    </w:p>
    <w:p w14:paraId="529F3099" w14:textId="1C1F61C7" w:rsidR="00922D3B" w:rsidRPr="00B17EC3" w:rsidRDefault="00922D3B" w:rsidP="00922D3B">
      <w:pPr>
        <w:pStyle w:val="SchA"/>
        <w:spacing w:line="360" w:lineRule="auto"/>
        <w:rPr>
          <w:rFonts w:ascii="Arial" w:hAnsi="Arial" w:cs="Arial"/>
          <w:color w:val="000000" w:themeColor="text1"/>
        </w:rPr>
      </w:pPr>
      <w:bookmarkStart w:id="3458" w:name="_Toc189227754"/>
      <w:r w:rsidRPr="00B17EC3">
        <w:rPr>
          <w:rFonts w:ascii="Arial" w:hAnsi="Arial" w:cs="Arial"/>
          <w:color w:val="000000" w:themeColor="text1"/>
        </w:rPr>
        <w:lastRenderedPageBreak/>
        <w:t>SCHEDULE 11 - SUBSTITUTION AGREEMENT</w:t>
      </w:r>
      <w:bookmarkEnd w:id="3458"/>
    </w:p>
    <w:p w14:paraId="40183B8B" w14:textId="77777777" w:rsidR="00922D3B" w:rsidRPr="00F5005D" w:rsidRDefault="00922D3B" w:rsidP="00F5005D">
      <w:pPr>
        <w:jc w:val="center"/>
        <w:rPr>
          <w:rFonts w:ascii="Arial" w:hAnsi="Arial" w:cs="Arial"/>
        </w:rPr>
      </w:pPr>
      <w:r w:rsidRPr="00F5005D">
        <w:rPr>
          <w:rFonts w:ascii="Arial" w:hAnsi="Arial" w:cs="Arial"/>
          <w:b/>
          <w:sz w:val="22"/>
          <w:szCs w:val="22"/>
        </w:rPr>
        <w:t>(See Clause 16.1)</w:t>
      </w:r>
    </w:p>
    <w:p w14:paraId="7CB114CA"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This SUBSTITUTION AGREEMENT is entered into on this the .......... .. day of ........... .. 20….</w:t>
      </w:r>
    </w:p>
    <w:p w14:paraId="30778CA9"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AMONGST</w:t>
      </w:r>
    </w:p>
    <w:p w14:paraId="755BEBDC" w14:textId="5799086D" w:rsidR="00922D3B" w:rsidRPr="00F5005D" w:rsidRDefault="00922D3B" w:rsidP="00F5005D">
      <w:pPr>
        <w:spacing w:line="360" w:lineRule="auto"/>
        <w:jc w:val="both"/>
        <w:rPr>
          <w:rFonts w:ascii="Arial" w:hAnsi="Arial" w:cs="Arial"/>
          <w:b/>
        </w:rPr>
      </w:pPr>
      <w:r w:rsidRPr="00F5005D">
        <w:rPr>
          <w:rFonts w:ascii="Arial" w:hAnsi="Arial" w:cs="Arial"/>
          <w:sz w:val="22"/>
          <w:szCs w:val="22"/>
        </w:rPr>
        <w:t xml:space="preserve">[The _______________] represented by _________, </w:t>
      </w:r>
      <w:r w:rsidR="00331FAA" w:rsidRPr="00F5005D">
        <w:rPr>
          <w:rFonts w:ascii="Arial" w:hAnsi="Arial" w:cs="Arial"/>
          <w:sz w:val="22"/>
          <w:szCs w:val="22"/>
        </w:rPr>
        <w:t>Karnataka Tourism Infrastructure Limited</w:t>
      </w:r>
      <w:r w:rsidRPr="00F5005D">
        <w:rPr>
          <w:rFonts w:ascii="Arial" w:hAnsi="Arial" w:cs="Arial"/>
          <w:sz w:val="22"/>
          <w:szCs w:val="22"/>
        </w:rPr>
        <w:t xml:space="preserve"> and having its principal office(s) …………………. (hereinafter referred to as the “Authority” which expression shall unless repugnant to the context or meaning thereof include its administrators, successors and assigns);</w:t>
      </w:r>
    </w:p>
    <w:p w14:paraId="6274472A"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 .. Limited, a company incorporated under the provisions of the Companies Act, 2013 and having its registered office at ...................... .., (hereinafter referred to as the “Concessionaire" which expression shall unless repugnant to the context or meaning thereof include its successors and permitted assigns and substitutes);</w:t>
      </w:r>
    </w:p>
    <w:p w14:paraId="21DAF3FF"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 .. (insert name and particulars of Lenders' Representative) and having its registered office at ...................... .., acting for and on behalf of the Lenders as their duly authorised agent with regard to matters arising out of or in relation to this Agreement (hereinafter referred to as the “Lender or Lenders’ representative”, which expression shall unless repugnant to the context or meaning thereof include its successors and substitutes);</w:t>
      </w:r>
    </w:p>
    <w:p w14:paraId="67CF3A07" w14:textId="77777777" w:rsidR="00922D3B" w:rsidRPr="00B17EC3" w:rsidRDefault="00922D3B" w:rsidP="00922D3B">
      <w:pPr>
        <w:pStyle w:val="SchA"/>
        <w:spacing w:line="360" w:lineRule="auto"/>
        <w:jc w:val="both"/>
        <w:rPr>
          <w:rFonts w:ascii="Arial" w:hAnsi="Arial" w:cs="Arial"/>
          <w:b w:val="0"/>
          <w:color w:val="000000" w:themeColor="text1"/>
        </w:rPr>
      </w:pPr>
    </w:p>
    <w:p w14:paraId="13F207D2" w14:textId="77777777" w:rsidR="00922D3B" w:rsidRPr="00F5005D" w:rsidRDefault="00922D3B" w:rsidP="00F5005D">
      <w:pPr>
        <w:rPr>
          <w:rFonts w:ascii="Arial" w:hAnsi="Arial" w:cs="Arial"/>
        </w:rPr>
      </w:pPr>
      <w:bookmarkStart w:id="3459" w:name="_Toc155720961"/>
      <w:bookmarkStart w:id="3460" w:name="_Toc155785217"/>
      <w:r w:rsidRPr="00F5005D">
        <w:rPr>
          <w:rFonts w:ascii="Arial" w:hAnsi="Arial" w:cs="Arial"/>
          <w:sz w:val="22"/>
          <w:szCs w:val="22"/>
        </w:rPr>
        <w:t>WHEREAS:</w:t>
      </w:r>
      <w:bookmarkEnd w:id="3459"/>
      <w:bookmarkEnd w:id="3460"/>
    </w:p>
    <w:p w14:paraId="4722BEA2" w14:textId="77777777" w:rsidR="00922D3B" w:rsidRPr="00B17EC3" w:rsidRDefault="00922D3B" w:rsidP="00922D3B">
      <w:pPr>
        <w:pStyle w:val="SchA"/>
        <w:spacing w:line="360" w:lineRule="auto"/>
        <w:jc w:val="both"/>
        <w:rPr>
          <w:rFonts w:ascii="Arial" w:hAnsi="Arial" w:cs="Arial"/>
          <w:b w:val="0"/>
          <w:color w:val="000000" w:themeColor="text1"/>
        </w:rPr>
      </w:pPr>
    </w:p>
    <w:p w14:paraId="1AF8214C" w14:textId="2808CAC6" w:rsidR="00922D3B" w:rsidRPr="00F5005D" w:rsidRDefault="00922D3B" w:rsidP="00164C8D">
      <w:pPr>
        <w:pStyle w:val="ListParagraph"/>
        <w:numPr>
          <w:ilvl w:val="0"/>
          <w:numId w:val="76"/>
        </w:numPr>
        <w:spacing w:line="360" w:lineRule="auto"/>
        <w:ind w:hanging="436"/>
        <w:jc w:val="both"/>
        <w:rPr>
          <w:rFonts w:ascii="Arial" w:hAnsi="Arial" w:cs="Arial"/>
          <w:b/>
        </w:rPr>
      </w:pPr>
      <w:r w:rsidRPr="00F5005D">
        <w:rPr>
          <w:rFonts w:ascii="Arial" w:hAnsi="Arial" w:cs="Arial"/>
          <w:sz w:val="22"/>
          <w:szCs w:val="22"/>
          <w:lang w:val="en-IN"/>
        </w:rPr>
        <w:t>The</w:t>
      </w:r>
      <w:r w:rsidRPr="00F5005D">
        <w:rPr>
          <w:rFonts w:ascii="Arial" w:hAnsi="Arial" w:cs="Arial"/>
          <w:sz w:val="22"/>
          <w:szCs w:val="22"/>
        </w:rPr>
        <w:t xml:space="preserve"> Authority has entered into a Concession Agreement dated with the Concessionaire (the “Concession Agreement") for the Project at ......... in ………………..on design, finance, build, operate and transfer (“DBFOT”) basis, and a copy of which is annexed hereto and marked as Annex-A to form part of this Agreement.</w:t>
      </w:r>
    </w:p>
    <w:p w14:paraId="3C222F49" w14:textId="7457C8E5" w:rsidR="00922D3B" w:rsidRPr="00F5005D" w:rsidRDefault="00922D3B" w:rsidP="00164C8D">
      <w:pPr>
        <w:pStyle w:val="ListParagraph"/>
        <w:numPr>
          <w:ilvl w:val="0"/>
          <w:numId w:val="76"/>
        </w:numPr>
        <w:spacing w:line="360" w:lineRule="auto"/>
        <w:ind w:hanging="436"/>
        <w:jc w:val="both"/>
        <w:rPr>
          <w:rFonts w:ascii="Arial" w:hAnsi="Arial" w:cs="Arial"/>
          <w:b/>
        </w:rPr>
      </w:pPr>
      <w:r w:rsidRPr="00F5005D">
        <w:rPr>
          <w:rFonts w:ascii="Arial" w:hAnsi="Arial" w:cs="Arial"/>
          <w:sz w:val="22"/>
          <w:szCs w:val="22"/>
        </w:rPr>
        <w:t>Lenders have agreed to finance the Project in accordance with the terms and conditions set forth in the financing agreements.</w:t>
      </w:r>
    </w:p>
    <w:p w14:paraId="067CD2B9" w14:textId="66C2F785" w:rsidR="00922D3B" w:rsidRPr="00F5005D" w:rsidRDefault="00922D3B" w:rsidP="00164C8D">
      <w:pPr>
        <w:pStyle w:val="ListParagraph"/>
        <w:numPr>
          <w:ilvl w:val="0"/>
          <w:numId w:val="76"/>
        </w:numPr>
        <w:spacing w:line="360" w:lineRule="auto"/>
        <w:ind w:hanging="436"/>
        <w:jc w:val="both"/>
        <w:rPr>
          <w:rFonts w:ascii="Arial" w:hAnsi="Arial" w:cs="Arial"/>
          <w:b/>
        </w:rPr>
      </w:pPr>
      <w:r w:rsidRPr="00F5005D">
        <w:rPr>
          <w:rFonts w:ascii="Arial" w:hAnsi="Arial" w:cs="Arial"/>
          <w:sz w:val="22"/>
          <w:szCs w:val="22"/>
        </w:rPr>
        <w:t>Lenders have requested the Authority to enter into this Substitution Agreement for securing their interests through assignment, transfer and substitution of the Concession to a Nominated Company in accordance with the provisions of this Agreement and the Concession Agreement.</w:t>
      </w:r>
    </w:p>
    <w:p w14:paraId="7DACB674" w14:textId="3D8A56A6" w:rsidR="00922D3B" w:rsidRPr="00F5005D" w:rsidRDefault="00922D3B" w:rsidP="00164C8D">
      <w:pPr>
        <w:pStyle w:val="ListParagraph"/>
        <w:numPr>
          <w:ilvl w:val="0"/>
          <w:numId w:val="76"/>
        </w:numPr>
        <w:spacing w:line="360" w:lineRule="auto"/>
        <w:ind w:hanging="436"/>
        <w:jc w:val="both"/>
        <w:rPr>
          <w:rFonts w:ascii="Arial" w:hAnsi="Arial" w:cs="Arial"/>
          <w:color w:val="000000" w:themeColor="text1"/>
        </w:rPr>
      </w:pPr>
      <w:r w:rsidRPr="00F5005D">
        <w:rPr>
          <w:rFonts w:ascii="Arial" w:hAnsi="Arial" w:cs="Arial"/>
          <w:sz w:val="22"/>
          <w:szCs w:val="22"/>
        </w:rPr>
        <w:t>In order to enable implementation of the Project including its financing, construction, development, operation and maintenance, the Authority has agreed and undertaken to transfer and assign the Concession to a Nominated Company in accordance with the terms and conditions set forth in this Agreement and the Concession Agreement.</w:t>
      </w:r>
    </w:p>
    <w:p w14:paraId="65E089A2" w14:textId="77777777" w:rsidR="00922D3B" w:rsidRPr="00F5005D" w:rsidRDefault="00922D3B" w:rsidP="00F5005D">
      <w:pPr>
        <w:spacing w:line="360" w:lineRule="auto"/>
        <w:ind w:left="142"/>
        <w:jc w:val="both"/>
        <w:rPr>
          <w:rFonts w:ascii="Arial" w:hAnsi="Arial" w:cs="Arial"/>
          <w:b/>
        </w:rPr>
      </w:pPr>
      <w:r w:rsidRPr="00F5005D">
        <w:rPr>
          <w:rFonts w:ascii="Arial" w:hAnsi="Arial" w:cs="Arial"/>
          <w:sz w:val="22"/>
          <w:szCs w:val="22"/>
        </w:rPr>
        <w:t>NOW IT IS HEREBY AGREED as follows:</w:t>
      </w:r>
    </w:p>
    <w:p w14:paraId="75A07447" w14:textId="77777777" w:rsidR="00922D3B" w:rsidRPr="00F5005D" w:rsidRDefault="00922D3B" w:rsidP="00F5005D">
      <w:pPr>
        <w:rPr>
          <w:rFonts w:ascii="Arial" w:hAnsi="Arial" w:cs="Arial"/>
        </w:rPr>
      </w:pPr>
      <w:r w:rsidRPr="00F5005D">
        <w:rPr>
          <w:rFonts w:ascii="Arial" w:hAnsi="Arial" w:cs="Arial"/>
          <w:b/>
          <w:sz w:val="22"/>
          <w:szCs w:val="22"/>
        </w:rPr>
        <w:lastRenderedPageBreak/>
        <w:t>1. DEFINITIONS AND INTERPRETATION</w:t>
      </w:r>
    </w:p>
    <w:p w14:paraId="6E43A65B" w14:textId="77777777" w:rsidR="00FA7F37" w:rsidRPr="00F5005D" w:rsidRDefault="00FA7F37" w:rsidP="00F5005D">
      <w:pPr>
        <w:rPr>
          <w:rFonts w:ascii="Arial" w:hAnsi="Arial" w:cs="Arial"/>
        </w:rPr>
      </w:pPr>
    </w:p>
    <w:p w14:paraId="2799C081" w14:textId="76C7E907" w:rsidR="00922D3B" w:rsidRPr="00F5005D" w:rsidRDefault="00922D3B" w:rsidP="00F5005D">
      <w:pPr>
        <w:jc w:val="both"/>
        <w:rPr>
          <w:rFonts w:ascii="Arial" w:hAnsi="Arial" w:cs="Arial"/>
        </w:rPr>
      </w:pPr>
      <w:r w:rsidRPr="00F5005D">
        <w:rPr>
          <w:rFonts w:ascii="Arial" w:hAnsi="Arial" w:cs="Arial"/>
          <w:b/>
          <w:sz w:val="22"/>
          <w:szCs w:val="22"/>
        </w:rPr>
        <w:t>1.1. Definitions</w:t>
      </w:r>
    </w:p>
    <w:p w14:paraId="027ADAC1" w14:textId="77777777" w:rsidR="00FA7F37" w:rsidRPr="00F5005D" w:rsidRDefault="00FA7F37" w:rsidP="00F5005D">
      <w:pPr>
        <w:spacing w:line="360" w:lineRule="auto"/>
        <w:jc w:val="both"/>
        <w:rPr>
          <w:rFonts w:ascii="Arial" w:hAnsi="Arial" w:cs="Arial"/>
        </w:rPr>
      </w:pPr>
    </w:p>
    <w:p w14:paraId="507AE051" w14:textId="7A64A780" w:rsidR="00922D3B" w:rsidRPr="00F5005D" w:rsidRDefault="00922D3B" w:rsidP="00F5005D">
      <w:pPr>
        <w:spacing w:line="360" w:lineRule="auto"/>
        <w:jc w:val="both"/>
        <w:rPr>
          <w:rFonts w:ascii="Arial" w:hAnsi="Arial" w:cs="Arial"/>
          <w:b/>
        </w:rPr>
      </w:pPr>
      <w:r w:rsidRPr="00F5005D">
        <w:rPr>
          <w:rFonts w:ascii="Arial" w:hAnsi="Arial" w:cs="Arial"/>
          <w:sz w:val="22"/>
          <w:szCs w:val="22"/>
        </w:rPr>
        <w:t xml:space="preserve">In this Substitution Agreement, the following words and expressions shall, unless repugnant to the context or meaning thereof, have the meaning hereinafter respectively assigned to them: </w:t>
      </w:r>
    </w:p>
    <w:p w14:paraId="14FC59E5"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t>
      </w:r>
      <w:r w:rsidRPr="00F5005D">
        <w:rPr>
          <w:rFonts w:ascii="Arial" w:hAnsi="Arial" w:cs="Arial"/>
          <w:b/>
          <w:sz w:val="22"/>
          <w:szCs w:val="22"/>
        </w:rPr>
        <w:t>Agreement</w:t>
      </w:r>
      <w:r w:rsidRPr="00F5005D">
        <w:rPr>
          <w:rFonts w:ascii="Arial" w:hAnsi="Arial" w:cs="Arial"/>
          <w:sz w:val="22"/>
          <w:szCs w:val="22"/>
        </w:rPr>
        <w:t xml:space="preserve">” shall mean this Substitution Agreement and any amendment thereto made in accordance with the provisions contained in this Agreement; “Board of Arbitrators” shall have mean an arbitral tribunal comprising of one nominee arbitrator from the Authority, Concessionaire and Lenders' Representative; </w:t>
      </w:r>
    </w:p>
    <w:p w14:paraId="30117132"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t>
      </w:r>
      <w:r w:rsidRPr="00F5005D">
        <w:rPr>
          <w:rFonts w:ascii="Arial" w:hAnsi="Arial" w:cs="Arial"/>
          <w:b/>
          <w:sz w:val="22"/>
          <w:szCs w:val="22"/>
        </w:rPr>
        <w:t>Financial Default</w:t>
      </w:r>
      <w:r w:rsidRPr="00F5005D">
        <w:rPr>
          <w:rFonts w:ascii="Arial" w:hAnsi="Arial" w:cs="Arial"/>
          <w:sz w:val="22"/>
          <w:szCs w:val="22"/>
        </w:rPr>
        <w:t>” shall mean occurrence of a material breach of the terms and conditions of the financing agreements or a continuous default in Debt Service by the Concessionaire for a minimum period of [3 (three) months];</w:t>
      </w:r>
    </w:p>
    <w:p w14:paraId="28305E30"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t>
      </w:r>
      <w:r w:rsidRPr="00F5005D">
        <w:rPr>
          <w:rFonts w:ascii="Arial" w:hAnsi="Arial" w:cs="Arial"/>
          <w:b/>
          <w:sz w:val="22"/>
          <w:szCs w:val="22"/>
        </w:rPr>
        <w:t>Indemnified Party</w:t>
      </w:r>
      <w:r w:rsidRPr="00F5005D">
        <w:rPr>
          <w:rFonts w:ascii="Arial" w:hAnsi="Arial" w:cs="Arial"/>
          <w:sz w:val="22"/>
          <w:szCs w:val="22"/>
        </w:rPr>
        <w:t>” shall have the meaning ascribed thereto in Clause 7.2;</w:t>
      </w:r>
    </w:p>
    <w:p w14:paraId="629A14CD"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t>
      </w:r>
      <w:r w:rsidRPr="00F5005D">
        <w:rPr>
          <w:rFonts w:ascii="Arial" w:hAnsi="Arial" w:cs="Arial"/>
          <w:b/>
          <w:sz w:val="22"/>
          <w:szCs w:val="22"/>
        </w:rPr>
        <w:t>Indemnifying Party</w:t>
      </w:r>
      <w:r w:rsidRPr="00F5005D">
        <w:rPr>
          <w:rFonts w:ascii="Arial" w:hAnsi="Arial" w:cs="Arial"/>
          <w:sz w:val="22"/>
          <w:szCs w:val="22"/>
        </w:rPr>
        <w:t>” shall have the meaning ascribed thereto in Clause 7.2;</w:t>
      </w:r>
    </w:p>
    <w:p w14:paraId="4C1CF39C"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t>
      </w:r>
      <w:r w:rsidRPr="00F5005D">
        <w:rPr>
          <w:rFonts w:ascii="Arial" w:hAnsi="Arial" w:cs="Arial"/>
          <w:b/>
          <w:sz w:val="22"/>
          <w:szCs w:val="22"/>
        </w:rPr>
        <w:t>Lender or Lenders’ representative</w:t>
      </w:r>
      <w:r w:rsidRPr="00F5005D">
        <w:rPr>
          <w:rFonts w:ascii="Arial" w:hAnsi="Arial" w:cs="Arial"/>
          <w:sz w:val="22"/>
          <w:szCs w:val="22"/>
        </w:rPr>
        <w:t xml:space="preserve">” shall mean the person referred to as the Lenders’ Representative in the foregoing Recitals; </w:t>
      </w:r>
    </w:p>
    <w:p w14:paraId="0DBA7A2C"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t>
      </w:r>
      <w:r w:rsidRPr="00F5005D">
        <w:rPr>
          <w:rFonts w:ascii="Arial" w:hAnsi="Arial" w:cs="Arial"/>
          <w:b/>
          <w:sz w:val="22"/>
          <w:szCs w:val="22"/>
        </w:rPr>
        <w:t>Nominated Company</w:t>
      </w:r>
      <w:r w:rsidRPr="00F5005D">
        <w:rPr>
          <w:rFonts w:ascii="Arial" w:hAnsi="Arial" w:cs="Arial"/>
          <w:sz w:val="22"/>
          <w:szCs w:val="22"/>
        </w:rPr>
        <w:t>” shall mean a company, incorporated under the provisions of the Companies Act, 1956/2013, including any re-enactment or amendment thereof, selected by the Lenders' Representative, on behalf of Lenders, and proposed to the Authority for assignment/ transfer of the Concession as provided in this Agreement;</w:t>
      </w:r>
    </w:p>
    <w:p w14:paraId="45ED9CF0"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t>
      </w:r>
      <w:r w:rsidRPr="00F5005D">
        <w:rPr>
          <w:rFonts w:ascii="Arial" w:hAnsi="Arial" w:cs="Arial"/>
          <w:b/>
          <w:sz w:val="22"/>
          <w:szCs w:val="22"/>
        </w:rPr>
        <w:t>Notice of Financial Default</w:t>
      </w:r>
      <w:r w:rsidRPr="00F5005D">
        <w:rPr>
          <w:rFonts w:ascii="Arial" w:hAnsi="Arial" w:cs="Arial"/>
          <w:sz w:val="22"/>
          <w:szCs w:val="22"/>
        </w:rPr>
        <w:t>” shall have the meaning ascribed thereto in Clause 3.2.1;</w:t>
      </w:r>
    </w:p>
    <w:p w14:paraId="47AA6A72"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t>
      </w:r>
      <w:r w:rsidRPr="00F5005D">
        <w:rPr>
          <w:rFonts w:ascii="Arial" w:hAnsi="Arial" w:cs="Arial"/>
          <w:b/>
          <w:sz w:val="22"/>
          <w:szCs w:val="22"/>
        </w:rPr>
        <w:t>Parties</w:t>
      </w:r>
      <w:r w:rsidRPr="00F5005D">
        <w:rPr>
          <w:rFonts w:ascii="Arial" w:hAnsi="Arial" w:cs="Arial"/>
          <w:sz w:val="22"/>
          <w:szCs w:val="22"/>
        </w:rPr>
        <w:t>” shall mean the parties to this Agreement collectively and “Party” shall mean any of the Parties to this Agreement individually; and</w:t>
      </w:r>
    </w:p>
    <w:p w14:paraId="6FC26749"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t>
      </w:r>
      <w:r w:rsidRPr="00F5005D">
        <w:rPr>
          <w:rFonts w:ascii="Arial" w:hAnsi="Arial" w:cs="Arial"/>
          <w:b/>
          <w:sz w:val="22"/>
          <w:szCs w:val="22"/>
        </w:rPr>
        <w:t>Rules</w:t>
      </w:r>
      <w:r w:rsidRPr="00F5005D">
        <w:rPr>
          <w:rFonts w:ascii="Arial" w:hAnsi="Arial" w:cs="Arial"/>
          <w:sz w:val="22"/>
          <w:szCs w:val="22"/>
        </w:rPr>
        <w:t>” shall have the meaning ascribed thereto in Clause 8.1.1.</w:t>
      </w:r>
    </w:p>
    <w:p w14:paraId="10014D7D" w14:textId="77777777" w:rsidR="00922D3B" w:rsidRPr="00F5005D" w:rsidRDefault="00922D3B" w:rsidP="00F5005D">
      <w:pPr>
        <w:rPr>
          <w:rFonts w:ascii="Arial" w:hAnsi="Arial" w:cs="Arial"/>
        </w:rPr>
      </w:pPr>
      <w:r w:rsidRPr="00F5005D">
        <w:rPr>
          <w:rFonts w:ascii="Arial" w:hAnsi="Arial" w:cs="Arial"/>
          <w:b/>
          <w:sz w:val="22"/>
          <w:szCs w:val="22"/>
        </w:rPr>
        <w:t>1.2. Interpretation</w:t>
      </w:r>
    </w:p>
    <w:p w14:paraId="476D09B5" w14:textId="77777777" w:rsidR="00FA7F37" w:rsidRPr="00F5005D" w:rsidRDefault="00FA7F37" w:rsidP="00F5005D">
      <w:pPr>
        <w:spacing w:line="360" w:lineRule="auto"/>
        <w:jc w:val="both"/>
        <w:rPr>
          <w:rFonts w:ascii="Arial" w:hAnsi="Arial" w:cs="Arial"/>
        </w:rPr>
      </w:pPr>
    </w:p>
    <w:p w14:paraId="1D067287" w14:textId="3EAB29BD" w:rsidR="00922D3B" w:rsidRPr="00F5005D" w:rsidRDefault="00922D3B" w:rsidP="00F5005D">
      <w:pPr>
        <w:spacing w:line="360" w:lineRule="auto"/>
        <w:ind w:left="426" w:hanging="568"/>
        <w:jc w:val="both"/>
        <w:rPr>
          <w:rFonts w:ascii="Arial" w:hAnsi="Arial" w:cs="Arial"/>
          <w:b/>
        </w:rPr>
      </w:pPr>
      <w:r w:rsidRPr="00F5005D">
        <w:rPr>
          <w:rFonts w:ascii="Arial" w:hAnsi="Arial" w:cs="Arial"/>
          <w:sz w:val="22"/>
          <w:szCs w:val="22"/>
        </w:rPr>
        <w:t>1.2.1. References to Lenders' Representative shall, unless repugnant to the context or meaning thereof, mean references to the Lenders' Representative, acting for and on behalf of Lenders.</w:t>
      </w:r>
    </w:p>
    <w:p w14:paraId="1B646EC6" w14:textId="77777777" w:rsidR="00922D3B" w:rsidRPr="00F5005D" w:rsidRDefault="00922D3B" w:rsidP="00F5005D">
      <w:pPr>
        <w:spacing w:line="360" w:lineRule="auto"/>
        <w:ind w:left="426" w:hanging="568"/>
        <w:jc w:val="both"/>
        <w:rPr>
          <w:rFonts w:ascii="Arial" w:hAnsi="Arial" w:cs="Arial"/>
          <w:b/>
        </w:rPr>
      </w:pPr>
      <w:r w:rsidRPr="00F5005D">
        <w:rPr>
          <w:rFonts w:ascii="Arial" w:hAnsi="Arial" w:cs="Arial"/>
          <w:sz w:val="22"/>
          <w:szCs w:val="22"/>
        </w:rPr>
        <w:t>1.2.2. References to clauses are, unless stated otherwise, references to clauses of this Agreement.</w:t>
      </w:r>
    </w:p>
    <w:p w14:paraId="76FA7193" w14:textId="77777777" w:rsidR="00922D3B" w:rsidRPr="00F5005D" w:rsidRDefault="00922D3B" w:rsidP="00F5005D">
      <w:pPr>
        <w:spacing w:line="360" w:lineRule="auto"/>
        <w:ind w:left="426" w:hanging="568"/>
        <w:jc w:val="both"/>
        <w:rPr>
          <w:rFonts w:ascii="Arial" w:hAnsi="Arial" w:cs="Arial"/>
          <w:b/>
        </w:rPr>
      </w:pPr>
      <w:r w:rsidRPr="00F5005D">
        <w:rPr>
          <w:rFonts w:ascii="Arial" w:hAnsi="Arial" w:cs="Arial"/>
          <w:sz w:val="22"/>
          <w:szCs w:val="22"/>
        </w:rPr>
        <w:t xml:space="preserve">1.2.3. The words and expressions beginning with capital letters and defined in this Agreement shall have the meaning ascribed thereto herein, and the words and expressions used in this Agreement and not defined herein but defined in the Concession Agreement shall, </w:t>
      </w:r>
      <w:r w:rsidRPr="00F5005D">
        <w:rPr>
          <w:rFonts w:ascii="Arial" w:hAnsi="Arial" w:cs="Arial"/>
          <w:sz w:val="22"/>
          <w:szCs w:val="22"/>
        </w:rPr>
        <w:lastRenderedPageBreak/>
        <w:t>unless repugnant to the context, have the meaning ascribed thereto in the Concession Agreement.</w:t>
      </w:r>
    </w:p>
    <w:p w14:paraId="00E417D5" w14:textId="77777777" w:rsidR="00922D3B" w:rsidRPr="00F5005D" w:rsidRDefault="00922D3B" w:rsidP="00F5005D">
      <w:pPr>
        <w:spacing w:line="360" w:lineRule="auto"/>
        <w:ind w:left="426" w:hanging="568"/>
        <w:jc w:val="both"/>
        <w:rPr>
          <w:rFonts w:ascii="Arial" w:hAnsi="Arial" w:cs="Arial"/>
          <w:b/>
        </w:rPr>
      </w:pPr>
      <w:r w:rsidRPr="00F5005D">
        <w:rPr>
          <w:rFonts w:ascii="Arial" w:hAnsi="Arial" w:cs="Arial"/>
          <w:sz w:val="22"/>
          <w:szCs w:val="22"/>
        </w:rPr>
        <w:t xml:space="preserve">1.2.4. The rules of interpretation stated in Clauses 1.2, of the Concession Agreement shall apply, </w:t>
      </w:r>
      <w:r w:rsidRPr="00F5005D">
        <w:rPr>
          <w:rFonts w:ascii="Arial" w:hAnsi="Arial" w:cs="Arial"/>
          <w:i/>
          <w:sz w:val="22"/>
          <w:szCs w:val="22"/>
        </w:rPr>
        <w:t>mutatis mutandis</w:t>
      </w:r>
      <w:r w:rsidRPr="00F5005D">
        <w:rPr>
          <w:rFonts w:ascii="Arial" w:hAnsi="Arial" w:cs="Arial"/>
          <w:sz w:val="22"/>
          <w:szCs w:val="22"/>
        </w:rPr>
        <w:t>, to this Agreement.</w:t>
      </w:r>
    </w:p>
    <w:p w14:paraId="4972EA92" w14:textId="77777777" w:rsidR="00922D3B" w:rsidRPr="00F5005D" w:rsidRDefault="00922D3B" w:rsidP="00F5005D">
      <w:pPr>
        <w:rPr>
          <w:rFonts w:ascii="Arial" w:hAnsi="Arial" w:cs="Arial"/>
        </w:rPr>
      </w:pPr>
      <w:r w:rsidRPr="00F5005D">
        <w:rPr>
          <w:rFonts w:ascii="Arial" w:hAnsi="Arial" w:cs="Arial"/>
          <w:b/>
          <w:sz w:val="22"/>
          <w:szCs w:val="22"/>
        </w:rPr>
        <w:t>2. ASSIGNMENT</w:t>
      </w:r>
    </w:p>
    <w:p w14:paraId="589DB29D" w14:textId="77777777" w:rsidR="00922D3B" w:rsidRPr="00F5005D" w:rsidRDefault="00922D3B" w:rsidP="00F5005D">
      <w:pPr>
        <w:rPr>
          <w:rFonts w:ascii="Arial" w:hAnsi="Arial" w:cs="Arial"/>
        </w:rPr>
      </w:pPr>
      <w:r w:rsidRPr="00F5005D">
        <w:rPr>
          <w:rFonts w:ascii="Arial" w:hAnsi="Arial" w:cs="Arial"/>
          <w:b/>
          <w:sz w:val="22"/>
          <w:szCs w:val="22"/>
        </w:rPr>
        <w:t>2.1. Assignment of rights and title</w:t>
      </w:r>
    </w:p>
    <w:p w14:paraId="34DA1298"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The Concessionaire hereby agrees to assign the rights, title and interest in the Concession to, and in favour of, the Lenders' Representative pursuant to and in accordance with the provisions of this Agreement and the Concession Agreement by way of security in respect of financing by the Lenders under the financing agreements.</w:t>
      </w:r>
    </w:p>
    <w:p w14:paraId="2D0817BA" w14:textId="4DC9D747" w:rsidR="00922D3B" w:rsidRPr="00F5005D" w:rsidRDefault="00922D3B" w:rsidP="00F5005D">
      <w:pPr>
        <w:rPr>
          <w:rFonts w:ascii="Arial" w:hAnsi="Arial" w:cs="Arial"/>
        </w:rPr>
      </w:pPr>
      <w:r w:rsidRPr="00F5005D">
        <w:rPr>
          <w:rFonts w:ascii="Arial" w:hAnsi="Arial" w:cs="Arial"/>
          <w:b/>
          <w:sz w:val="22"/>
          <w:szCs w:val="22"/>
        </w:rPr>
        <w:t>3. SUBSTITUTION OF THE CONCESSIONAIRE</w:t>
      </w:r>
    </w:p>
    <w:p w14:paraId="6CC93A34" w14:textId="77777777" w:rsidR="003F27CF" w:rsidRPr="00F5005D" w:rsidRDefault="003F27CF" w:rsidP="00F5005D">
      <w:pPr>
        <w:rPr>
          <w:rFonts w:ascii="Arial" w:hAnsi="Arial" w:cs="Arial"/>
        </w:rPr>
      </w:pPr>
    </w:p>
    <w:p w14:paraId="2A83117D" w14:textId="77777777" w:rsidR="00922D3B" w:rsidRPr="00F5005D" w:rsidRDefault="00922D3B" w:rsidP="00F5005D">
      <w:pPr>
        <w:rPr>
          <w:rFonts w:ascii="Arial" w:hAnsi="Arial" w:cs="Arial"/>
        </w:rPr>
      </w:pPr>
      <w:r w:rsidRPr="00F5005D">
        <w:rPr>
          <w:rFonts w:ascii="Arial" w:hAnsi="Arial" w:cs="Arial"/>
          <w:b/>
          <w:sz w:val="22"/>
          <w:szCs w:val="22"/>
        </w:rPr>
        <w:t>3.1. Rights of substitution</w:t>
      </w:r>
    </w:p>
    <w:p w14:paraId="0142B6DD"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Pursuant to the rights, title and interest assigned under Clause 2.1, the Lenders’ Representative shall be entitled to substitute the Concessionaire by a Nominated Company under and in accordance with the provisions of this Agreement and the Concession Agreement. The Authority hereby agrees to substitute the Concessionaire by endorsement on the Concession Agreement in favour of the Nominated Company selected by the “Lender or Lenders’ representative” in accordance with this Agreement. For avoidance of doubt, the Lenders or the Lenders' Representative shall not be entitled to operate and maintain the Project as Concessionaire either individually or collectively.</w:t>
      </w:r>
    </w:p>
    <w:p w14:paraId="776DF694" w14:textId="519408EB" w:rsidR="00922D3B" w:rsidRPr="00F5005D" w:rsidRDefault="00922D3B" w:rsidP="00F5005D">
      <w:pPr>
        <w:rPr>
          <w:rFonts w:ascii="Arial" w:hAnsi="Arial" w:cs="Arial"/>
        </w:rPr>
      </w:pPr>
      <w:r w:rsidRPr="00F5005D">
        <w:rPr>
          <w:rFonts w:ascii="Arial" w:hAnsi="Arial" w:cs="Arial"/>
          <w:b/>
          <w:sz w:val="22"/>
          <w:szCs w:val="22"/>
        </w:rPr>
        <w:t>3.2. Substitution upon occurrence of Financial Default</w:t>
      </w:r>
    </w:p>
    <w:p w14:paraId="3726F2FE" w14:textId="77777777" w:rsidR="003F27CF" w:rsidRPr="00F5005D" w:rsidRDefault="003F27CF" w:rsidP="00F5005D">
      <w:pPr>
        <w:rPr>
          <w:rFonts w:ascii="Arial" w:hAnsi="Arial" w:cs="Arial"/>
        </w:rPr>
      </w:pPr>
    </w:p>
    <w:p w14:paraId="509971BE" w14:textId="77777777" w:rsidR="00922D3B" w:rsidRPr="00F5005D" w:rsidRDefault="00922D3B" w:rsidP="00F5005D">
      <w:pPr>
        <w:spacing w:line="360" w:lineRule="auto"/>
        <w:ind w:left="426" w:hanging="568"/>
        <w:jc w:val="both"/>
        <w:rPr>
          <w:rFonts w:ascii="Arial" w:hAnsi="Arial" w:cs="Arial"/>
          <w:b/>
        </w:rPr>
      </w:pPr>
      <w:r w:rsidRPr="00F5005D">
        <w:rPr>
          <w:rFonts w:ascii="Arial" w:hAnsi="Arial" w:cs="Arial"/>
          <w:sz w:val="22"/>
          <w:szCs w:val="22"/>
        </w:rPr>
        <w:t xml:space="preserve">3.2.1. Upon occurrence of a Financial Default, the Lenders' Representative may issue a notice to the Concessionaire (the “Notice of Financial Default") along with particulars thereof, and send a copy to the Authority for its information and record, A Notice of Financial Default under this Clause 3 shall be conclusive evidence of such Financial Default and it shall be final and binding upon the Concessionaire for the purposes of this Agreement. </w:t>
      </w:r>
    </w:p>
    <w:p w14:paraId="29AD73A5" w14:textId="77777777" w:rsidR="00922D3B" w:rsidRPr="00F5005D" w:rsidRDefault="00922D3B" w:rsidP="00F5005D">
      <w:pPr>
        <w:spacing w:line="360" w:lineRule="auto"/>
        <w:ind w:left="426" w:hanging="568"/>
        <w:jc w:val="both"/>
        <w:rPr>
          <w:rFonts w:ascii="Arial" w:hAnsi="Arial" w:cs="Arial"/>
          <w:b/>
        </w:rPr>
      </w:pPr>
      <w:r w:rsidRPr="00F5005D">
        <w:rPr>
          <w:rFonts w:ascii="Arial" w:hAnsi="Arial" w:cs="Arial"/>
          <w:sz w:val="22"/>
          <w:szCs w:val="22"/>
        </w:rPr>
        <w:t>3.2.2. Upon issue of a Notice of Financial Default hereunder, the “Lender or Lenders’ representative” may, without prejudice to any of its rights or remedies under this Agreement or the financing agreements, substitute the Concessionaire by a Nominated Company in accordance with the provisions of this Agreement.</w:t>
      </w:r>
    </w:p>
    <w:p w14:paraId="7E3A50D0" w14:textId="77777777" w:rsidR="00922D3B" w:rsidRPr="00F5005D" w:rsidRDefault="00922D3B" w:rsidP="00F5005D">
      <w:pPr>
        <w:spacing w:line="360" w:lineRule="auto"/>
        <w:ind w:left="426" w:hanging="568"/>
        <w:jc w:val="both"/>
        <w:rPr>
          <w:rFonts w:ascii="Arial" w:hAnsi="Arial" w:cs="Arial"/>
          <w:b/>
        </w:rPr>
      </w:pPr>
      <w:r w:rsidRPr="00F5005D">
        <w:rPr>
          <w:rFonts w:ascii="Arial" w:hAnsi="Arial" w:cs="Arial"/>
          <w:sz w:val="22"/>
          <w:szCs w:val="22"/>
        </w:rPr>
        <w:t xml:space="preserve">3.2.3. At any time after the “Lender or Lenders’ representative” has issued a Notice of Financial Default, it may by notice require the Authority to suspend all the rights of the Concessionaire and undertake the operation and maintenance of the Project in accordance with the provisions of the Concession Agreement, and upon receipt of such notice, the Authority shall undertake Suspension under and in accordance with the provisions of the Concession Agreement. The aforesaid Suspension shall be revoked </w:t>
      </w:r>
      <w:r w:rsidRPr="00F5005D">
        <w:rPr>
          <w:rFonts w:ascii="Arial" w:hAnsi="Arial" w:cs="Arial"/>
          <w:sz w:val="22"/>
          <w:szCs w:val="22"/>
        </w:rPr>
        <w:lastRenderedPageBreak/>
        <w:t>upon substitution of the Concessionaire by a Nominated Company, and in the event such substitution is not completed within [180 (one hundred and eighty)] days from the date of such Suspension, the Authority may terminate the Concession Agreement forthwith by issuing a Termination Notice in accordance with the provisions of the Concession Agreement; provided that upon written request from the “Lender or Lenders’ representative” and the Concessionaire, the Authority may extend the aforesaid period of [180 (one hundred and eighty)] days by a period not exceeding [90 (ninety)] days.</w:t>
      </w:r>
    </w:p>
    <w:p w14:paraId="1E3B2D88" w14:textId="38721BB5" w:rsidR="00922D3B" w:rsidRPr="00F5005D" w:rsidRDefault="00922D3B" w:rsidP="00F5005D">
      <w:pPr>
        <w:rPr>
          <w:rFonts w:ascii="Arial" w:hAnsi="Arial" w:cs="Arial"/>
        </w:rPr>
      </w:pPr>
      <w:r w:rsidRPr="00F5005D">
        <w:rPr>
          <w:rFonts w:ascii="Arial" w:hAnsi="Arial" w:cs="Arial"/>
          <w:b/>
          <w:sz w:val="22"/>
          <w:szCs w:val="22"/>
        </w:rPr>
        <w:t>3.3. Substitution upon occurrence of Concessionaire Default</w:t>
      </w:r>
    </w:p>
    <w:p w14:paraId="0C9DCB72" w14:textId="77777777" w:rsidR="003F27CF" w:rsidRPr="00F5005D" w:rsidRDefault="003F27CF" w:rsidP="00F5005D">
      <w:pPr>
        <w:rPr>
          <w:rFonts w:ascii="Arial" w:hAnsi="Arial" w:cs="Arial"/>
        </w:rPr>
      </w:pPr>
    </w:p>
    <w:p w14:paraId="5F4E7885" w14:textId="77777777" w:rsidR="00922D3B" w:rsidRPr="00F5005D" w:rsidRDefault="00922D3B" w:rsidP="00F5005D">
      <w:pPr>
        <w:spacing w:line="360" w:lineRule="auto"/>
        <w:ind w:left="426" w:hanging="568"/>
        <w:jc w:val="both"/>
        <w:rPr>
          <w:rFonts w:ascii="Arial" w:hAnsi="Arial" w:cs="Arial"/>
          <w:b/>
          <w:color w:val="000000" w:themeColor="text1"/>
        </w:rPr>
      </w:pPr>
      <w:r w:rsidRPr="00F5005D">
        <w:rPr>
          <w:rFonts w:ascii="Arial" w:hAnsi="Arial" w:cs="Arial"/>
          <w:color w:val="000000" w:themeColor="text1"/>
          <w:sz w:val="22"/>
          <w:szCs w:val="22"/>
        </w:rPr>
        <w:t>3.3.1. Upon occurrence of a Concessionaire Default, the Authority shall by a notice inform the “</w:t>
      </w:r>
      <w:r w:rsidRPr="00F5005D">
        <w:rPr>
          <w:rFonts w:ascii="Arial" w:hAnsi="Arial" w:cs="Arial"/>
          <w:sz w:val="22"/>
          <w:szCs w:val="22"/>
        </w:rPr>
        <w:t>Lender</w:t>
      </w:r>
      <w:r w:rsidRPr="00F5005D">
        <w:rPr>
          <w:rFonts w:ascii="Arial" w:hAnsi="Arial" w:cs="Arial"/>
          <w:color w:val="000000" w:themeColor="text1"/>
          <w:sz w:val="22"/>
          <w:szCs w:val="22"/>
        </w:rPr>
        <w:t xml:space="preserve"> or Lenders’ representative” of its intention to issue a Termination Notice and grant [15 (fifteen)] days' time to the “Lender or Lenders’ representative” to make a representation, stating the intention to substitute the Concessionaire by a Nominated Company.</w:t>
      </w:r>
    </w:p>
    <w:p w14:paraId="60727668" w14:textId="77777777" w:rsidR="00922D3B" w:rsidRPr="00F5005D" w:rsidRDefault="00922D3B" w:rsidP="00F5005D">
      <w:pPr>
        <w:spacing w:line="360" w:lineRule="auto"/>
        <w:ind w:left="426" w:hanging="568"/>
        <w:jc w:val="both"/>
        <w:rPr>
          <w:rFonts w:ascii="Arial" w:hAnsi="Arial" w:cs="Arial"/>
          <w:b/>
          <w:color w:val="000000" w:themeColor="text1"/>
        </w:rPr>
      </w:pPr>
      <w:r w:rsidRPr="00F5005D">
        <w:rPr>
          <w:rFonts w:ascii="Arial" w:hAnsi="Arial" w:cs="Arial"/>
          <w:color w:val="000000" w:themeColor="text1"/>
          <w:sz w:val="22"/>
          <w:szCs w:val="22"/>
        </w:rPr>
        <w:t>3.3.2. In the event that “Lender or Lenders’ representative” makes a representation to the Authority within the period of [15 (fifteen)] days specified in Clause 3.3.1, stating that it intends to substitute the Concessionaire by a Nominated Company, the “Lender or Lenders’ representative” shall be entitled to undertake and complete the substitution of the Concessionaire by a Nominated Company in accordance with the provisions of this Agreement within a period of [180 (one hundred and eighty)] days from the date of such representation, and the Authority shall either withhold Termination or undertake Suspension for the aforesaid period of [180 (one hundred and eighty)] days; provided that upon written request from the “Lender or Lenders’ representative” and the Concessionaire, the Authority shall extend the aforesaid period of [180 (one hundred and eighty)] days by a period not exceeding [90 (ninety)] days; provided further that the “Lender or Lenders’ representative” may at any time withdraw its representation hereunder and upon such withdrawal, the Authority may terminate this Agreement in accordance with the provisions hereof.</w:t>
      </w:r>
    </w:p>
    <w:p w14:paraId="223569CC" w14:textId="77777777" w:rsidR="00922D3B" w:rsidRPr="00F5005D" w:rsidRDefault="00922D3B" w:rsidP="00F5005D">
      <w:pPr>
        <w:rPr>
          <w:rFonts w:ascii="Arial" w:hAnsi="Arial" w:cs="Arial"/>
        </w:rPr>
      </w:pPr>
      <w:r w:rsidRPr="00F5005D">
        <w:rPr>
          <w:rFonts w:ascii="Arial" w:hAnsi="Arial" w:cs="Arial"/>
          <w:b/>
          <w:sz w:val="22"/>
          <w:szCs w:val="22"/>
        </w:rPr>
        <w:t>3.4. Procedure for substitution</w:t>
      </w:r>
    </w:p>
    <w:p w14:paraId="76286DCE" w14:textId="77777777" w:rsidR="00922D3B" w:rsidRPr="00F5005D" w:rsidRDefault="00922D3B" w:rsidP="00F5005D">
      <w:pPr>
        <w:spacing w:line="360" w:lineRule="auto"/>
        <w:ind w:left="426" w:hanging="568"/>
        <w:jc w:val="both"/>
        <w:rPr>
          <w:rFonts w:ascii="Arial" w:hAnsi="Arial" w:cs="Arial"/>
          <w:b/>
          <w:color w:val="000000" w:themeColor="text1"/>
        </w:rPr>
      </w:pPr>
      <w:r w:rsidRPr="00F5005D">
        <w:rPr>
          <w:rFonts w:ascii="Arial" w:hAnsi="Arial" w:cs="Arial"/>
          <w:color w:val="000000" w:themeColor="text1"/>
          <w:sz w:val="22"/>
          <w:szCs w:val="22"/>
        </w:rPr>
        <w:t xml:space="preserve">3.4.1. The Authority and the Concessionaire hereby agree that on or after the date of Notice of Financial Default or the date of representation to the Authority under Clause 3.3.2, as the case may be, the Lenders' Representative may, without prejudice to any of the other rights or remedies of the Lenders, invite, negotiate and procure offers, either by private negotiations or public auction or tenders for the take over and transfer of the Project including the Concession to the Nominated Company upon such Nominated Company's assumption of the liabilities and obligations of the Concessionaire towards the Authority </w:t>
      </w:r>
      <w:r w:rsidRPr="00F5005D">
        <w:rPr>
          <w:rFonts w:ascii="Arial" w:hAnsi="Arial" w:cs="Arial"/>
          <w:color w:val="000000" w:themeColor="text1"/>
          <w:sz w:val="22"/>
          <w:szCs w:val="22"/>
        </w:rPr>
        <w:lastRenderedPageBreak/>
        <w:t>under the Concession Agreement and towards the Lenders under the financing agreements.</w:t>
      </w:r>
    </w:p>
    <w:p w14:paraId="0809689B" w14:textId="77777777" w:rsidR="00922D3B" w:rsidRPr="00F5005D" w:rsidRDefault="00922D3B" w:rsidP="00F5005D">
      <w:pPr>
        <w:spacing w:line="360" w:lineRule="auto"/>
        <w:ind w:left="426" w:hanging="568"/>
        <w:jc w:val="both"/>
        <w:rPr>
          <w:rFonts w:ascii="Arial" w:hAnsi="Arial" w:cs="Arial"/>
          <w:b/>
          <w:color w:val="000000" w:themeColor="text1"/>
        </w:rPr>
      </w:pPr>
      <w:r w:rsidRPr="00F5005D">
        <w:rPr>
          <w:rFonts w:ascii="Arial" w:hAnsi="Arial" w:cs="Arial"/>
          <w:color w:val="000000" w:themeColor="text1"/>
          <w:sz w:val="22"/>
          <w:szCs w:val="22"/>
        </w:rPr>
        <w:t>3.4.2. To be eligible for substitution in place of the Concessionaire, the Nominated Company shall be required to fulfil the eligibility criteria that were laid down by the Authority for pre-qualification of the bidders for award of the Concession; provided that “Lender or Lenders’ representative” may represent to the Authority that all or any of such criteria may be waived in the interest of the Project, and if the Authority determines that such waiver shall not have any material adverse effect on the Project, it may waive all or any of such eligibility criteria.</w:t>
      </w:r>
    </w:p>
    <w:p w14:paraId="6BFEC405" w14:textId="77777777" w:rsidR="00922D3B" w:rsidRPr="00F5005D" w:rsidRDefault="00922D3B" w:rsidP="00F5005D">
      <w:pPr>
        <w:spacing w:line="360" w:lineRule="auto"/>
        <w:ind w:left="426" w:hanging="568"/>
        <w:jc w:val="both"/>
        <w:rPr>
          <w:rFonts w:ascii="Arial" w:hAnsi="Arial" w:cs="Arial"/>
          <w:b/>
          <w:color w:val="000000" w:themeColor="text1"/>
        </w:rPr>
      </w:pPr>
      <w:r w:rsidRPr="00F5005D">
        <w:rPr>
          <w:rFonts w:ascii="Arial" w:hAnsi="Arial" w:cs="Arial"/>
          <w:color w:val="000000" w:themeColor="text1"/>
          <w:sz w:val="22"/>
          <w:szCs w:val="22"/>
        </w:rPr>
        <w:t xml:space="preserve">3.4.3. Upon selection of a Nominated Company, “Lender or Lenders’ representative” shall, request the Authority to: </w:t>
      </w:r>
    </w:p>
    <w:p w14:paraId="27B2D91F" w14:textId="41979FC2" w:rsidR="00922D3B" w:rsidRPr="00F5005D" w:rsidRDefault="003F27CF" w:rsidP="00F5005D">
      <w:pPr>
        <w:spacing w:line="360" w:lineRule="auto"/>
        <w:ind w:left="709" w:hanging="284"/>
        <w:jc w:val="both"/>
        <w:rPr>
          <w:rFonts w:ascii="Arial" w:hAnsi="Arial" w:cs="Arial"/>
          <w:b/>
          <w:color w:val="000000" w:themeColor="text1"/>
        </w:rPr>
      </w:pPr>
      <w:r w:rsidRPr="00F5005D">
        <w:rPr>
          <w:rFonts w:ascii="Arial" w:hAnsi="Arial" w:cs="Arial"/>
          <w:color w:val="000000" w:themeColor="text1"/>
          <w:sz w:val="22"/>
          <w:szCs w:val="22"/>
        </w:rPr>
        <w:t xml:space="preserve">a. </w:t>
      </w:r>
      <w:r w:rsidR="00922D3B" w:rsidRPr="00F5005D">
        <w:rPr>
          <w:rFonts w:ascii="Arial" w:hAnsi="Arial" w:cs="Arial"/>
          <w:color w:val="000000" w:themeColor="text1"/>
          <w:sz w:val="22"/>
          <w:szCs w:val="22"/>
        </w:rPr>
        <w:t xml:space="preserve">accede to transfer to the Nominated Company the right to construct, operate and maintain the Project in accordance with the provisions of the Concession Agreement; </w:t>
      </w:r>
    </w:p>
    <w:p w14:paraId="134043EB" w14:textId="0B096F15" w:rsidR="00922D3B" w:rsidRPr="00F5005D" w:rsidRDefault="003F27CF" w:rsidP="00F5005D">
      <w:pPr>
        <w:spacing w:line="360" w:lineRule="auto"/>
        <w:ind w:left="709" w:hanging="284"/>
        <w:jc w:val="both"/>
        <w:rPr>
          <w:rFonts w:ascii="Arial" w:hAnsi="Arial" w:cs="Arial"/>
          <w:b/>
          <w:color w:val="000000" w:themeColor="text1"/>
        </w:rPr>
      </w:pPr>
      <w:r w:rsidRPr="00F5005D">
        <w:rPr>
          <w:rFonts w:ascii="Arial" w:hAnsi="Arial" w:cs="Arial"/>
          <w:color w:val="000000" w:themeColor="text1"/>
          <w:sz w:val="22"/>
          <w:szCs w:val="22"/>
        </w:rPr>
        <w:t xml:space="preserve">b. </w:t>
      </w:r>
      <w:r w:rsidR="00922D3B" w:rsidRPr="00F5005D">
        <w:rPr>
          <w:rFonts w:ascii="Arial" w:hAnsi="Arial" w:cs="Arial"/>
          <w:color w:val="000000" w:themeColor="text1"/>
          <w:sz w:val="22"/>
          <w:szCs w:val="22"/>
        </w:rPr>
        <w:t>endorse and transfer the Concession to the Nominated Company, on the same terms and conditions, for the residual Agreement period; and</w:t>
      </w:r>
    </w:p>
    <w:p w14:paraId="237A570E" w14:textId="7EDB208B" w:rsidR="00922D3B" w:rsidRPr="00F5005D" w:rsidRDefault="003F27CF" w:rsidP="00F5005D">
      <w:pPr>
        <w:spacing w:line="360" w:lineRule="auto"/>
        <w:ind w:left="709" w:hanging="284"/>
        <w:jc w:val="both"/>
        <w:rPr>
          <w:rFonts w:ascii="Arial" w:hAnsi="Arial" w:cs="Arial"/>
          <w:b/>
          <w:color w:val="000000" w:themeColor="text1"/>
        </w:rPr>
      </w:pPr>
      <w:r w:rsidRPr="00F5005D">
        <w:rPr>
          <w:rFonts w:ascii="Arial" w:hAnsi="Arial" w:cs="Arial"/>
          <w:color w:val="000000" w:themeColor="text1"/>
          <w:sz w:val="22"/>
          <w:szCs w:val="22"/>
        </w:rPr>
        <w:t xml:space="preserve">c. </w:t>
      </w:r>
      <w:r w:rsidR="00922D3B" w:rsidRPr="00F5005D">
        <w:rPr>
          <w:rFonts w:ascii="Arial" w:hAnsi="Arial" w:cs="Arial"/>
          <w:color w:val="000000" w:themeColor="text1"/>
          <w:sz w:val="22"/>
          <w:szCs w:val="22"/>
        </w:rPr>
        <w:t>enter into a Substitution Agreement with the “Lender or Lenders’ representative” and the Nominated Company on the same terms as are contained in this Agreement.</w:t>
      </w:r>
    </w:p>
    <w:p w14:paraId="276A6EE8" w14:textId="77777777" w:rsidR="00922D3B" w:rsidRPr="00F5005D" w:rsidRDefault="00922D3B" w:rsidP="00F5005D">
      <w:pPr>
        <w:spacing w:line="360" w:lineRule="auto"/>
        <w:ind w:left="426" w:hanging="568"/>
        <w:jc w:val="both"/>
        <w:rPr>
          <w:rFonts w:ascii="Arial" w:hAnsi="Arial" w:cs="Arial"/>
          <w:b/>
          <w:color w:val="000000" w:themeColor="text1"/>
        </w:rPr>
      </w:pPr>
      <w:r w:rsidRPr="00F5005D">
        <w:rPr>
          <w:rFonts w:ascii="Arial" w:hAnsi="Arial" w:cs="Arial"/>
          <w:color w:val="000000" w:themeColor="text1"/>
          <w:sz w:val="22"/>
          <w:szCs w:val="22"/>
        </w:rPr>
        <w:t>3.4.4. If the Authority has any objection to the transfer of Concession in favour of the Nominated Company in accordance with this Agreement, it shall within [15 (fifteen)] days from the date of proposal made by “Lender or Lenders’ representative”, give a reasoned order after hearing the “Lender or Lenders’ representative”. If no such objection is raised by the Authority, the Nominated Company shall be deemed to have been accepted. The Authority shall thereupon transfer and endorse the Concession within [15 (fifteen)] days of its acceptance/deemed acceptance of the Nominated Company; provided that in the event of such objection by the Authority, the “Lender or Lenders’ representative” may propose another Nominated Company whereupon the procedure set forth in this Clause 3.4 shall be followed for substitution of such Nominated Company in place of the Concessionaire.</w:t>
      </w:r>
    </w:p>
    <w:p w14:paraId="392D8450" w14:textId="0E09B36E" w:rsidR="00922D3B" w:rsidRPr="00F5005D" w:rsidRDefault="00922D3B" w:rsidP="00F5005D">
      <w:pPr>
        <w:spacing w:line="360" w:lineRule="auto"/>
        <w:ind w:left="426" w:hanging="568"/>
        <w:jc w:val="both"/>
        <w:rPr>
          <w:rFonts w:ascii="Arial" w:hAnsi="Arial" w:cs="Arial"/>
          <w:color w:val="000000" w:themeColor="text1"/>
        </w:rPr>
      </w:pPr>
      <w:r w:rsidRPr="00F5005D">
        <w:rPr>
          <w:rFonts w:ascii="Arial" w:hAnsi="Arial" w:cs="Arial"/>
          <w:color w:val="000000" w:themeColor="text1"/>
          <w:sz w:val="22"/>
          <w:szCs w:val="22"/>
        </w:rPr>
        <w:t>3.4.5. The transfer of Concession hereunder to a Nominated Company may, notwithstanding anything to the contrary in this Agreement and the Concession Agreement, be undertaken by transfer of no less than [75% (seventy five per cent)] of the equity of the Concessionaire to the Nominated Company, and upon such transfer hereunder, the Concessionaire shall be deemed to be the Nominated Company under and in accordance with the provisions of this Agreement and the Concession Agreement.</w:t>
      </w:r>
    </w:p>
    <w:p w14:paraId="2535291A" w14:textId="576DABCA" w:rsidR="003F27CF" w:rsidRPr="00F5005D" w:rsidRDefault="003F27CF" w:rsidP="00F5005D">
      <w:pPr>
        <w:spacing w:line="360" w:lineRule="auto"/>
        <w:ind w:left="426" w:hanging="568"/>
        <w:jc w:val="both"/>
        <w:rPr>
          <w:rFonts w:ascii="Arial" w:hAnsi="Arial" w:cs="Arial"/>
          <w:color w:val="000000" w:themeColor="text1"/>
        </w:rPr>
      </w:pPr>
    </w:p>
    <w:p w14:paraId="2564492A" w14:textId="77777777" w:rsidR="005509A6" w:rsidRPr="00F5005D" w:rsidRDefault="005509A6" w:rsidP="00F5005D">
      <w:pPr>
        <w:spacing w:line="360" w:lineRule="auto"/>
        <w:ind w:left="426" w:hanging="568"/>
        <w:jc w:val="both"/>
        <w:rPr>
          <w:rFonts w:ascii="Arial" w:hAnsi="Arial" w:cs="Arial"/>
          <w:b/>
          <w:color w:val="000000" w:themeColor="text1"/>
        </w:rPr>
      </w:pPr>
    </w:p>
    <w:p w14:paraId="2239B639" w14:textId="77777777" w:rsidR="00922D3B" w:rsidRPr="00F5005D" w:rsidRDefault="00922D3B" w:rsidP="00F5005D">
      <w:pPr>
        <w:rPr>
          <w:rFonts w:ascii="Arial" w:hAnsi="Arial" w:cs="Arial"/>
        </w:rPr>
      </w:pPr>
      <w:r w:rsidRPr="00F5005D">
        <w:rPr>
          <w:rFonts w:ascii="Arial" w:hAnsi="Arial" w:cs="Arial"/>
          <w:b/>
          <w:sz w:val="22"/>
          <w:szCs w:val="22"/>
        </w:rPr>
        <w:lastRenderedPageBreak/>
        <w:t>3.5. Selection to be binding</w:t>
      </w:r>
    </w:p>
    <w:p w14:paraId="1B107549"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The decision of “Lender or Lenders’ representative” and the Authority in selection of the Nominated Company shall be final and binding on the Concessionaire. The Concessionaire irrevocably agrees and waives any right to challenge the actions of the “Lender or Lenders’ representative” or the Authority taken pursuant to this Agreement including the transfer/assignment of the Concession in favour of the Nominated Company. The Concessionaire agrees and confirms that it shall not have any right to seek revaluation of assets of the Project or the Concessionaire's shares. It is hereby acknowledged by the Parties that the rights of “Lender or Lenders’ representative” are irrevocable and shall not be contested in any proceedings before any court or Authority and the Concessionaire shall have no right or remedy to prevent, obstruct or restrain the Authority or “Lender or Lenders’ representative” from effecting or causing the transfer by substitution and endorsement of the Concession as requested by “Lender or Lenders’ representative”.</w:t>
      </w:r>
    </w:p>
    <w:p w14:paraId="61703D6C" w14:textId="77777777" w:rsidR="00922D3B" w:rsidRPr="00F5005D" w:rsidRDefault="00922D3B" w:rsidP="00F5005D">
      <w:pPr>
        <w:rPr>
          <w:rFonts w:ascii="Arial" w:hAnsi="Arial" w:cs="Arial"/>
        </w:rPr>
      </w:pPr>
      <w:r w:rsidRPr="00F5005D">
        <w:rPr>
          <w:rFonts w:ascii="Arial" w:hAnsi="Arial" w:cs="Arial"/>
          <w:b/>
          <w:sz w:val="22"/>
          <w:szCs w:val="22"/>
        </w:rPr>
        <w:t>4. PROJECT AGREEMENTS</w:t>
      </w:r>
    </w:p>
    <w:p w14:paraId="29F13226" w14:textId="77777777" w:rsidR="00922D3B" w:rsidRPr="00F5005D" w:rsidRDefault="00922D3B" w:rsidP="00F5005D">
      <w:pPr>
        <w:rPr>
          <w:rFonts w:ascii="Arial" w:hAnsi="Arial" w:cs="Arial"/>
        </w:rPr>
      </w:pPr>
      <w:r w:rsidRPr="00F5005D">
        <w:rPr>
          <w:rFonts w:ascii="Arial" w:hAnsi="Arial" w:cs="Arial"/>
          <w:b/>
          <w:sz w:val="22"/>
          <w:szCs w:val="22"/>
        </w:rPr>
        <w:t>4.1. Substitution of Nominated Company in Project Agreements</w:t>
      </w:r>
    </w:p>
    <w:p w14:paraId="251DB472"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 xml:space="preserve">The Concessionaire shall ensure and procure that each Project Agreement contains provisions that entitle the Nominated Company to step into such Project Agreement, in its discretion, in place and substitution of the Concessionaire in the event of such Nominated Company's assumption of the liabilities and obligations of the Concessionaire under the Concession Agreement. </w:t>
      </w:r>
    </w:p>
    <w:p w14:paraId="7FA04EAE" w14:textId="77777777" w:rsidR="00922D3B" w:rsidRPr="00F5005D" w:rsidRDefault="00922D3B" w:rsidP="00F5005D">
      <w:pPr>
        <w:rPr>
          <w:rFonts w:ascii="Arial" w:hAnsi="Arial" w:cs="Arial"/>
        </w:rPr>
      </w:pPr>
      <w:r w:rsidRPr="00F5005D">
        <w:rPr>
          <w:rFonts w:ascii="Arial" w:hAnsi="Arial" w:cs="Arial"/>
          <w:b/>
          <w:sz w:val="22"/>
          <w:szCs w:val="22"/>
        </w:rPr>
        <w:t>5. TERMINATION OF CONCESSION AGREEMENT</w:t>
      </w:r>
    </w:p>
    <w:p w14:paraId="43F75E2D" w14:textId="77777777" w:rsidR="00922D3B" w:rsidRPr="00F5005D" w:rsidRDefault="00922D3B" w:rsidP="00F5005D">
      <w:pPr>
        <w:rPr>
          <w:rFonts w:ascii="Arial" w:hAnsi="Arial" w:cs="Arial"/>
        </w:rPr>
      </w:pPr>
      <w:r w:rsidRPr="00F5005D">
        <w:rPr>
          <w:rFonts w:ascii="Arial" w:hAnsi="Arial" w:cs="Arial"/>
          <w:b/>
          <w:sz w:val="22"/>
          <w:szCs w:val="22"/>
        </w:rPr>
        <w:t>5.1. Termination upon occurrence of Financial Default</w:t>
      </w:r>
    </w:p>
    <w:p w14:paraId="03E4ACA8"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At any time after issue of a Notice of Financial Default, “Lender or Lenders’ representative” may by a notice in writing require the Authority to terminate the Concession Agreement forthwith, and upon receipt of such notice, the Authority shall undertake Termination under and in accordance with the provisions of Article 11 of the Concession Agreement.</w:t>
      </w:r>
    </w:p>
    <w:p w14:paraId="76C0675E" w14:textId="77777777" w:rsidR="00922D3B" w:rsidRPr="00F5005D" w:rsidRDefault="00922D3B" w:rsidP="00F5005D">
      <w:pPr>
        <w:rPr>
          <w:rFonts w:ascii="Arial" w:hAnsi="Arial" w:cs="Arial"/>
        </w:rPr>
      </w:pPr>
      <w:r w:rsidRPr="00F5005D">
        <w:rPr>
          <w:rFonts w:ascii="Arial" w:hAnsi="Arial" w:cs="Arial"/>
          <w:b/>
          <w:sz w:val="22"/>
          <w:szCs w:val="22"/>
        </w:rPr>
        <w:t>5.2. Termination when no Nominated Company is selected</w:t>
      </w:r>
    </w:p>
    <w:p w14:paraId="4E4A8625" w14:textId="221ED2C8" w:rsidR="00922D3B" w:rsidRPr="00F5005D" w:rsidRDefault="00922D3B" w:rsidP="00F5005D">
      <w:pPr>
        <w:spacing w:line="360" w:lineRule="auto"/>
        <w:jc w:val="both"/>
        <w:rPr>
          <w:rFonts w:ascii="Arial" w:hAnsi="Arial" w:cs="Arial"/>
          <w:b/>
        </w:rPr>
      </w:pPr>
      <w:r w:rsidRPr="00F5005D">
        <w:rPr>
          <w:rFonts w:ascii="Arial" w:hAnsi="Arial" w:cs="Arial"/>
          <w:sz w:val="22"/>
          <w:szCs w:val="22"/>
        </w:rPr>
        <w:t>In the event that no Nominated Company acceptable to the Authority is selected and recommended by the “Lender or Lenders’ representative” within the period of [180 (one hundred and eighty)] days or any extension thereof as set forth in Clause 3.3.2, the Authority may terminate the Concession Agreement forthwith in accordance with the provisions thereof.</w:t>
      </w:r>
    </w:p>
    <w:p w14:paraId="13891382" w14:textId="77777777" w:rsidR="00EF5E82" w:rsidRPr="00B17EC3" w:rsidRDefault="00EF5E82" w:rsidP="00922D3B">
      <w:pPr>
        <w:pStyle w:val="SchA"/>
        <w:spacing w:line="360" w:lineRule="auto"/>
        <w:jc w:val="both"/>
        <w:rPr>
          <w:rFonts w:ascii="Arial" w:hAnsi="Arial" w:cs="Arial"/>
          <w:b w:val="0"/>
          <w:color w:val="000000" w:themeColor="text1"/>
        </w:rPr>
      </w:pPr>
    </w:p>
    <w:p w14:paraId="1C09232B" w14:textId="77777777" w:rsidR="00922D3B" w:rsidRPr="00F5005D" w:rsidRDefault="00922D3B" w:rsidP="00F5005D">
      <w:pPr>
        <w:rPr>
          <w:rFonts w:ascii="Arial" w:hAnsi="Arial" w:cs="Arial"/>
        </w:rPr>
      </w:pPr>
      <w:r w:rsidRPr="00F5005D">
        <w:rPr>
          <w:rFonts w:ascii="Arial" w:hAnsi="Arial" w:cs="Arial"/>
          <w:b/>
          <w:sz w:val="22"/>
          <w:szCs w:val="22"/>
        </w:rPr>
        <w:t>5.3. Realisation of Debt Due</w:t>
      </w:r>
    </w:p>
    <w:p w14:paraId="2596E76A" w14:textId="418BEFD6" w:rsidR="00922D3B" w:rsidRPr="00F5005D" w:rsidRDefault="00922D3B" w:rsidP="00F5005D">
      <w:pPr>
        <w:spacing w:line="360" w:lineRule="auto"/>
        <w:jc w:val="both"/>
        <w:rPr>
          <w:rFonts w:ascii="Arial" w:hAnsi="Arial" w:cs="Arial"/>
        </w:rPr>
      </w:pPr>
      <w:r w:rsidRPr="00F5005D">
        <w:rPr>
          <w:rFonts w:ascii="Arial" w:hAnsi="Arial" w:cs="Arial"/>
          <w:sz w:val="22"/>
          <w:szCs w:val="22"/>
        </w:rPr>
        <w:t xml:space="preserve">The Authority and the Concessionaire hereby acknowledge and agree that, without prejudice to their any other right or remedy, the “Lender or Lenders’ representative” is entitled to receive from the Concessionaire, without any further reference to or consent of the Concessionaire, the Debt Due upon Termination of the Concession Agreement. </w:t>
      </w:r>
    </w:p>
    <w:p w14:paraId="307CB01F" w14:textId="6A4BE063" w:rsidR="003F27CF" w:rsidRPr="00F5005D" w:rsidRDefault="003F27CF" w:rsidP="00F5005D">
      <w:pPr>
        <w:spacing w:line="360" w:lineRule="auto"/>
        <w:jc w:val="both"/>
        <w:rPr>
          <w:rFonts w:ascii="Arial" w:hAnsi="Arial" w:cs="Arial"/>
        </w:rPr>
      </w:pPr>
    </w:p>
    <w:p w14:paraId="7BEC1D83" w14:textId="77777777" w:rsidR="005509A6" w:rsidRPr="00F5005D" w:rsidRDefault="005509A6" w:rsidP="00F5005D">
      <w:pPr>
        <w:spacing w:line="360" w:lineRule="auto"/>
        <w:jc w:val="both"/>
        <w:rPr>
          <w:rFonts w:ascii="Arial" w:hAnsi="Arial" w:cs="Arial"/>
          <w:b/>
        </w:rPr>
      </w:pPr>
    </w:p>
    <w:p w14:paraId="2938893A" w14:textId="77777777" w:rsidR="00922D3B" w:rsidRPr="00F5005D" w:rsidRDefault="00922D3B" w:rsidP="00F5005D">
      <w:pPr>
        <w:rPr>
          <w:rFonts w:ascii="Arial" w:hAnsi="Arial" w:cs="Arial"/>
        </w:rPr>
      </w:pPr>
      <w:r w:rsidRPr="00F5005D">
        <w:rPr>
          <w:rFonts w:ascii="Arial" w:hAnsi="Arial" w:cs="Arial"/>
          <w:b/>
          <w:sz w:val="22"/>
          <w:szCs w:val="22"/>
        </w:rPr>
        <w:t>6. DURATION OF THE AGREEMENT</w:t>
      </w:r>
    </w:p>
    <w:p w14:paraId="78F546FD" w14:textId="77777777" w:rsidR="00922D3B" w:rsidRPr="00F5005D" w:rsidRDefault="00922D3B" w:rsidP="00F5005D">
      <w:pPr>
        <w:rPr>
          <w:rFonts w:ascii="Arial" w:hAnsi="Arial" w:cs="Arial"/>
        </w:rPr>
      </w:pPr>
      <w:r w:rsidRPr="00F5005D">
        <w:rPr>
          <w:rFonts w:ascii="Arial" w:hAnsi="Arial" w:cs="Arial"/>
          <w:b/>
          <w:sz w:val="22"/>
          <w:szCs w:val="22"/>
        </w:rPr>
        <w:t>6.1. Duration of the Agreement</w:t>
      </w:r>
    </w:p>
    <w:p w14:paraId="74B15EB4" w14:textId="77777777" w:rsidR="00922D3B" w:rsidRPr="00F5005D" w:rsidRDefault="00922D3B" w:rsidP="00F5005D">
      <w:pPr>
        <w:spacing w:line="360" w:lineRule="auto"/>
        <w:ind w:left="426"/>
        <w:jc w:val="both"/>
        <w:rPr>
          <w:rFonts w:ascii="Arial" w:hAnsi="Arial" w:cs="Arial"/>
          <w:b/>
        </w:rPr>
      </w:pPr>
      <w:r w:rsidRPr="00F5005D">
        <w:rPr>
          <w:rFonts w:ascii="Arial" w:hAnsi="Arial" w:cs="Arial"/>
          <w:sz w:val="22"/>
          <w:szCs w:val="22"/>
        </w:rPr>
        <w:t>This Agreement shall come into force from the date hereof and shall expire at the earliest to occur of the following events:</w:t>
      </w:r>
    </w:p>
    <w:p w14:paraId="538B16E6" w14:textId="00B520FA" w:rsidR="00922D3B" w:rsidRPr="00F5005D" w:rsidRDefault="00922D3B" w:rsidP="00164C8D">
      <w:pPr>
        <w:pStyle w:val="ListParagraph"/>
        <w:numPr>
          <w:ilvl w:val="1"/>
          <w:numId w:val="57"/>
        </w:numPr>
        <w:tabs>
          <w:tab w:val="clear" w:pos="1440"/>
          <w:tab w:val="num" w:pos="1134"/>
        </w:tabs>
        <w:spacing w:line="360" w:lineRule="auto"/>
        <w:ind w:left="851"/>
        <w:jc w:val="both"/>
        <w:rPr>
          <w:rFonts w:ascii="Arial" w:hAnsi="Arial" w:cs="Arial"/>
          <w:b/>
        </w:rPr>
      </w:pPr>
      <w:r w:rsidRPr="00F5005D">
        <w:rPr>
          <w:rFonts w:ascii="Arial" w:hAnsi="Arial" w:cs="Arial"/>
          <w:sz w:val="22"/>
          <w:szCs w:val="22"/>
        </w:rPr>
        <w:t>Termination of the Agreement; or</w:t>
      </w:r>
    </w:p>
    <w:p w14:paraId="19FA6AF8" w14:textId="77777777" w:rsidR="00922D3B" w:rsidRPr="00F5005D" w:rsidRDefault="00922D3B" w:rsidP="00164C8D">
      <w:pPr>
        <w:pStyle w:val="ListParagraph"/>
        <w:numPr>
          <w:ilvl w:val="1"/>
          <w:numId w:val="57"/>
        </w:numPr>
        <w:tabs>
          <w:tab w:val="clear" w:pos="1440"/>
          <w:tab w:val="num" w:pos="1134"/>
        </w:tabs>
        <w:spacing w:line="360" w:lineRule="auto"/>
        <w:ind w:left="851"/>
        <w:jc w:val="both"/>
        <w:rPr>
          <w:rFonts w:ascii="Arial" w:hAnsi="Arial" w:cs="Arial"/>
          <w:b/>
        </w:rPr>
      </w:pPr>
      <w:r w:rsidRPr="00F5005D">
        <w:rPr>
          <w:rFonts w:ascii="Arial" w:hAnsi="Arial" w:cs="Arial"/>
          <w:sz w:val="22"/>
          <w:szCs w:val="22"/>
        </w:rPr>
        <w:t>no sum remains to be advanced, or is outstanding to the Lenders, under the financing agreements.</w:t>
      </w:r>
    </w:p>
    <w:p w14:paraId="36E677C6" w14:textId="77777777" w:rsidR="00922D3B" w:rsidRPr="00F5005D" w:rsidRDefault="00922D3B" w:rsidP="00F5005D">
      <w:pPr>
        <w:rPr>
          <w:rFonts w:ascii="Arial" w:hAnsi="Arial" w:cs="Arial"/>
        </w:rPr>
      </w:pPr>
      <w:r w:rsidRPr="00F5005D">
        <w:rPr>
          <w:rFonts w:ascii="Arial" w:hAnsi="Arial" w:cs="Arial"/>
          <w:b/>
          <w:sz w:val="22"/>
          <w:szCs w:val="22"/>
        </w:rPr>
        <w:t>7. INDEMNITY</w:t>
      </w:r>
    </w:p>
    <w:p w14:paraId="428DABF0" w14:textId="77777777" w:rsidR="00922D3B" w:rsidRPr="00F5005D" w:rsidRDefault="00922D3B" w:rsidP="00F5005D">
      <w:pPr>
        <w:rPr>
          <w:rFonts w:ascii="Arial" w:hAnsi="Arial" w:cs="Arial"/>
        </w:rPr>
      </w:pPr>
      <w:r w:rsidRPr="00F5005D">
        <w:rPr>
          <w:rFonts w:ascii="Arial" w:hAnsi="Arial" w:cs="Arial"/>
          <w:b/>
          <w:sz w:val="22"/>
          <w:szCs w:val="22"/>
        </w:rPr>
        <w:t>7.1. General indemnity</w:t>
      </w:r>
    </w:p>
    <w:p w14:paraId="5009FB31" w14:textId="77777777" w:rsidR="00922D3B" w:rsidRPr="00F5005D" w:rsidRDefault="00922D3B" w:rsidP="00F5005D">
      <w:pPr>
        <w:spacing w:line="360" w:lineRule="auto"/>
        <w:ind w:left="709" w:hanging="709"/>
        <w:jc w:val="both"/>
        <w:rPr>
          <w:rFonts w:ascii="Arial" w:hAnsi="Arial" w:cs="Arial"/>
          <w:b/>
        </w:rPr>
      </w:pPr>
      <w:r w:rsidRPr="00F5005D">
        <w:rPr>
          <w:rFonts w:ascii="Arial" w:hAnsi="Arial" w:cs="Arial"/>
          <w:sz w:val="22"/>
          <w:szCs w:val="22"/>
        </w:rPr>
        <w:t>7.1.1. The Concessionaire shall indemnify, defend and hold the Authority and “Lender or Lenders’ representative” harmless against any and all proceedings, actions and third party claims for any loss, damage, cost and expense of whatever kind and nature arising out of any breach by the Concessionaire of any of its obligations under this Agreement or on account of failure of the Concessionaire to comply with Applicable Laws and Applicable Permits.</w:t>
      </w:r>
    </w:p>
    <w:p w14:paraId="29F65AF2" w14:textId="77777777" w:rsidR="00922D3B" w:rsidRPr="00F5005D" w:rsidRDefault="00922D3B" w:rsidP="00F5005D">
      <w:pPr>
        <w:spacing w:line="360" w:lineRule="auto"/>
        <w:ind w:left="709" w:hanging="709"/>
        <w:jc w:val="both"/>
        <w:rPr>
          <w:rFonts w:ascii="Arial" w:hAnsi="Arial" w:cs="Arial"/>
          <w:b/>
        </w:rPr>
      </w:pPr>
      <w:r w:rsidRPr="00F5005D">
        <w:rPr>
          <w:rFonts w:ascii="Arial" w:hAnsi="Arial" w:cs="Arial"/>
          <w:sz w:val="22"/>
          <w:szCs w:val="22"/>
        </w:rPr>
        <w:t>7.1.2. The Authority shall indemnify, defend and hold the Concessionaire harmless against any and all proceedings, actions and third party claims for any loss, damage, cost and expense arising out of failure of the Authority to fulfil any of its obligations under this Agreement, materially and adversely affecting the performance of the Concessionaire's obligations under the Concession Agreement or this Agreement, other than any loss, damage, cost and expense, arising out of acts done in discharge of their lawful functions by the Authority, its officers, servants and agents.</w:t>
      </w:r>
    </w:p>
    <w:p w14:paraId="6B0BCF14" w14:textId="77777777" w:rsidR="00922D3B" w:rsidRPr="00F5005D" w:rsidRDefault="00922D3B" w:rsidP="00F5005D">
      <w:pPr>
        <w:spacing w:line="360" w:lineRule="auto"/>
        <w:ind w:left="709" w:hanging="709"/>
        <w:jc w:val="both"/>
        <w:rPr>
          <w:rFonts w:ascii="Arial" w:hAnsi="Arial" w:cs="Arial"/>
          <w:b/>
        </w:rPr>
      </w:pPr>
      <w:r w:rsidRPr="00F5005D">
        <w:rPr>
          <w:rFonts w:ascii="Arial" w:hAnsi="Arial" w:cs="Arial"/>
          <w:sz w:val="22"/>
          <w:szCs w:val="22"/>
        </w:rPr>
        <w:t>7.1.3. “Lender or Lenders’ representative” shall indemnify, defend and hold the Concessionaire harmless against any and all proceedings, actions and third party claims for any loss, damage, cost and expense arising out of failure of the “Lender or Lenders’ representative” to fulfil its obligations under this Agreement, materially and adversely affecting the performance of the Concessionaire's obligations under the Concession Agreement, other than any loss, damage, cost and expense, arising out of acts done in discharge of their lawful functions by “Lender or Lenders’ representative”, its officers, servants and agents.</w:t>
      </w:r>
    </w:p>
    <w:p w14:paraId="3F1411F3" w14:textId="77777777" w:rsidR="00922D3B" w:rsidRPr="00F5005D" w:rsidRDefault="00922D3B" w:rsidP="00F5005D">
      <w:pPr>
        <w:rPr>
          <w:rFonts w:ascii="Arial" w:hAnsi="Arial" w:cs="Arial"/>
          <w:color w:val="000000" w:themeColor="text1"/>
        </w:rPr>
      </w:pPr>
      <w:r w:rsidRPr="00F5005D">
        <w:rPr>
          <w:rFonts w:ascii="Arial" w:hAnsi="Arial" w:cs="Arial"/>
          <w:b/>
          <w:sz w:val="22"/>
          <w:szCs w:val="22"/>
        </w:rPr>
        <w:t>7.2. Notice and contest of claims</w:t>
      </w:r>
    </w:p>
    <w:p w14:paraId="00016F79" w14:textId="77777777" w:rsidR="00922D3B" w:rsidRPr="00F5005D" w:rsidRDefault="00922D3B" w:rsidP="00F5005D">
      <w:pPr>
        <w:spacing w:line="360" w:lineRule="auto"/>
        <w:ind w:left="426"/>
        <w:jc w:val="both"/>
        <w:rPr>
          <w:rFonts w:ascii="Arial" w:hAnsi="Arial" w:cs="Arial"/>
          <w:b/>
        </w:rPr>
      </w:pPr>
      <w:r w:rsidRPr="00F5005D">
        <w:rPr>
          <w:rFonts w:ascii="Arial" w:hAnsi="Arial" w:cs="Arial"/>
          <w:sz w:val="22"/>
          <w:szCs w:val="22"/>
        </w:rPr>
        <w:t xml:space="preserve">In the event that any Party hereto receives a claim from a third party in respect of which it is entitled to the benefit of an indemnity under Clause 7.1 or in respect of which it is entitled to reimbursement (the “Indemnified Party”), it shall notify the other Party responsible for indemnifying such claim hereunder (the “Indemnifying Party”) within [15 (fifteen)] days of receipt of the claim and shall not settle or pay the claim without the prior </w:t>
      </w:r>
      <w:r w:rsidRPr="00F5005D">
        <w:rPr>
          <w:rFonts w:ascii="Arial" w:hAnsi="Arial" w:cs="Arial"/>
          <w:sz w:val="22"/>
          <w:szCs w:val="22"/>
        </w:rPr>
        <w:lastRenderedPageBreak/>
        <w:t>approval of the Indemnifying Party, such approval not to be unreasonably withheld or delayed. In the event that the Indemnifying Party wishes to contest or dispute the claim, it may conduct the proceedings in the name of the Indemnified Party and shall bear all costs involved in contesting the same. The Indemnified Party shall provide all cooperation and assistance in contesting any claim and shall sign all such writings and documents as the Indemnifying Party may reasonably require.</w:t>
      </w:r>
    </w:p>
    <w:p w14:paraId="521E206A" w14:textId="77777777" w:rsidR="00922D3B" w:rsidRPr="00F5005D" w:rsidRDefault="00922D3B" w:rsidP="00F5005D">
      <w:pPr>
        <w:rPr>
          <w:rFonts w:ascii="Arial" w:hAnsi="Arial" w:cs="Arial"/>
        </w:rPr>
      </w:pPr>
      <w:r w:rsidRPr="00F5005D">
        <w:rPr>
          <w:rFonts w:ascii="Arial" w:hAnsi="Arial" w:cs="Arial"/>
          <w:b/>
          <w:sz w:val="22"/>
          <w:szCs w:val="22"/>
        </w:rPr>
        <w:t>8. DISPUTE RESOLUTION</w:t>
      </w:r>
    </w:p>
    <w:p w14:paraId="68CE69D5" w14:textId="77777777" w:rsidR="00922D3B" w:rsidRPr="00F5005D" w:rsidRDefault="00922D3B" w:rsidP="00F5005D">
      <w:pPr>
        <w:rPr>
          <w:rFonts w:ascii="Arial" w:hAnsi="Arial" w:cs="Arial"/>
        </w:rPr>
      </w:pPr>
      <w:r w:rsidRPr="00F5005D">
        <w:rPr>
          <w:rFonts w:ascii="Arial" w:hAnsi="Arial" w:cs="Arial"/>
          <w:b/>
          <w:sz w:val="22"/>
          <w:szCs w:val="22"/>
        </w:rPr>
        <w:t>8.1. Dispute resolution</w:t>
      </w:r>
    </w:p>
    <w:p w14:paraId="51BF0A96" w14:textId="77777777" w:rsidR="00922D3B" w:rsidRPr="00F5005D" w:rsidRDefault="00922D3B" w:rsidP="00F5005D">
      <w:pPr>
        <w:spacing w:line="360" w:lineRule="auto"/>
        <w:ind w:left="709" w:hanging="709"/>
        <w:jc w:val="both"/>
        <w:rPr>
          <w:rFonts w:ascii="Arial" w:hAnsi="Arial" w:cs="Arial"/>
          <w:b/>
        </w:rPr>
      </w:pPr>
      <w:r w:rsidRPr="00F5005D">
        <w:rPr>
          <w:rFonts w:ascii="Arial" w:hAnsi="Arial" w:cs="Arial"/>
          <w:sz w:val="22"/>
          <w:szCs w:val="22"/>
        </w:rPr>
        <w:t>8.1.1. Any dispute, difference or claim arising out of or in connection with this Agreement which is not resolved amicably shall be decided by reference to arbitration to a Board of Arbitrators comprising one nominee each of the Authority, Concessionaire and “Lender or Lenders’ representative”. Such arbitration shall be held in accordance with the Rules of Arbitration of the international Centre for Alternate Dispute Resolution, New Delhi (the “Rules”) or such other rules as may be mutually agreed by the Parties, and shall be subject to provisions of the Arbitration and Conciliation Act, 1996.</w:t>
      </w:r>
    </w:p>
    <w:p w14:paraId="29060026" w14:textId="77777777" w:rsidR="00922D3B" w:rsidRPr="00F5005D" w:rsidRDefault="00922D3B" w:rsidP="00F5005D">
      <w:pPr>
        <w:spacing w:line="360" w:lineRule="auto"/>
        <w:ind w:left="709" w:hanging="709"/>
        <w:jc w:val="both"/>
        <w:rPr>
          <w:rFonts w:ascii="Arial" w:hAnsi="Arial" w:cs="Arial"/>
          <w:b/>
        </w:rPr>
      </w:pPr>
      <w:r w:rsidRPr="00F5005D">
        <w:rPr>
          <w:rFonts w:ascii="Arial" w:hAnsi="Arial" w:cs="Arial"/>
          <w:sz w:val="22"/>
          <w:szCs w:val="22"/>
        </w:rPr>
        <w:t>8.1.2. The Arbitrators shall issue a reasoned award and such award shall be final and binding on the Parties. The place of arbitration shall be the capital of the State and the language of arbitration shall be English.</w:t>
      </w:r>
    </w:p>
    <w:p w14:paraId="66407B9B" w14:textId="77777777" w:rsidR="00922D3B" w:rsidRPr="00F5005D" w:rsidRDefault="00922D3B" w:rsidP="00F5005D">
      <w:pPr>
        <w:rPr>
          <w:rFonts w:ascii="Arial" w:hAnsi="Arial" w:cs="Arial"/>
        </w:rPr>
      </w:pPr>
      <w:r w:rsidRPr="00F5005D">
        <w:rPr>
          <w:rFonts w:ascii="Arial" w:hAnsi="Arial" w:cs="Arial"/>
          <w:b/>
          <w:sz w:val="22"/>
          <w:szCs w:val="22"/>
        </w:rPr>
        <w:t>9. MISCELLANEOUS PROVISIONS</w:t>
      </w:r>
    </w:p>
    <w:p w14:paraId="52D2E64A" w14:textId="77777777" w:rsidR="00922D3B" w:rsidRPr="00F5005D" w:rsidRDefault="00922D3B" w:rsidP="00F5005D">
      <w:pPr>
        <w:rPr>
          <w:rFonts w:ascii="Arial" w:hAnsi="Arial" w:cs="Arial"/>
        </w:rPr>
      </w:pPr>
      <w:r w:rsidRPr="00F5005D">
        <w:rPr>
          <w:rFonts w:ascii="Arial" w:hAnsi="Arial" w:cs="Arial"/>
          <w:b/>
          <w:sz w:val="22"/>
          <w:szCs w:val="22"/>
        </w:rPr>
        <w:t>9.1. Governing law and jurisdiction</w:t>
      </w:r>
    </w:p>
    <w:p w14:paraId="7FD97DD2"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This Agreement shall be construed and interpreted in accordance with and governed by the laws of India, and the courts in the State shall have jurisdiction over all matters arising out of or relating to this Agreement.</w:t>
      </w:r>
    </w:p>
    <w:p w14:paraId="55BCD26E" w14:textId="77777777" w:rsidR="00922D3B" w:rsidRPr="00F5005D" w:rsidRDefault="00922D3B" w:rsidP="00F5005D">
      <w:pPr>
        <w:rPr>
          <w:rFonts w:ascii="Arial" w:hAnsi="Arial" w:cs="Arial"/>
        </w:rPr>
      </w:pPr>
      <w:r w:rsidRPr="00F5005D">
        <w:rPr>
          <w:rFonts w:ascii="Arial" w:hAnsi="Arial" w:cs="Arial"/>
          <w:b/>
          <w:sz w:val="22"/>
          <w:szCs w:val="22"/>
        </w:rPr>
        <w:t xml:space="preserve">9.2. Waiver of sovereign immunity </w:t>
      </w:r>
    </w:p>
    <w:p w14:paraId="47E1AA97" w14:textId="53785338" w:rsidR="00922D3B" w:rsidRPr="00F5005D" w:rsidRDefault="00C17F87" w:rsidP="00F5005D">
      <w:pPr>
        <w:spacing w:line="360" w:lineRule="auto"/>
        <w:jc w:val="both"/>
        <w:rPr>
          <w:rFonts w:ascii="Arial" w:hAnsi="Arial" w:cs="Arial"/>
          <w:b/>
        </w:rPr>
      </w:pPr>
      <w:r w:rsidRPr="00F5005D">
        <w:rPr>
          <w:rFonts w:ascii="Arial" w:hAnsi="Arial" w:cs="Arial"/>
          <w:sz w:val="22"/>
          <w:szCs w:val="22"/>
        </w:rPr>
        <w:t xml:space="preserve">       </w:t>
      </w:r>
      <w:r w:rsidR="00922D3B" w:rsidRPr="00F5005D">
        <w:rPr>
          <w:rFonts w:ascii="Arial" w:hAnsi="Arial" w:cs="Arial"/>
          <w:sz w:val="22"/>
          <w:szCs w:val="22"/>
        </w:rPr>
        <w:t>The Authority unconditionally and irrevocably:</w:t>
      </w:r>
    </w:p>
    <w:p w14:paraId="375A3A86" w14:textId="7D276E64" w:rsidR="00922D3B" w:rsidRPr="00F5005D" w:rsidRDefault="00922D3B" w:rsidP="00164C8D">
      <w:pPr>
        <w:pStyle w:val="ListParagraph"/>
        <w:numPr>
          <w:ilvl w:val="4"/>
          <w:numId w:val="28"/>
        </w:numPr>
        <w:tabs>
          <w:tab w:val="clear" w:pos="3600"/>
          <w:tab w:val="num" w:pos="3261"/>
        </w:tabs>
        <w:spacing w:line="360" w:lineRule="auto"/>
        <w:ind w:left="851"/>
        <w:jc w:val="both"/>
        <w:rPr>
          <w:rFonts w:ascii="Arial" w:hAnsi="Arial" w:cs="Arial"/>
          <w:b/>
        </w:rPr>
      </w:pPr>
      <w:r w:rsidRPr="00F5005D">
        <w:rPr>
          <w:rFonts w:ascii="Arial" w:hAnsi="Arial" w:cs="Arial"/>
          <w:sz w:val="22"/>
          <w:szCs w:val="22"/>
        </w:rPr>
        <w:t>agrees that the execution, delivery and performance by it of this Agreement constitute commercial acts done and performed for commercial purpose;</w:t>
      </w:r>
    </w:p>
    <w:p w14:paraId="1B83EE17" w14:textId="77777777" w:rsidR="00922D3B" w:rsidRPr="00F5005D" w:rsidRDefault="00922D3B" w:rsidP="00164C8D">
      <w:pPr>
        <w:pStyle w:val="ListParagraph"/>
        <w:numPr>
          <w:ilvl w:val="4"/>
          <w:numId w:val="28"/>
        </w:numPr>
        <w:tabs>
          <w:tab w:val="clear" w:pos="3600"/>
          <w:tab w:val="num" w:pos="3261"/>
        </w:tabs>
        <w:spacing w:line="360" w:lineRule="auto"/>
        <w:ind w:left="851"/>
        <w:jc w:val="both"/>
        <w:rPr>
          <w:rFonts w:ascii="Arial" w:hAnsi="Arial" w:cs="Arial"/>
          <w:b/>
        </w:rPr>
      </w:pPr>
      <w:r w:rsidRPr="00F5005D">
        <w:rPr>
          <w:rFonts w:ascii="Arial" w:hAnsi="Arial" w:cs="Arial"/>
          <w:sz w:val="22"/>
          <w:szCs w:val="22"/>
        </w:rPr>
        <w:t xml:space="preserve">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Authority with respect to its assets; </w:t>
      </w:r>
    </w:p>
    <w:p w14:paraId="2F519FCE" w14:textId="77777777" w:rsidR="00922D3B" w:rsidRPr="00F5005D" w:rsidRDefault="00922D3B" w:rsidP="00164C8D">
      <w:pPr>
        <w:pStyle w:val="ListParagraph"/>
        <w:numPr>
          <w:ilvl w:val="4"/>
          <w:numId w:val="28"/>
        </w:numPr>
        <w:tabs>
          <w:tab w:val="clear" w:pos="3600"/>
          <w:tab w:val="num" w:pos="3261"/>
        </w:tabs>
        <w:spacing w:line="360" w:lineRule="auto"/>
        <w:ind w:left="851"/>
        <w:jc w:val="both"/>
        <w:rPr>
          <w:rFonts w:ascii="Arial" w:hAnsi="Arial" w:cs="Arial"/>
          <w:b/>
        </w:rPr>
      </w:pPr>
      <w:r w:rsidRPr="00F5005D">
        <w:rPr>
          <w:rFonts w:ascii="Arial" w:hAnsi="Arial" w:cs="Arial"/>
          <w:sz w:val="22"/>
          <w:szCs w:val="22"/>
        </w:rPr>
        <w:t>waives any right of immunity which it or its assets, property or revenues now has may acquire in the future or which may be attributed to it in any jurisdiction; and</w:t>
      </w:r>
    </w:p>
    <w:p w14:paraId="696C6532" w14:textId="77777777" w:rsidR="00922D3B" w:rsidRPr="00F5005D" w:rsidRDefault="00922D3B" w:rsidP="00164C8D">
      <w:pPr>
        <w:pStyle w:val="ListParagraph"/>
        <w:numPr>
          <w:ilvl w:val="4"/>
          <w:numId w:val="28"/>
        </w:numPr>
        <w:tabs>
          <w:tab w:val="clear" w:pos="3600"/>
          <w:tab w:val="num" w:pos="3261"/>
        </w:tabs>
        <w:spacing w:line="360" w:lineRule="auto"/>
        <w:ind w:left="851"/>
        <w:jc w:val="both"/>
        <w:rPr>
          <w:rFonts w:ascii="Arial" w:hAnsi="Arial" w:cs="Arial"/>
          <w:b/>
        </w:rPr>
      </w:pPr>
      <w:r w:rsidRPr="00F5005D">
        <w:rPr>
          <w:rFonts w:ascii="Arial" w:hAnsi="Arial" w:cs="Arial"/>
          <w:sz w:val="22"/>
          <w:szCs w:val="22"/>
        </w:rPr>
        <w:t xml:space="preserve">consents generally in respect of the enforcement of any judgement or award against it in any such proceedings to the giving of any relief or the issue of any process in any jurisdiction in connection with such proceedings (including the making, </w:t>
      </w:r>
      <w:r w:rsidRPr="00F5005D">
        <w:rPr>
          <w:rFonts w:ascii="Arial" w:hAnsi="Arial" w:cs="Arial"/>
          <w:sz w:val="22"/>
          <w:szCs w:val="22"/>
        </w:rPr>
        <w:lastRenderedPageBreak/>
        <w:t>enforcement or execution against it or in respect of any assets, property or revenues whatsoever irrespective of their use or intended use of any order or judgement that may be made or given in connection therewith).</w:t>
      </w:r>
    </w:p>
    <w:p w14:paraId="1FDF4982" w14:textId="77777777" w:rsidR="00922D3B" w:rsidRPr="00F5005D" w:rsidRDefault="00922D3B" w:rsidP="00F5005D">
      <w:pPr>
        <w:rPr>
          <w:rFonts w:ascii="Arial" w:hAnsi="Arial" w:cs="Arial"/>
        </w:rPr>
      </w:pPr>
      <w:r w:rsidRPr="00F5005D">
        <w:rPr>
          <w:rFonts w:ascii="Arial" w:hAnsi="Arial" w:cs="Arial"/>
          <w:b/>
          <w:sz w:val="22"/>
          <w:szCs w:val="22"/>
        </w:rPr>
        <w:t>9.3. Priority of agreements</w:t>
      </w:r>
    </w:p>
    <w:p w14:paraId="5413D139"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In the event of any conflict between the Concession Agreement and this Agreement, the provisions contained in the Concession Agreement shall prevail over this Agreement.</w:t>
      </w:r>
    </w:p>
    <w:p w14:paraId="174E5F1C" w14:textId="77777777" w:rsidR="00922D3B" w:rsidRPr="00F5005D" w:rsidRDefault="00922D3B" w:rsidP="00F5005D">
      <w:pPr>
        <w:rPr>
          <w:rFonts w:ascii="Arial" w:hAnsi="Arial" w:cs="Arial"/>
        </w:rPr>
      </w:pPr>
      <w:r w:rsidRPr="00F5005D">
        <w:rPr>
          <w:rFonts w:ascii="Arial" w:hAnsi="Arial" w:cs="Arial"/>
          <w:b/>
          <w:sz w:val="22"/>
          <w:szCs w:val="22"/>
        </w:rPr>
        <w:t>9.4. Alteration of terms</w:t>
      </w:r>
    </w:p>
    <w:p w14:paraId="34A38220"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All additions, amendments, modifications and variations to this Agreement shall be effectual and binding only if in writing and signed by the duly authorised representatives of the Parties.</w:t>
      </w:r>
    </w:p>
    <w:p w14:paraId="7FC3CE01" w14:textId="77777777" w:rsidR="00922D3B" w:rsidRPr="00F5005D" w:rsidRDefault="00922D3B" w:rsidP="00F5005D">
      <w:pPr>
        <w:rPr>
          <w:rFonts w:ascii="Arial" w:hAnsi="Arial" w:cs="Arial"/>
        </w:rPr>
      </w:pPr>
      <w:r w:rsidRPr="00F5005D">
        <w:rPr>
          <w:rFonts w:ascii="Arial" w:hAnsi="Arial" w:cs="Arial"/>
          <w:b/>
          <w:sz w:val="22"/>
          <w:szCs w:val="22"/>
        </w:rPr>
        <w:t>9.5. Waiver</w:t>
      </w:r>
    </w:p>
    <w:p w14:paraId="15C2E80A"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Waiver by any Party of a default by another Party in the observance and performance of any provision of or obligations under this Agreement:</w:t>
      </w:r>
    </w:p>
    <w:p w14:paraId="714C7BDB" w14:textId="77777777" w:rsidR="00922D3B" w:rsidRPr="00F5005D" w:rsidRDefault="00922D3B" w:rsidP="00164C8D">
      <w:pPr>
        <w:pStyle w:val="ListParagraph"/>
        <w:numPr>
          <w:ilvl w:val="0"/>
          <w:numId w:val="77"/>
        </w:numPr>
        <w:tabs>
          <w:tab w:val="clear" w:pos="3600"/>
          <w:tab w:val="num" w:pos="3261"/>
        </w:tabs>
        <w:spacing w:line="360" w:lineRule="auto"/>
        <w:ind w:left="426"/>
        <w:jc w:val="both"/>
        <w:rPr>
          <w:rFonts w:ascii="Arial" w:hAnsi="Arial" w:cs="Arial"/>
          <w:b/>
        </w:rPr>
      </w:pPr>
      <w:r w:rsidRPr="00F5005D">
        <w:rPr>
          <w:rFonts w:ascii="Arial" w:hAnsi="Arial" w:cs="Arial"/>
          <w:sz w:val="22"/>
          <w:szCs w:val="22"/>
        </w:rPr>
        <w:t>shall not operate or be construed as a waiver of any other or subsequent default hereof or of other provisions of or obligations under this Agreement;</w:t>
      </w:r>
    </w:p>
    <w:p w14:paraId="1E38718E" w14:textId="77777777" w:rsidR="00922D3B" w:rsidRPr="00F5005D" w:rsidRDefault="00922D3B" w:rsidP="00164C8D">
      <w:pPr>
        <w:pStyle w:val="ListParagraph"/>
        <w:numPr>
          <w:ilvl w:val="0"/>
          <w:numId w:val="77"/>
        </w:numPr>
        <w:tabs>
          <w:tab w:val="clear" w:pos="3600"/>
          <w:tab w:val="num" w:pos="3261"/>
        </w:tabs>
        <w:spacing w:line="360" w:lineRule="auto"/>
        <w:ind w:left="426"/>
        <w:jc w:val="both"/>
        <w:rPr>
          <w:rFonts w:ascii="Arial" w:hAnsi="Arial" w:cs="Arial"/>
          <w:b/>
        </w:rPr>
      </w:pPr>
      <w:r w:rsidRPr="00F5005D">
        <w:rPr>
          <w:rFonts w:ascii="Arial" w:hAnsi="Arial" w:cs="Arial"/>
          <w:sz w:val="22"/>
          <w:szCs w:val="22"/>
        </w:rPr>
        <w:t>shall not be effective unless it is in writing and executed by a duly authorised representative of the Party; and</w:t>
      </w:r>
    </w:p>
    <w:p w14:paraId="766904C3" w14:textId="77777777" w:rsidR="00922D3B" w:rsidRPr="00F5005D" w:rsidRDefault="00922D3B" w:rsidP="00164C8D">
      <w:pPr>
        <w:pStyle w:val="ListParagraph"/>
        <w:numPr>
          <w:ilvl w:val="0"/>
          <w:numId w:val="77"/>
        </w:numPr>
        <w:tabs>
          <w:tab w:val="clear" w:pos="3600"/>
          <w:tab w:val="num" w:pos="3261"/>
        </w:tabs>
        <w:spacing w:line="360" w:lineRule="auto"/>
        <w:ind w:left="426"/>
        <w:jc w:val="both"/>
        <w:rPr>
          <w:rFonts w:ascii="Arial" w:hAnsi="Arial" w:cs="Arial"/>
          <w:b/>
        </w:rPr>
      </w:pPr>
      <w:r w:rsidRPr="00F5005D">
        <w:rPr>
          <w:rFonts w:ascii="Arial" w:hAnsi="Arial" w:cs="Arial"/>
          <w:sz w:val="22"/>
          <w:szCs w:val="22"/>
        </w:rPr>
        <w:t>shall not affect the validity or enforceability of this Agreement in any manner. Neither the failure by either Party to insist on any occasion upon the performance of the terms, conditions and provisions of this Agreement or any obligation thereunder nor time or other indulgence granted by a Party to another Party shall be treated or deemed as waiver of such breach or acceptance of any variation or the relinquishment of any such right hereunder.</w:t>
      </w:r>
    </w:p>
    <w:p w14:paraId="35E8A52D" w14:textId="77777777" w:rsidR="00922D3B" w:rsidRPr="00F5005D" w:rsidRDefault="00922D3B" w:rsidP="00F5005D">
      <w:pPr>
        <w:rPr>
          <w:rFonts w:ascii="Arial" w:hAnsi="Arial" w:cs="Arial"/>
          <w:color w:val="000000" w:themeColor="text1"/>
        </w:rPr>
      </w:pPr>
      <w:r w:rsidRPr="00F5005D">
        <w:rPr>
          <w:rFonts w:ascii="Arial" w:hAnsi="Arial" w:cs="Arial"/>
          <w:b/>
          <w:sz w:val="22"/>
          <w:szCs w:val="22"/>
        </w:rPr>
        <w:t>9.6. No third party beneficiaries</w:t>
      </w:r>
    </w:p>
    <w:p w14:paraId="39157E66"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This Agreement is solely for the benefit of the Parties and no other person or entity shall have any rights hereunder.</w:t>
      </w:r>
    </w:p>
    <w:p w14:paraId="089EDABC" w14:textId="77777777" w:rsidR="00922D3B" w:rsidRPr="00F5005D" w:rsidRDefault="00922D3B" w:rsidP="00F5005D">
      <w:pPr>
        <w:rPr>
          <w:rFonts w:ascii="Arial" w:hAnsi="Arial" w:cs="Arial"/>
        </w:rPr>
      </w:pPr>
      <w:r w:rsidRPr="00F5005D">
        <w:rPr>
          <w:rFonts w:ascii="Arial" w:hAnsi="Arial" w:cs="Arial"/>
          <w:b/>
          <w:sz w:val="22"/>
          <w:szCs w:val="22"/>
        </w:rPr>
        <w:t>9.7. Survival</w:t>
      </w:r>
    </w:p>
    <w:p w14:paraId="513A234E" w14:textId="77777777" w:rsidR="00922D3B" w:rsidRPr="00F5005D" w:rsidRDefault="00922D3B" w:rsidP="00F5005D">
      <w:pPr>
        <w:spacing w:line="360" w:lineRule="auto"/>
        <w:rPr>
          <w:rFonts w:ascii="Arial" w:hAnsi="Arial" w:cs="Arial"/>
          <w:b/>
        </w:rPr>
      </w:pPr>
      <w:bookmarkStart w:id="3461" w:name="_Toc155720962"/>
      <w:bookmarkStart w:id="3462" w:name="_Toc155785218"/>
      <w:r w:rsidRPr="00F5005D">
        <w:rPr>
          <w:rFonts w:ascii="Arial" w:hAnsi="Arial" w:cs="Arial"/>
          <w:sz w:val="22"/>
          <w:szCs w:val="22"/>
        </w:rPr>
        <w:t>Termination of this Agreement:</w:t>
      </w:r>
      <w:bookmarkEnd w:id="3461"/>
      <w:bookmarkEnd w:id="3462"/>
    </w:p>
    <w:p w14:paraId="3E694C57" w14:textId="77777777" w:rsidR="00922D3B" w:rsidRPr="00F5005D" w:rsidRDefault="00922D3B" w:rsidP="00164C8D">
      <w:pPr>
        <w:pStyle w:val="ListParagraph"/>
        <w:numPr>
          <w:ilvl w:val="0"/>
          <w:numId w:val="78"/>
        </w:numPr>
        <w:tabs>
          <w:tab w:val="clear" w:pos="3600"/>
          <w:tab w:val="num" w:pos="3261"/>
        </w:tabs>
        <w:spacing w:line="360" w:lineRule="auto"/>
        <w:ind w:left="426"/>
        <w:jc w:val="both"/>
        <w:rPr>
          <w:rFonts w:ascii="Arial" w:hAnsi="Arial" w:cs="Arial"/>
          <w:b/>
        </w:rPr>
      </w:pPr>
      <w:r w:rsidRPr="00F5005D">
        <w:rPr>
          <w:rFonts w:ascii="Arial" w:hAnsi="Arial" w:cs="Arial"/>
          <w:sz w:val="22"/>
          <w:szCs w:val="22"/>
        </w:rPr>
        <w:t>shall not relieve the Parties of any obligations hereunder which expressly or by implication survive termination hereof; and</w:t>
      </w:r>
    </w:p>
    <w:p w14:paraId="68A279BF" w14:textId="3F3CEE8F" w:rsidR="00922D3B" w:rsidRPr="00F5005D" w:rsidRDefault="00922D3B" w:rsidP="00164C8D">
      <w:pPr>
        <w:pStyle w:val="ListParagraph"/>
        <w:numPr>
          <w:ilvl w:val="0"/>
          <w:numId w:val="78"/>
        </w:numPr>
        <w:spacing w:line="360" w:lineRule="auto"/>
        <w:ind w:left="426"/>
        <w:jc w:val="both"/>
        <w:rPr>
          <w:rFonts w:ascii="Arial" w:hAnsi="Arial" w:cs="Arial"/>
        </w:rPr>
      </w:pPr>
      <w:r w:rsidRPr="00F5005D">
        <w:rPr>
          <w:rFonts w:ascii="Arial" w:hAnsi="Arial" w:cs="Arial"/>
          <w:sz w:val="22"/>
          <w:szCs w:val="22"/>
        </w:rPr>
        <w:t>except as otherwise provided in any provision of this Agreement expressly limiting the liability of either Party, shall not relieve either Party of any obligations or liabilities for loss or damage to the other Party arising out of or caused by acts or omissions of such Party prior to the effectiveness of such termination or arising out of such termination. All obligations surviving the cancellation, expiration or termination of this Agreement shall only survive for a period of [3 (three)] years following the date of such termination or expiry of this Agreement.</w:t>
      </w:r>
    </w:p>
    <w:p w14:paraId="1F98B540" w14:textId="4E5F63CE" w:rsidR="00C17F87" w:rsidRPr="00F5005D" w:rsidRDefault="00C17F87" w:rsidP="00F5005D">
      <w:pPr>
        <w:pStyle w:val="ListParagraph"/>
        <w:spacing w:line="360" w:lineRule="auto"/>
        <w:ind w:left="426"/>
        <w:jc w:val="both"/>
        <w:rPr>
          <w:rFonts w:ascii="Arial" w:hAnsi="Arial" w:cs="Arial"/>
        </w:rPr>
      </w:pPr>
    </w:p>
    <w:p w14:paraId="3C84C0C3" w14:textId="77777777" w:rsidR="00C17F87" w:rsidRPr="00F5005D" w:rsidRDefault="00C17F87" w:rsidP="00F5005D">
      <w:pPr>
        <w:pStyle w:val="ListParagraph"/>
        <w:spacing w:line="360" w:lineRule="auto"/>
        <w:ind w:left="426"/>
        <w:jc w:val="both"/>
        <w:rPr>
          <w:rFonts w:ascii="Arial" w:hAnsi="Arial" w:cs="Arial"/>
          <w:b/>
        </w:rPr>
      </w:pPr>
    </w:p>
    <w:p w14:paraId="3C2593EA" w14:textId="77777777" w:rsidR="00922D3B" w:rsidRPr="00F5005D" w:rsidRDefault="00922D3B" w:rsidP="00F5005D">
      <w:pPr>
        <w:rPr>
          <w:rFonts w:ascii="Arial" w:hAnsi="Arial" w:cs="Arial"/>
        </w:rPr>
      </w:pPr>
      <w:r w:rsidRPr="00F5005D">
        <w:rPr>
          <w:rFonts w:ascii="Arial" w:hAnsi="Arial" w:cs="Arial"/>
          <w:b/>
          <w:sz w:val="22"/>
          <w:szCs w:val="22"/>
        </w:rPr>
        <w:t>9.8. Severability</w:t>
      </w:r>
    </w:p>
    <w:p w14:paraId="08A857B2"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If for any reason whatever any provision of this Agreement is or becomes invalid, illegal or unenforceable or is declared by any court of competent jurisdiction or any other instrumentality to be invalid, illegal or unenforceable, the validity, legality or enforceability of the remaining provisions shall not be affected in any manner, and the Parties will negotiate in good faith with a view to agreeing to one or more provisions which may be substituted for such invalid, unenforceable or illegal provisions, as nearly as is practicable to such invalid, illegal or unenforceable provision. Failure to agree upon any such provisions shall not be subject to dispute resolution under Clause 8 of this Agreement or otherwise.</w:t>
      </w:r>
    </w:p>
    <w:p w14:paraId="3D38F96B" w14:textId="77777777" w:rsidR="00922D3B" w:rsidRPr="00F5005D" w:rsidRDefault="00922D3B" w:rsidP="00F5005D">
      <w:pPr>
        <w:rPr>
          <w:rFonts w:ascii="Arial" w:hAnsi="Arial" w:cs="Arial"/>
        </w:rPr>
      </w:pPr>
      <w:r w:rsidRPr="00F5005D">
        <w:rPr>
          <w:rFonts w:ascii="Arial" w:hAnsi="Arial" w:cs="Arial"/>
          <w:b/>
          <w:sz w:val="22"/>
          <w:szCs w:val="22"/>
        </w:rPr>
        <w:t>9.9. Successors and assigns</w:t>
      </w:r>
    </w:p>
    <w:p w14:paraId="4DC548B9"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This Agreement shall be binding on and shall inure to the benefit of the Parties and their respective successors and permitted assigns.</w:t>
      </w:r>
    </w:p>
    <w:p w14:paraId="2483CCA8" w14:textId="77777777" w:rsidR="00922D3B" w:rsidRPr="00F5005D" w:rsidRDefault="00922D3B" w:rsidP="00F5005D">
      <w:pPr>
        <w:rPr>
          <w:rFonts w:ascii="Arial" w:hAnsi="Arial" w:cs="Arial"/>
        </w:rPr>
      </w:pPr>
      <w:r w:rsidRPr="00F5005D">
        <w:rPr>
          <w:rFonts w:ascii="Arial" w:hAnsi="Arial" w:cs="Arial"/>
          <w:b/>
          <w:sz w:val="22"/>
          <w:szCs w:val="22"/>
        </w:rPr>
        <w:t>9.10. Notices</w:t>
      </w:r>
    </w:p>
    <w:p w14:paraId="6F4F0EA3"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All notices or other communications to be given or made under this Agreement shall be in writing, shall either be delivered personally or sent by courier or registered post with an additional copy to be sent by facsimile or e-mail. The address for service of each Party, its facsimile number and e-mail address are set out under its name on the signing pages hereto. A notice shall be effective upon actual receipt thereof, save that where it is received after 5.30 (five thirty) p.m. on any day, or on a day that is a public holiday, the notice shall be deemed to be received on the first working day following the date of actual receipt. Without prejudice to the foregoing, a Party giving or making a notice or communication by facsimile or e-mail shall promptly deliver a copy thereof personally, or send it by courier or registered post to the addressee of such notice or communication. It is hereby agreed and acknowledged that any Party may by notice change the address to which such notices and communications to it are to be delivered or mailed. Such change shall be effective when all the Parties have notice of it.</w:t>
      </w:r>
    </w:p>
    <w:p w14:paraId="46F1799A" w14:textId="77777777" w:rsidR="00922D3B" w:rsidRPr="00F5005D" w:rsidRDefault="00922D3B" w:rsidP="00F5005D">
      <w:pPr>
        <w:rPr>
          <w:rFonts w:ascii="Arial" w:hAnsi="Arial" w:cs="Arial"/>
        </w:rPr>
      </w:pPr>
      <w:r w:rsidRPr="00F5005D">
        <w:rPr>
          <w:rFonts w:ascii="Arial" w:hAnsi="Arial" w:cs="Arial"/>
          <w:b/>
          <w:sz w:val="22"/>
          <w:szCs w:val="22"/>
        </w:rPr>
        <w:t>9.11. Language</w:t>
      </w:r>
    </w:p>
    <w:p w14:paraId="38D2E27C"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All notices, certificates, correspondence and proceedings under or in connection with this Agreement shall be in English.</w:t>
      </w:r>
    </w:p>
    <w:p w14:paraId="0D478B36" w14:textId="77777777" w:rsidR="00922D3B" w:rsidRPr="00F5005D" w:rsidRDefault="00922D3B" w:rsidP="00F5005D">
      <w:pPr>
        <w:rPr>
          <w:rFonts w:ascii="Arial" w:hAnsi="Arial" w:cs="Arial"/>
          <w:color w:val="000000" w:themeColor="text1"/>
        </w:rPr>
      </w:pPr>
      <w:r w:rsidRPr="00F5005D">
        <w:rPr>
          <w:rFonts w:ascii="Arial" w:hAnsi="Arial" w:cs="Arial"/>
          <w:b/>
          <w:sz w:val="22"/>
          <w:szCs w:val="22"/>
        </w:rPr>
        <w:t>9.12. Authorised representatives</w:t>
      </w:r>
    </w:p>
    <w:p w14:paraId="0CB45A22"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Each of the Parties shall by notice in writing designate their respective authorised representatives through whom only all communications shall be made. A Party hereto shall be entitled to remove and/or substitute or make fresh appointment of such authorised representative by similar notice.</w:t>
      </w:r>
    </w:p>
    <w:p w14:paraId="7DF270B6" w14:textId="77777777" w:rsidR="00922D3B" w:rsidRPr="00F5005D" w:rsidRDefault="00922D3B" w:rsidP="00F5005D">
      <w:pPr>
        <w:rPr>
          <w:rFonts w:ascii="Arial" w:hAnsi="Arial" w:cs="Arial"/>
        </w:rPr>
      </w:pPr>
      <w:r w:rsidRPr="00F5005D">
        <w:rPr>
          <w:rFonts w:ascii="Arial" w:hAnsi="Arial" w:cs="Arial"/>
          <w:b/>
          <w:sz w:val="22"/>
          <w:szCs w:val="22"/>
        </w:rPr>
        <w:t>9.13. Original Document</w:t>
      </w:r>
    </w:p>
    <w:p w14:paraId="58DAF651" w14:textId="77777777" w:rsidR="00922D3B" w:rsidRPr="00F5005D" w:rsidRDefault="00922D3B" w:rsidP="00F5005D">
      <w:pPr>
        <w:spacing w:line="360" w:lineRule="auto"/>
        <w:jc w:val="both"/>
        <w:rPr>
          <w:rFonts w:ascii="Arial" w:hAnsi="Arial" w:cs="Arial"/>
          <w:b/>
        </w:rPr>
      </w:pPr>
      <w:r w:rsidRPr="00F5005D">
        <w:rPr>
          <w:rFonts w:ascii="Arial" w:hAnsi="Arial" w:cs="Arial"/>
          <w:sz w:val="22"/>
          <w:szCs w:val="22"/>
        </w:rPr>
        <w:t>This Agreement may be executed in three counterparts, each of which when executed and delivered shall constitute an original of this Agreement.</w:t>
      </w:r>
    </w:p>
    <w:p w14:paraId="63287989" w14:textId="77777777" w:rsidR="00922D3B" w:rsidRPr="00B17EC3" w:rsidRDefault="00922D3B" w:rsidP="00922D3B">
      <w:pPr>
        <w:pStyle w:val="SchA"/>
        <w:spacing w:line="360" w:lineRule="auto"/>
        <w:jc w:val="both"/>
        <w:rPr>
          <w:rFonts w:ascii="Arial" w:hAnsi="Arial" w:cs="Arial"/>
          <w:b w:val="0"/>
          <w:color w:val="000000" w:themeColor="text1"/>
        </w:rPr>
      </w:pPr>
    </w:p>
    <w:p w14:paraId="22CB5D21"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 xml:space="preserve">IN WITNESS WHEREOF THE PARTIES HAVE EXECUTED AND DELIVERED THIS AGREEMENT AS OF THE DATE FIRST ABOVE WRITTEN </w:t>
      </w:r>
    </w:p>
    <w:p w14:paraId="6EC08517" w14:textId="77777777" w:rsidR="00922D3B" w:rsidRPr="00B17EC3" w:rsidRDefault="00922D3B" w:rsidP="00922D3B">
      <w:pPr>
        <w:pStyle w:val="SchA"/>
        <w:spacing w:line="360" w:lineRule="auto"/>
        <w:jc w:val="both"/>
        <w:rPr>
          <w:rFonts w:ascii="Arial" w:hAnsi="Arial" w:cs="Arial"/>
          <w:b w:val="0"/>
          <w:color w:val="000000" w:themeColor="text1"/>
        </w:rPr>
      </w:pPr>
    </w:p>
    <w:tbl>
      <w:tblPr>
        <w:tblStyle w:val="dhaval"/>
        <w:tblW w:w="9951" w:type="dxa"/>
        <w:tblLook w:val="04A0" w:firstRow="1" w:lastRow="0" w:firstColumn="1" w:lastColumn="0" w:noHBand="0" w:noVBand="1"/>
      </w:tblPr>
      <w:tblGrid>
        <w:gridCol w:w="4975"/>
        <w:gridCol w:w="4976"/>
      </w:tblGrid>
      <w:tr w:rsidR="00922D3B" w:rsidRPr="00B17EC3" w14:paraId="7AC51D1D" w14:textId="77777777" w:rsidTr="0069564B">
        <w:trPr>
          <w:trHeight w:val="5728"/>
        </w:trPr>
        <w:tc>
          <w:tcPr>
            <w:tcW w:w="4975" w:type="dxa"/>
          </w:tcPr>
          <w:p w14:paraId="6ABEB5D8"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THE COMMON SEAL OF CONCESSIONAIRE has been affixed pursuant to the resolution passed by the Board of Directors of the Concessionaire at its meeting held on the .. day of 20 .... ..hereunto affixed in the presence of ....... ..,Director, who has signed these presents in token thereof and . . . . . . .., Company</w:t>
            </w:r>
          </w:p>
          <w:p w14:paraId="31530E4A"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Secretary / Authorised Officer who has countersigned the same in token thereof:</w:t>
            </w:r>
          </w:p>
          <w:p w14:paraId="5A57F929"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(Signature)</w:t>
            </w:r>
          </w:p>
          <w:p w14:paraId="7BFE7049"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(Name)</w:t>
            </w:r>
          </w:p>
          <w:p w14:paraId="6B268AEA"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(Designation)</w:t>
            </w:r>
          </w:p>
          <w:p w14:paraId="40AC3083"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(Address)</w:t>
            </w:r>
          </w:p>
          <w:p w14:paraId="28CDF505"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(Fax No.)</w:t>
            </w:r>
          </w:p>
          <w:p w14:paraId="003D9C15"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(E-mail Address)</w:t>
            </w:r>
          </w:p>
        </w:tc>
        <w:tc>
          <w:tcPr>
            <w:tcW w:w="4976" w:type="dxa"/>
          </w:tcPr>
          <w:p w14:paraId="56998E3F"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SIGNED, SEALED AND DELIVERED</w:t>
            </w:r>
          </w:p>
          <w:p w14:paraId="5BF2DEB4"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For and on behalf of</w:t>
            </w:r>
          </w:p>
          <w:p w14:paraId="0F568320"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LENDERS by the Lenders'</w:t>
            </w:r>
          </w:p>
          <w:p w14:paraId="04F10D0A"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Representative</w:t>
            </w:r>
          </w:p>
          <w:p w14:paraId="2E8DE4C4"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(Signature)</w:t>
            </w:r>
          </w:p>
          <w:p w14:paraId="148E0C85"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(Name)</w:t>
            </w:r>
          </w:p>
          <w:p w14:paraId="28831193"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SIGNED, SEALED AND DELIVERED</w:t>
            </w:r>
          </w:p>
          <w:p w14:paraId="47460447"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For and on behalf of THE AUTHORITY by</w:t>
            </w:r>
          </w:p>
          <w:p w14:paraId="641EE365"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(Signature)</w:t>
            </w:r>
          </w:p>
          <w:p w14:paraId="10067E19"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(Name)</w:t>
            </w:r>
          </w:p>
          <w:p w14:paraId="642047D7"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(Designation)</w:t>
            </w:r>
          </w:p>
          <w:p w14:paraId="4570FD3D"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(Address)</w:t>
            </w:r>
          </w:p>
          <w:p w14:paraId="1AAFE9D9"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(Fax No.)</w:t>
            </w:r>
          </w:p>
          <w:p w14:paraId="69AAF7C1"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(E-mail Address)</w:t>
            </w:r>
          </w:p>
          <w:p w14:paraId="5EEFA3B8"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 xml:space="preserve"> (Designation)</w:t>
            </w:r>
          </w:p>
          <w:p w14:paraId="2A68A64F"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(Address)</w:t>
            </w:r>
          </w:p>
          <w:p w14:paraId="0BC0DDB9"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(Fax No.)</w:t>
            </w:r>
          </w:p>
          <w:p w14:paraId="0106BE74" w14:textId="77777777" w:rsidR="00922D3B" w:rsidRPr="00F5005D" w:rsidRDefault="00922D3B" w:rsidP="00F5005D">
            <w:pPr>
              <w:spacing w:line="360" w:lineRule="auto"/>
              <w:rPr>
                <w:rFonts w:ascii="Arial" w:hAnsi="Arial" w:cs="Arial"/>
                <w:b/>
              </w:rPr>
            </w:pPr>
            <w:r w:rsidRPr="00F5005D">
              <w:rPr>
                <w:rFonts w:ascii="Arial" w:hAnsi="Arial" w:cs="Arial"/>
                <w:sz w:val="22"/>
                <w:szCs w:val="22"/>
              </w:rPr>
              <w:t>(E-mail Address)</w:t>
            </w:r>
          </w:p>
        </w:tc>
      </w:tr>
    </w:tbl>
    <w:p w14:paraId="76FACB7B" w14:textId="77777777" w:rsidR="00922D3B" w:rsidRPr="00B17EC3" w:rsidRDefault="00922D3B" w:rsidP="00922D3B">
      <w:pPr>
        <w:pStyle w:val="SchA"/>
        <w:jc w:val="both"/>
        <w:rPr>
          <w:rFonts w:ascii="Times New Roman" w:hAnsi="Times New Roman" w:cs="Times New Roman"/>
          <w:b w:val="0"/>
          <w:color w:val="000000" w:themeColor="text1"/>
        </w:rPr>
      </w:pPr>
    </w:p>
    <w:p w14:paraId="288525E7" w14:textId="77777777" w:rsidR="00922D3B" w:rsidRPr="00F5005D" w:rsidRDefault="00922D3B" w:rsidP="00F5005D">
      <w:pPr>
        <w:rPr>
          <w:rFonts w:ascii="Arial" w:hAnsi="Arial" w:cs="Arial"/>
          <w:b/>
        </w:rPr>
      </w:pPr>
      <w:r w:rsidRPr="00F5005D">
        <w:rPr>
          <w:rFonts w:ascii="Arial" w:hAnsi="Arial" w:cs="Arial"/>
          <w:sz w:val="22"/>
          <w:szCs w:val="22"/>
        </w:rPr>
        <w:t>In the presence of:</w:t>
      </w:r>
    </w:p>
    <w:p w14:paraId="0C309532" w14:textId="5F271046" w:rsidR="00922D3B" w:rsidRPr="00F5005D" w:rsidRDefault="00922D3B" w:rsidP="00F5005D">
      <w:pPr>
        <w:rPr>
          <w:rFonts w:ascii="Arial" w:hAnsi="Arial" w:cs="Arial"/>
          <w:b/>
        </w:rPr>
      </w:pPr>
      <w:r w:rsidRPr="00F5005D">
        <w:rPr>
          <w:rFonts w:ascii="Arial" w:hAnsi="Arial" w:cs="Arial"/>
          <w:sz w:val="22"/>
          <w:szCs w:val="22"/>
        </w:rPr>
        <w:t xml:space="preserve"> 1.                                                                                             2.</w:t>
      </w:r>
    </w:p>
    <w:p w14:paraId="71E1F003" w14:textId="77777777" w:rsidR="00B63630" w:rsidRPr="00F5005D" w:rsidRDefault="00B63630">
      <w:pPr>
        <w:rPr>
          <w:rFonts w:ascii="Arial" w:hAnsi="Arial" w:cs="Arial"/>
          <w:bCs/>
          <w:sz w:val="22"/>
          <w:szCs w:val="22"/>
        </w:rPr>
      </w:pPr>
      <w:r w:rsidRPr="00F5005D">
        <w:rPr>
          <w:rFonts w:ascii="Arial" w:hAnsi="Arial" w:cs="Arial"/>
          <w:sz w:val="22"/>
          <w:szCs w:val="22"/>
        </w:rPr>
        <w:br w:type="page"/>
      </w:r>
    </w:p>
    <w:p w14:paraId="78A825FE" w14:textId="4B936DA3" w:rsidR="00922D3B" w:rsidRPr="00B17EC3" w:rsidRDefault="00922D3B" w:rsidP="001C6653">
      <w:pPr>
        <w:pStyle w:val="SchA"/>
        <w:rPr>
          <w:rFonts w:ascii="Times New Roman" w:hAnsi="Times New Roman" w:cs="Times New Roman"/>
          <w:color w:val="000000" w:themeColor="text1"/>
        </w:rPr>
      </w:pPr>
      <w:bookmarkStart w:id="3463" w:name="_Toc189227755"/>
      <w:r w:rsidRPr="00F5005D">
        <w:rPr>
          <w:rFonts w:ascii="Times New Roman" w:hAnsi="Times New Roman" w:cs="Times New Roman"/>
          <w:color w:val="000000" w:themeColor="text1"/>
        </w:rPr>
        <w:lastRenderedPageBreak/>
        <w:t xml:space="preserve">SCHEDULE </w:t>
      </w:r>
      <w:r w:rsidR="00F654F4" w:rsidRPr="00B17EC3">
        <w:rPr>
          <w:rFonts w:ascii="Times New Roman" w:hAnsi="Times New Roman" w:cs="Times New Roman"/>
          <w:color w:val="000000" w:themeColor="text1"/>
        </w:rPr>
        <w:t>12 – LETTER OF AWA</w:t>
      </w:r>
      <w:r w:rsidRPr="00F5005D">
        <w:rPr>
          <w:rFonts w:ascii="Times New Roman" w:hAnsi="Times New Roman" w:cs="Times New Roman"/>
          <w:color w:val="000000" w:themeColor="text1"/>
        </w:rPr>
        <w:t>RD</w:t>
      </w:r>
      <w:bookmarkEnd w:id="3463"/>
    </w:p>
    <w:p w14:paraId="2ADB2651" w14:textId="06302D1B" w:rsidR="00922D3B" w:rsidRPr="00B17EC3" w:rsidRDefault="00922D3B" w:rsidP="00FE2B7A">
      <w:pPr>
        <w:pStyle w:val="SchA"/>
        <w:rPr>
          <w:rFonts w:ascii="Times New Roman" w:hAnsi="Times New Roman" w:cs="Times New Roman"/>
          <w:color w:val="000000" w:themeColor="text1"/>
        </w:rPr>
      </w:pPr>
    </w:p>
    <w:p w14:paraId="013F1FDB" w14:textId="02B61816" w:rsidR="00922D3B" w:rsidRPr="00B17EC3" w:rsidRDefault="00922D3B" w:rsidP="00FE2B7A">
      <w:pPr>
        <w:pStyle w:val="SchA"/>
        <w:rPr>
          <w:rFonts w:ascii="Times New Roman" w:hAnsi="Times New Roman" w:cs="Times New Roman"/>
          <w:color w:val="000000" w:themeColor="text1"/>
        </w:rPr>
      </w:pPr>
    </w:p>
    <w:p w14:paraId="1EC6AE08" w14:textId="7BC31D92" w:rsidR="00922D3B" w:rsidRPr="00B17EC3" w:rsidRDefault="00922D3B" w:rsidP="00FE2B7A">
      <w:pPr>
        <w:pStyle w:val="SchA"/>
        <w:rPr>
          <w:rFonts w:ascii="Times New Roman" w:hAnsi="Times New Roman" w:cs="Times New Roman"/>
          <w:color w:val="000000" w:themeColor="text1"/>
        </w:rPr>
      </w:pPr>
    </w:p>
    <w:p w14:paraId="07526274" w14:textId="3CD8942F" w:rsidR="00922D3B" w:rsidRPr="00B17EC3" w:rsidRDefault="00922D3B" w:rsidP="00FE2B7A">
      <w:pPr>
        <w:pStyle w:val="SchA"/>
        <w:rPr>
          <w:rFonts w:ascii="Times New Roman" w:hAnsi="Times New Roman" w:cs="Times New Roman"/>
          <w:color w:val="000000" w:themeColor="text1"/>
        </w:rPr>
      </w:pPr>
    </w:p>
    <w:p w14:paraId="5BB9B49A" w14:textId="1EC44A62" w:rsidR="00922D3B" w:rsidRPr="00B17EC3" w:rsidRDefault="00922D3B" w:rsidP="00FE2B7A">
      <w:pPr>
        <w:pStyle w:val="SchA"/>
        <w:rPr>
          <w:rFonts w:ascii="Times New Roman" w:hAnsi="Times New Roman" w:cs="Times New Roman"/>
          <w:color w:val="000000" w:themeColor="text1"/>
        </w:rPr>
      </w:pPr>
    </w:p>
    <w:p w14:paraId="6B6653E9" w14:textId="708B97EC" w:rsidR="00922D3B" w:rsidRPr="00B17EC3" w:rsidRDefault="00922D3B" w:rsidP="00FE2B7A">
      <w:pPr>
        <w:pStyle w:val="SchA"/>
        <w:rPr>
          <w:rFonts w:ascii="Times New Roman" w:hAnsi="Times New Roman" w:cs="Times New Roman"/>
          <w:color w:val="000000" w:themeColor="text1"/>
        </w:rPr>
      </w:pPr>
    </w:p>
    <w:p w14:paraId="36501A97" w14:textId="0DA93AD6" w:rsidR="00922D3B" w:rsidRPr="00B17EC3" w:rsidRDefault="00922D3B" w:rsidP="00FE2B7A">
      <w:pPr>
        <w:pStyle w:val="SchA"/>
        <w:rPr>
          <w:rFonts w:ascii="Times New Roman" w:hAnsi="Times New Roman" w:cs="Times New Roman"/>
          <w:color w:val="000000" w:themeColor="text1"/>
        </w:rPr>
      </w:pPr>
    </w:p>
    <w:p w14:paraId="3042EC80" w14:textId="3AE1E6D1" w:rsidR="00922D3B" w:rsidRPr="00B17EC3" w:rsidRDefault="00922D3B" w:rsidP="00FE2B7A">
      <w:pPr>
        <w:pStyle w:val="SchA"/>
        <w:rPr>
          <w:rFonts w:ascii="Times New Roman" w:hAnsi="Times New Roman" w:cs="Times New Roman"/>
          <w:color w:val="000000" w:themeColor="text1"/>
        </w:rPr>
      </w:pPr>
    </w:p>
    <w:p w14:paraId="0760BF3D" w14:textId="59D7D682" w:rsidR="00922D3B" w:rsidRPr="00B17EC3" w:rsidRDefault="00922D3B" w:rsidP="00FE2B7A">
      <w:pPr>
        <w:pStyle w:val="SchA"/>
        <w:rPr>
          <w:rFonts w:ascii="Times New Roman" w:hAnsi="Times New Roman" w:cs="Times New Roman"/>
          <w:color w:val="000000" w:themeColor="text1"/>
        </w:rPr>
      </w:pPr>
    </w:p>
    <w:p w14:paraId="484D1709" w14:textId="553F101F" w:rsidR="00922D3B" w:rsidRPr="00B17EC3" w:rsidRDefault="00922D3B" w:rsidP="00FE2B7A">
      <w:pPr>
        <w:pStyle w:val="SchA"/>
        <w:rPr>
          <w:rFonts w:ascii="Times New Roman" w:hAnsi="Times New Roman" w:cs="Times New Roman"/>
          <w:color w:val="000000" w:themeColor="text1"/>
        </w:rPr>
      </w:pPr>
    </w:p>
    <w:p w14:paraId="6F5A4A14" w14:textId="7764C194" w:rsidR="00922D3B" w:rsidRPr="00B17EC3" w:rsidRDefault="00922D3B" w:rsidP="00FE2B7A">
      <w:pPr>
        <w:pStyle w:val="SchA"/>
        <w:rPr>
          <w:rFonts w:ascii="Times New Roman" w:hAnsi="Times New Roman" w:cs="Times New Roman"/>
          <w:color w:val="000000" w:themeColor="text1"/>
        </w:rPr>
      </w:pPr>
    </w:p>
    <w:p w14:paraId="6F63432C" w14:textId="33E7455E" w:rsidR="00922D3B" w:rsidRPr="00B17EC3" w:rsidRDefault="00922D3B" w:rsidP="00FE2B7A">
      <w:pPr>
        <w:pStyle w:val="SchA"/>
        <w:rPr>
          <w:rFonts w:ascii="Times New Roman" w:hAnsi="Times New Roman" w:cs="Times New Roman"/>
          <w:color w:val="000000" w:themeColor="text1"/>
        </w:rPr>
      </w:pPr>
    </w:p>
    <w:p w14:paraId="4A5D08A1" w14:textId="13C71DD6" w:rsidR="00922D3B" w:rsidRPr="00B17EC3" w:rsidRDefault="00922D3B" w:rsidP="00FE2B7A">
      <w:pPr>
        <w:pStyle w:val="SchA"/>
        <w:rPr>
          <w:rFonts w:ascii="Times New Roman" w:hAnsi="Times New Roman" w:cs="Times New Roman"/>
          <w:color w:val="000000" w:themeColor="text1"/>
        </w:rPr>
      </w:pPr>
    </w:p>
    <w:p w14:paraId="58D044C7" w14:textId="46A528DE" w:rsidR="00922D3B" w:rsidRPr="00B17EC3" w:rsidRDefault="00922D3B" w:rsidP="00FE2B7A">
      <w:pPr>
        <w:pStyle w:val="SchA"/>
        <w:rPr>
          <w:rFonts w:ascii="Times New Roman" w:hAnsi="Times New Roman" w:cs="Times New Roman"/>
          <w:color w:val="000000" w:themeColor="text1"/>
        </w:rPr>
      </w:pPr>
    </w:p>
    <w:p w14:paraId="491DB626" w14:textId="2B6DED1E" w:rsidR="00922D3B" w:rsidRPr="00B17EC3" w:rsidRDefault="00922D3B" w:rsidP="00FE2B7A">
      <w:pPr>
        <w:pStyle w:val="SchA"/>
        <w:rPr>
          <w:rFonts w:ascii="Times New Roman" w:hAnsi="Times New Roman" w:cs="Times New Roman"/>
          <w:color w:val="000000" w:themeColor="text1"/>
        </w:rPr>
      </w:pPr>
    </w:p>
    <w:p w14:paraId="332E5378" w14:textId="01F8DD41" w:rsidR="00922D3B" w:rsidRPr="00B17EC3" w:rsidRDefault="00922D3B" w:rsidP="00FE2B7A">
      <w:pPr>
        <w:pStyle w:val="SchA"/>
        <w:rPr>
          <w:rFonts w:ascii="Times New Roman" w:hAnsi="Times New Roman" w:cs="Times New Roman"/>
          <w:color w:val="000000" w:themeColor="text1"/>
        </w:rPr>
      </w:pPr>
    </w:p>
    <w:p w14:paraId="434CB4D8" w14:textId="2E453435" w:rsidR="00922D3B" w:rsidRPr="00B17EC3" w:rsidRDefault="00922D3B" w:rsidP="00FE2B7A">
      <w:pPr>
        <w:pStyle w:val="SchA"/>
        <w:rPr>
          <w:rFonts w:ascii="Times New Roman" w:hAnsi="Times New Roman" w:cs="Times New Roman"/>
          <w:color w:val="000000" w:themeColor="text1"/>
        </w:rPr>
      </w:pPr>
    </w:p>
    <w:p w14:paraId="2FF0ABE0" w14:textId="63C8B79A" w:rsidR="00922D3B" w:rsidRPr="00B17EC3" w:rsidRDefault="00922D3B" w:rsidP="00FE2B7A">
      <w:pPr>
        <w:pStyle w:val="SchA"/>
        <w:rPr>
          <w:rFonts w:ascii="Times New Roman" w:hAnsi="Times New Roman" w:cs="Times New Roman"/>
          <w:color w:val="000000" w:themeColor="text1"/>
        </w:rPr>
      </w:pPr>
    </w:p>
    <w:p w14:paraId="26387719" w14:textId="72727E37" w:rsidR="00922D3B" w:rsidRPr="00B17EC3" w:rsidRDefault="00922D3B" w:rsidP="00FE2B7A">
      <w:pPr>
        <w:pStyle w:val="SchA"/>
        <w:rPr>
          <w:rFonts w:ascii="Times New Roman" w:hAnsi="Times New Roman" w:cs="Times New Roman"/>
          <w:color w:val="000000" w:themeColor="text1"/>
        </w:rPr>
      </w:pPr>
    </w:p>
    <w:p w14:paraId="2D60F161" w14:textId="467AA9DC" w:rsidR="00922D3B" w:rsidRPr="00B17EC3" w:rsidRDefault="00922D3B" w:rsidP="00FE2B7A">
      <w:pPr>
        <w:pStyle w:val="SchA"/>
        <w:rPr>
          <w:rFonts w:ascii="Times New Roman" w:hAnsi="Times New Roman" w:cs="Times New Roman"/>
          <w:color w:val="000000" w:themeColor="text1"/>
        </w:rPr>
      </w:pPr>
    </w:p>
    <w:p w14:paraId="6AD332A3" w14:textId="26D787B1" w:rsidR="00922D3B" w:rsidRPr="00B17EC3" w:rsidRDefault="00922D3B" w:rsidP="00FE2B7A">
      <w:pPr>
        <w:pStyle w:val="SchA"/>
        <w:rPr>
          <w:rFonts w:ascii="Times New Roman" w:hAnsi="Times New Roman" w:cs="Times New Roman"/>
          <w:color w:val="000000" w:themeColor="text1"/>
        </w:rPr>
      </w:pPr>
    </w:p>
    <w:p w14:paraId="357D57BC" w14:textId="3428F239" w:rsidR="00922D3B" w:rsidRPr="00B17EC3" w:rsidRDefault="00922D3B" w:rsidP="00FE2B7A">
      <w:pPr>
        <w:pStyle w:val="SchA"/>
        <w:rPr>
          <w:rFonts w:ascii="Times New Roman" w:hAnsi="Times New Roman" w:cs="Times New Roman"/>
          <w:color w:val="000000" w:themeColor="text1"/>
        </w:rPr>
      </w:pPr>
    </w:p>
    <w:p w14:paraId="21E1372C" w14:textId="68BE776D" w:rsidR="00922D3B" w:rsidRPr="00B17EC3" w:rsidRDefault="00922D3B" w:rsidP="00FE2B7A">
      <w:pPr>
        <w:pStyle w:val="SchA"/>
        <w:rPr>
          <w:rFonts w:ascii="Times New Roman" w:hAnsi="Times New Roman" w:cs="Times New Roman"/>
          <w:color w:val="000000" w:themeColor="text1"/>
        </w:rPr>
      </w:pPr>
    </w:p>
    <w:p w14:paraId="6DF884BD" w14:textId="09B677D5" w:rsidR="00922D3B" w:rsidRPr="00B17EC3" w:rsidRDefault="00922D3B" w:rsidP="00FE2B7A">
      <w:pPr>
        <w:pStyle w:val="SchA"/>
        <w:rPr>
          <w:rFonts w:ascii="Times New Roman" w:hAnsi="Times New Roman" w:cs="Times New Roman"/>
          <w:color w:val="000000" w:themeColor="text1"/>
        </w:rPr>
      </w:pPr>
    </w:p>
    <w:p w14:paraId="381FE3AC" w14:textId="324D1E4C" w:rsidR="00922D3B" w:rsidRPr="00B17EC3" w:rsidRDefault="00922D3B" w:rsidP="00FE2B7A">
      <w:pPr>
        <w:pStyle w:val="SchA"/>
        <w:rPr>
          <w:rFonts w:ascii="Times New Roman" w:hAnsi="Times New Roman" w:cs="Times New Roman"/>
          <w:color w:val="000000" w:themeColor="text1"/>
        </w:rPr>
      </w:pPr>
    </w:p>
    <w:p w14:paraId="539026AB" w14:textId="7587A487" w:rsidR="00922D3B" w:rsidRPr="00B17EC3" w:rsidRDefault="00922D3B" w:rsidP="00FE2B7A">
      <w:pPr>
        <w:pStyle w:val="SchA"/>
        <w:rPr>
          <w:rFonts w:ascii="Times New Roman" w:hAnsi="Times New Roman" w:cs="Times New Roman"/>
          <w:color w:val="000000" w:themeColor="text1"/>
        </w:rPr>
      </w:pPr>
    </w:p>
    <w:p w14:paraId="6FBFB52B" w14:textId="0EF9C4A2" w:rsidR="00922D3B" w:rsidRPr="00B17EC3" w:rsidRDefault="00922D3B" w:rsidP="00FE2B7A">
      <w:pPr>
        <w:pStyle w:val="SchA"/>
        <w:rPr>
          <w:rFonts w:ascii="Times New Roman" w:hAnsi="Times New Roman" w:cs="Times New Roman"/>
          <w:color w:val="000000" w:themeColor="text1"/>
        </w:rPr>
      </w:pPr>
    </w:p>
    <w:p w14:paraId="1EF9440F" w14:textId="1DCFBE3D" w:rsidR="00922D3B" w:rsidRPr="00B17EC3" w:rsidRDefault="00922D3B" w:rsidP="00FE2B7A">
      <w:pPr>
        <w:pStyle w:val="SchA"/>
        <w:rPr>
          <w:rFonts w:ascii="Times New Roman" w:hAnsi="Times New Roman" w:cs="Times New Roman"/>
          <w:color w:val="000000" w:themeColor="text1"/>
        </w:rPr>
      </w:pPr>
    </w:p>
    <w:p w14:paraId="45C1F384" w14:textId="2F46E375" w:rsidR="00922D3B" w:rsidRPr="00B17EC3" w:rsidRDefault="00922D3B" w:rsidP="00FE2B7A">
      <w:pPr>
        <w:pStyle w:val="SchA"/>
        <w:rPr>
          <w:rFonts w:ascii="Times New Roman" w:hAnsi="Times New Roman" w:cs="Times New Roman"/>
          <w:color w:val="000000" w:themeColor="text1"/>
        </w:rPr>
      </w:pPr>
    </w:p>
    <w:p w14:paraId="4D90C70F" w14:textId="71664EDC" w:rsidR="00922D3B" w:rsidRPr="00B17EC3" w:rsidRDefault="00922D3B" w:rsidP="00FE2B7A">
      <w:pPr>
        <w:pStyle w:val="SchA"/>
        <w:rPr>
          <w:rFonts w:ascii="Times New Roman" w:hAnsi="Times New Roman" w:cs="Times New Roman"/>
          <w:color w:val="000000" w:themeColor="text1"/>
        </w:rPr>
      </w:pPr>
    </w:p>
    <w:p w14:paraId="7CEC3997" w14:textId="116F32C3" w:rsidR="00922D3B" w:rsidRPr="00B17EC3" w:rsidRDefault="00922D3B" w:rsidP="00FE2B7A">
      <w:pPr>
        <w:pStyle w:val="SchA"/>
        <w:rPr>
          <w:rFonts w:ascii="Times New Roman" w:hAnsi="Times New Roman" w:cs="Times New Roman"/>
          <w:color w:val="000000" w:themeColor="text1"/>
        </w:rPr>
      </w:pPr>
    </w:p>
    <w:p w14:paraId="71FB248D" w14:textId="4355148E" w:rsidR="00922D3B" w:rsidRPr="00B17EC3" w:rsidRDefault="00922D3B" w:rsidP="00FE2B7A">
      <w:pPr>
        <w:pStyle w:val="SchA"/>
        <w:rPr>
          <w:rFonts w:ascii="Times New Roman" w:hAnsi="Times New Roman" w:cs="Times New Roman"/>
          <w:color w:val="000000" w:themeColor="text1"/>
        </w:rPr>
      </w:pPr>
    </w:p>
    <w:p w14:paraId="3202643A" w14:textId="6A69D214" w:rsidR="00922D3B" w:rsidRPr="00B17EC3" w:rsidRDefault="00922D3B" w:rsidP="00FE2B7A">
      <w:pPr>
        <w:pStyle w:val="SchA"/>
        <w:rPr>
          <w:rFonts w:ascii="Times New Roman" w:hAnsi="Times New Roman" w:cs="Times New Roman"/>
          <w:color w:val="000000" w:themeColor="text1"/>
        </w:rPr>
      </w:pPr>
    </w:p>
    <w:p w14:paraId="78AD3DDA" w14:textId="345E85D0" w:rsidR="00922D3B" w:rsidRPr="00B17EC3" w:rsidRDefault="00922D3B" w:rsidP="00FE2B7A">
      <w:pPr>
        <w:pStyle w:val="SchA"/>
        <w:rPr>
          <w:rFonts w:ascii="Times New Roman" w:hAnsi="Times New Roman" w:cs="Times New Roman"/>
          <w:color w:val="000000" w:themeColor="text1"/>
        </w:rPr>
      </w:pPr>
    </w:p>
    <w:p w14:paraId="29403B81" w14:textId="20820321" w:rsidR="00922D3B" w:rsidRPr="00B17EC3" w:rsidRDefault="00922D3B" w:rsidP="00FE2B7A">
      <w:pPr>
        <w:pStyle w:val="SchA"/>
        <w:rPr>
          <w:rFonts w:ascii="Times New Roman" w:hAnsi="Times New Roman" w:cs="Times New Roman"/>
          <w:color w:val="000000" w:themeColor="text1"/>
        </w:rPr>
      </w:pPr>
    </w:p>
    <w:p w14:paraId="36BED065" w14:textId="0A647BE8" w:rsidR="00922D3B" w:rsidRPr="00B17EC3" w:rsidRDefault="00922D3B" w:rsidP="00FE2B7A">
      <w:pPr>
        <w:pStyle w:val="SchA"/>
        <w:rPr>
          <w:rFonts w:ascii="Times New Roman" w:hAnsi="Times New Roman" w:cs="Times New Roman"/>
          <w:color w:val="000000" w:themeColor="text1"/>
        </w:rPr>
      </w:pPr>
    </w:p>
    <w:p w14:paraId="4BF21C44" w14:textId="22FF134E" w:rsidR="00922D3B" w:rsidRPr="00B17EC3" w:rsidRDefault="00922D3B" w:rsidP="00FE2B7A">
      <w:pPr>
        <w:pStyle w:val="SchA"/>
        <w:rPr>
          <w:rFonts w:ascii="Times New Roman" w:hAnsi="Times New Roman" w:cs="Times New Roman"/>
          <w:color w:val="000000" w:themeColor="text1"/>
        </w:rPr>
      </w:pPr>
    </w:p>
    <w:p w14:paraId="2E945EAB" w14:textId="545C5E52" w:rsidR="00922D3B" w:rsidRPr="00B17EC3" w:rsidRDefault="00922D3B" w:rsidP="00FE2B7A">
      <w:pPr>
        <w:pStyle w:val="SchA"/>
        <w:rPr>
          <w:rFonts w:ascii="Times New Roman" w:hAnsi="Times New Roman" w:cs="Times New Roman"/>
          <w:color w:val="000000" w:themeColor="text1"/>
        </w:rPr>
      </w:pPr>
    </w:p>
    <w:p w14:paraId="769B474D" w14:textId="38D74D5A" w:rsidR="00922D3B" w:rsidRPr="00B17EC3" w:rsidRDefault="00922D3B" w:rsidP="00FE2B7A">
      <w:pPr>
        <w:pStyle w:val="SchA"/>
        <w:rPr>
          <w:rFonts w:ascii="Times New Roman" w:hAnsi="Times New Roman" w:cs="Times New Roman"/>
          <w:color w:val="000000" w:themeColor="text1"/>
        </w:rPr>
      </w:pPr>
    </w:p>
    <w:p w14:paraId="36BF3E4D" w14:textId="3709498F" w:rsidR="00922D3B" w:rsidRPr="00B17EC3" w:rsidRDefault="00922D3B" w:rsidP="00FE2B7A">
      <w:pPr>
        <w:pStyle w:val="SchA"/>
        <w:rPr>
          <w:rFonts w:ascii="Times New Roman" w:hAnsi="Times New Roman" w:cs="Times New Roman"/>
          <w:color w:val="000000" w:themeColor="text1"/>
        </w:rPr>
      </w:pPr>
    </w:p>
    <w:p w14:paraId="7A57C777" w14:textId="10501CFE" w:rsidR="00922D3B" w:rsidRPr="00B17EC3" w:rsidRDefault="00922D3B" w:rsidP="00FE2B7A">
      <w:pPr>
        <w:pStyle w:val="SchA"/>
        <w:rPr>
          <w:rFonts w:ascii="Times New Roman" w:hAnsi="Times New Roman" w:cs="Times New Roman"/>
          <w:color w:val="000000" w:themeColor="text1"/>
        </w:rPr>
      </w:pPr>
    </w:p>
    <w:p w14:paraId="6C74EA6D" w14:textId="6971BC5B" w:rsidR="00922D3B" w:rsidRPr="00B17EC3" w:rsidRDefault="00922D3B" w:rsidP="00FE2B7A">
      <w:pPr>
        <w:pStyle w:val="SchA"/>
        <w:rPr>
          <w:rFonts w:ascii="Times New Roman" w:hAnsi="Times New Roman" w:cs="Times New Roman"/>
          <w:color w:val="000000" w:themeColor="text1"/>
        </w:rPr>
      </w:pPr>
    </w:p>
    <w:p w14:paraId="4B53ED63" w14:textId="3C58E47D" w:rsidR="00922D3B" w:rsidRPr="00B17EC3" w:rsidRDefault="00922D3B" w:rsidP="00FE2B7A">
      <w:pPr>
        <w:pStyle w:val="SchA"/>
        <w:rPr>
          <w:rFonts w:ascii="Times New Roman" w:hAnsi="Times New Roman" w:cs="Times New Roman"/>
          <w:color w:val="000000" w:themeColor="text1"/>
        </w:rPr>
      </w:pPr>
    </w:p>
    <w:p w14:paraId="3942753D" w14:textId="1480A9B4" w:rsidR="00922D3B" w:rsidRPr="00B17EC3" w:rsidRDefault="00922D3B" w:rsidP="00FE2B7A">
      <w:pPr>
        <w:pStyle w:val="SchA"/>
        <w:rPr>
          <w:rFonts w:ascii="Times New Roman" w:hAnsi="Times New Roman" w:cs="Times New Roman"/>
          <w:color w:val="000000" w:themeColor="text1"/>
        </w:rPr>
      </w:pPr>
    </w:p>
    <w:p w14:paraId="26FB22F4" w14:textId="2CC58BE0" w:rsidR="00922D3B" w:rsidRPr="00B17EC3" w:rsidRDefault="00922D3B" w:rsidP="00FE2B7A">
      <w:pPr>
        <w:pStyle w:val="SchA"/>
        <w:rPr>
          <w:rFonts w:ascii="Times New Roman" w:hAnsi="Times New Roman" w:cs="Times New Roman"/>
          <w:color w:val="000000" w:themeColor="text1"/>
        </w:rPr>
      </w:pPr>
    </w:p>
    <w:p w14:paraId="2C61D841" w14:textId="2D89AFB5" w:rsidR="00922D3B" w:rsidRPr="00B17EC3" w:rsidRDefault="00922D3B" w:rsidP="00FE2B7A">
      <w:pPr>
        <w:pStyle w:val="SchA"/>
        <w:rPr>
          <w:rFonts w:ascii="Times New Roman" w:hAnsi="Times New Roman" w:cs="Times New Roman"/>
          <w:color w:val="000000" w:themeColor="text1"/>
        </w:rPr>
      </w:pPr>
      <w:bookmarkStart w:id="3464" w:name="_Toc189227756"/>
      <w:r w:rsidRPr="00B17EC3">
        <w:rPr>
          <w:rFonts w:ascii="Times New Roman" w:hAnsi="Times New Roman" w:cs="Times New Roman"/>
          <w:color w:val="000000" w:themeColor="text1"/>
        </w:rPr>
        <w:lastRenderedPageBreak/>
        <w:t>SCHEDULE 13 - FINANCIAL PROPOSAL OF THE CONCESSIONAIRE</w:t>
      </w:r>
      <w:bookmarkEnd w:id="3464"/>
    </w:p>
    <w:p w14:paraId="1626760B" w14:textId="33861242" w:rsidR="00922D3B" w:rsidRPr="00B17EC3" w:rsidRDefault="00922D3B" w:rsidP="00FE2B7A">
      <w:pPr>
        <w:pStyle w:val="SchA"/>
        <w:rPr>
          <w:rFonts w:ascii="Times New Roman" w:hAnsi="Times New Roman" w:cs="Times New Roman"/>
          <w:color w:val="000000" w:themeColor="text1"/>
        </w:rPr>
      </w:pPr>
    </w:p>
    <w:p w14:paraId="3977486A" w14:textId="259121B7" w:rsidR="00922D3B" w:rsidRPr="00B17EC3" w:rsidRDefault="00922D3B" w:rsidP="00FE2B7A">
      <w:pPr>
        <w:pStyle w:val="SchA"/>
        <w:rPr>
          <w:rFonts w:ascii="Times New Roman" w:hAnsi="Times New Roman" w:cs="Times New Roman"/>
          <w:color w:val="000000" w:themeColor="text1"/>
        </w:rPr>
      </w:pPr>
    </w:p>
    <w:p w14:paraId="4BC7342F" w14:textId="21E1D438" w:rsidR="00922D3B" w:rsidRPr="00B17EC3" w:rsidRDefault="00922D3B" w:rsidP="00FE2B7A">
      <w:pPr>
        <w:pStyle w:val="SchA"/>
        <w:rPr>
          <w:rFonts w:ascii="Times New Roman" w:hAnsi="Times New Roman" w:cs="Times New Roman"/>
          <w:color w:val="000000" w:themeColor="text1"/>
        </w:rPr>
      </w:pPr>
    </w:p>
    <w:p w14:paraId="6F972C87" w14:textId="79C47788" w:rsidR="00922D3B" w:rsidRPr="00B17EC3" w:rsidRDefault="00922D3B" w:rsidP="00FE2B7A">
      <w:pPr>
        <w:pStyle w:val="SchA"/>
        <w:rPr>
          <w:rFonts w:ascii="Times New Roman" w:hAnsi="Times New Roman" w:cs="Times New Roman"/>
          <w:color w:val="000000" w:themeColor="text1"/>
        </w:rPr>
      </w:pPr>
    </w:p>
    <w:p w14:paraId="012A84C9" w14:textId="20EE6DA9" w:rsidR="00922D3B" w:rsidRPr="00B17EC3" w:rsidRDefault="00922D3B" w:rsidP="00FE2B7A">
      <w:pPr>
        <w:pStyle w:val="SchA"/>
        <w:rPr>
          <w:rFonts w:ascii="Times New Roman" w:hAnsi="Times New Roman" w:cs="Times New Roman"/>
          <w:color w:val="000000" w:themeColor="text1"/>
        </w:rPr>
      </w:pPr>
    </w:p>
    <w:p w14:paraId="75F1AF27" w14:textId="24D81830" w:rsidR="00922D3B" w:rsidRPr="00B17EC3" w:rsidRDefault="00922D3B" w:rsidP="00FE2B7A">
      <w:pPr>
        <w:pStyle w:val="SchA"/>
        <w:rPr>
          <w:rFonts w:ascii="Times New Roman" w:hAnsi="Times New Roman" w:cs="Times New Roman"/>
          <w:color w:val="000000" w:themeColor="text1"/>
        </w:rPr>
      </w:pPr>
    </w:p>
    <w:p w14:paraId="1124B33F" w14:textId="5EDC3F16" w:rsidR="00922D3B" w:rsidRPr="00B17EC3" w:rsidRDefault="00922D3B" w:rsidP="00FE2B7A">
      <w:pPr>
        <w:pStyle w:val="SchA"/>
        <w:rPr>
          <w:rFonts w:ascii="Times New Roman" w:hAnsi="Times New Roman" w:cs="Times New Roman"/>
          <w:color w:val="000000" w:themeColor="text1"/>
        </w:rPr>
      </w:pPr>
    </w:p>
    <w:p w14:paraId="426D090E" w14:textId="790A4D16" w:rsidR="00922D3B" w:rsidRPr="00B17EC3" w:rsidRDefault="00922D3B" w:rsidP="00FE2B7A">
      <w:pPr>
        <w:pStyle w:val="SchA"/>
        <w:rPr>
          <w:rFonts w:ascii="Times New Roman" w:hAnsi="Times New Roman" w:cs="Times New Roman"/>
          <w:color w:val="000000" w:themeColor="text1"/>
        </w:rPr>
      </w:pPr>
    </w:p>
    <w:p w14:paraId="1B3C2F8B" w14:textId="4BED5AF4" w:rsidR="00922D3B" w:rsidRPr="00B17EC3" w:rsidRDefault="00922D3B" w:rsidP="00FE2B7A">
      <w:pPr>
        <w:pStyle w:val="SchA"/>
        <w:rPr>
          <w:rFonts w:ascii="Times New Roman" w:hAnsi="Times New Roman" w:cs="Times New Roman"/>
          <w:color w:val="000000" w:themeColor="text1"/>
        </w:rPr>
      </w:pPr>
    </w:p>
    <w:p w14:paraId="6BC71F1A" w14:textId="0E440CB6" w:rsidR="00922D3B" w:rsidRPr="00B17EC3" w:rsidRDefault="00922D3B" w:rsidP="00FE2B7A">
      <w:pPr>
        <w:pStyle w:val="SchA"/>
        <w:rPr>
          <w:rFonts w:ascii="Times New Roman" w:hAnsi="Times New Roman" w:cs="Times New Roman"/>
          <w:color w:val="000000" w:themeColor="text1"/>
        </w:rPr>
      </w:pPr>
    </w:p>
    <w:p w14:paraId="63A85D62" w14:textId="3423DAB0" w:rsidR="00922D3B" w:rsidRPr="00B17EC3" w:rsidRDefault="00922D3B" w:rsidP="00FE2B7A">
      <w:pPr>
        <w:pStyle w:val="SchA"/>
        <w:rPr>
          <w:rFonts w:ascii="Times New Roman" w:hAnsi="Times New Roman" w:cs="Times New Roman"/>
          <w:color w:val="000000" w:themeColor="text1"/>
        </w:rPr>
      </w:pPr>
    </w:p>
    <w:p w14:paraId="5E89584B" w14:textId="2EF125A0" w:rsidR="00922D3B" w:rsidRPr="00B17EC3" w:rsidRDefault="00922D3B" w:rsidP="00FE2B7A">
      <w:pPr>
        <w:pStyle w:val="SchA"/>
        <w:rPr>
          <w:rFonts w:ascii="Times New Roman" w:hAnsi="Times New Roman" w:cs="Times New Roman"/>
          <w:color w:val="000000" w:themeColor="text1"/>
        </w:rPr>
      </w:pPr>
    </w:p>
    <w:p w14:paraId="743D2D96" w14:textId="5A4EDE2A" w:rsidR="00922D3B" w:rsidRPr="00B17EC3" w:rsidRDefault="00922D3B" w:rsidP="00FE2B7A">
      <w:pPr>
        <w:pStyle w:val="SchA"/>
        <w:rPr>
          <w:rFonts w:ascii="Times New Roman" w:hAnsi="Times New Roman" w:cs="Times New Roman"/>
          <w:color w:val="000000" w:themeColor="text1"/>
        </w:rPr>
      </w:pPr>
    </w:p>
    <w:p w14:paraId="1EADCE8C" w14:textId="5BC535F6" w:rsidR="00922D3B" w:rsidRPr="00B17EC3" w:rsidRDefault="00922D3B" w:rsidP="00FE2B7A">
      <w:pPr>
        <w:pStyle w:val="SchA"/>
        <w:rPr>
          <w:rFonts w:ascii="Times New Roman" w:hAnsi="Times New Roman" w:cs="Times New Roman"/>
          <w:color w:val="000000" w:themeColor="text1"/>
        </w:rPr>
      </w:pPr>
    </w:p>
    <w:p w14:paraId="37B414AE" w14:textId="779F09A1" w:rsidR="00922D3B" w:rsidRPr="00B17EC3" w:rsidRDefault="00922D3B" w:rsidP="00FE2B7A">
      <w:pPr>
        <w:pStyle w:val="SchA"/>
        <w:rPr>
          <w:rFonts w:ascii="Times New Roman" w:hAnsi="Times New Roman" w:cs="Times New Roman"/>
          <w:color w:val="000000" w:themeColor="text1"/>
        </w:rPr>
      </w:pPr>
    </w:p>
    <w:p w14:paraId="2B416E89" w14:textId="7CEC3048" w:rsidR="00922D3B" w:rsidRPr="00B17EC3" w:rsidRDefault="00922D3B" w:rsidP="00FE2B7A">
      <w:pPr>
        <w:pStyle w:val="SchA"/>
        <w:rPr>
          <w:rFonts w:ascii="Times New Roman" w:hAnsi="Times New Roman" w:cs="Times New Roman"/>
          <w:color w:val="000000" w:themeColor="text1"/>
        </w:rPr>
      </w:pPr>
    </w:p>
    <w:p w14:paraId="0C0524C8" w14:textId="4314E305" w:rsidR="00922D3B" w:rsidRPr="00B17EC3" w:rsidRDefault="00922D3B" w:rsidP="00FE2B7A">
      <w:pPr>
        <w:pStyle w:val="SchA"/>
        <w:rPr>
          <w:rFonts w:ascii="Times New Roman" w:hAnsi="Times New Roman" w:cs="Times New Roman"/>
          <w:color w:val="000000" w:themeColor="text1"/>
        </w:rPr>
      </w:pPr>
    </w:p>
    <w:p w14:paraId="1356057F" w14:textId="690DEF83" w:rsidR="00922D3B" w:rsidRPr="00B17EC3" w:rsidRDefault="00922D3B" w:rsidP="00FE2B7A">
      <w:pPr>
        <w:pStyle w:val="SchA"/>
        <w:rPr>
          <w:rFonts w:ascii="Times New Roman" w:hAnsi="Times New Roman" w:cs="Times New Roman"/>
          <w:color w:val="000000" w:themeColor="text1"/>
        </w:rPr>
      </w:pPr>
    </w:p>
    <w:p w14:paraId="56AA6BBA" w14:textId="7B938968" w:rsidR="00922D3B" w:rsidRPr="00B17EC3" w:rsidRDefault="00922D3B" w:rsidP="00FE2B7A">
      <w:pPr>
        <w:pStyle w:val="SchA"/>
        <w:rPr>
          <w:rFonts w:ascii="Times New Roman" w:hAnsi="Times New Roman" w:cs="Times New Roman"/>
          <w:color w:val="000000" w:themeColor="text1"/>
        </w:rPr>
      </w:pPr>
    </w:p>
    <w:p w14:paraId="660B4D1F" w14:textId="08215960" w:rsidR="00922D3B" w:rsidRPr="00B17EC3" w:rsidRDefault="00922D3B" w:rsidP="00FE2B7A">
      <w:pPr>
        <w:pStyle w:val="SchA"/>
        <w:rPr>
          <w:rFonts w:ascii="Times New Roman" w:hAnsi="Times New Roman" w:cs="Times New Roman"/>
          <w:color w:val="000000" w:themeColor="text1"/>
        </w:rPr>
      </w:pPr>
    </w:p>
    <w:p w14:paraId="026E65A9" w14:textId="0CC5EAE9" w:rsidR="00922D3B" w:rsidRPr="00B17EC3" w:rsidRDefault="00922D3B" w:rsidP="00FE2B7A">
      <w:pPr>
        <w:pStyle w:val="SchA"/>
        <w:rPr>
          <w:rFonts w:ascii="Times New Roman" w:hAnsi="Times New Roman" w:cs="Times New Roman"/>
          <w:color w:val="000000" w:themeColor="text1"/>
        </w:rPr>
      </w:pPr>
    </w:p>
    <w:p w14:paraId="1FD1B3C1" w14:textId="61E89D86" w:rsidR="00922D3B" w:rsidRPr="00B17EC3" w:rsidRDefault="00922D3B" w:rsidP="00FE2B7A">
      <w:pPr>
        <w:pStyle w:val="SchA"/>
        <w:rPr>
          <w:rFonts w:ascii="Times New Roman" w:hAnsi="Times New Roman" w:cs="Times New Roman"/>
          <w:color w:val="000000" w:themeColor="text1"/>
        </w:rPr>
      </w:pPr>
    </w:p>
    <w:p w14:paraId="33F00934" w14:textId="6BF5750D" w:rsidR="00922D3B" w:rsidRPr="00B17EC3" w:rsidRDefault="00922D3B" w:rsidP="00FE2B7A">
      <w:pPr>
        <w:pStyle w:val="SchA"/>
        <w:rPr>
          <w:rFonts w:ascii="Times New Roman" w:hAnsi="Times New Roman" w:cs="Times New Roman"/>
          <w:color w:val="000000" w:themeColor="text1"/>
        </w:rPr>
      </w:pPr>
    </w:p>
    <w:p w14:paraId="429868B0" w14:textId="0C6CF6D2" w:rsidR="00922D3B" w:rsidRPr="00B17EC3" w:rsidRDefault="00922D3B" w:rsidP="00FE2B7A">
      <w:pPr>
        <w:pStyle w:val="SchA"/>
        <w:rPr>
          <w:rFonts w:ascii="Times New Roman" w:hAnsi="Times New Roman" w:cs="Times New Roman"/>
          <w:color w:val="000000" w:themeColor="text1"/>
        </w:rPr>
      </w:pPr>
    </w:p>
    <w:p w14:paraId="4B459621" w14:textId="2F0C6EF8" w:rsidR="00922D3B" w:rsidRPr="00B17EC3" w:rsidRDefault="00922D3B" w:rsidP="00FE2B7A">
      <w:pPr>
        <w:pStyle w:val="SchA"/>
        <w:rPr>
          <w:rFonts w:ascii="Times New Roman" w:hAnsi="Times New Roman" w:cs="Times New Roman"/>
          <w:color w:val="000000" w:themeColor="text1"/>
        </w:rPr>
      </w:pPr>
    </w:p>
    <w:p w14:paraId="0B09DFA3" w14:textId="5FAD8FCD" w:rsidR="00922D3B" w:rsidRPr="00B17EC3" w:rsidRDefault="00922D3B" w:rsidP="00FE2B7A">
      <w:pPr>
        <w:pStyle w:val="SchA"/>
        <w:rPr>
          <w:rFonts w:ascii="Times New Roman" w:hAnsi="Times New Roman" w:cs="Times New Roman"/>
          <w:color w:val="000000" w:themeColor="text1"/>
        </w:rPr>
      </w:pPr>
    </w:p>
    <w:p w14:paraId="20728B75" w14:textId="5ADC8181" w:rsidR="00922D3B" w:rsidRPr="00B17EC3" w:rsidRDefault="00922D3B" w:rsidP="00FE2B7A">
      <w:pPr>
        <w:pStyle w:val="SchA"/>
        <w:rPr>
          <w:rFonts w:ascii="Times New Roman" w:hAnsi="Times New Roman" w:cs="Times New Roman"/>
          <w:color w:val="000000" w:themeColor="text1"/>
        </w:rPr>
      </w:pPr>
    </w:p>
    <w:p w14:paraId="58611884" w14:textId="1AD6ABC5" w:rsidR="00922D3B" w:rsidRPr="00B17EC3" w:rsidRDefault="00922D3B" w:rsidP="00FE2B7A">
      <w:pPr>
        <w:pStyle w:val="SchA"/>
        <w:rPr>
          <w:rFonts w:ascii="Times New Roman" w:hAnsi="Times New Roman" w:cs="Times New Roman"/>
          <w:color w:val="000000" w:themeColor="text1"/>
        </w:rPr>
      </w:pPr>
    </w:p>
    <w:p w14:paraId="388854E5" w14:textId="17DD7503" w:rsidR="00922D3B" w:rsidRPr="00B17EC3" w:rsidRDefault="00922D3B" w:rsidP="00FE2B7A">
      <w:pPr>
        <w:pStyle w:val="SchA"/>
        <w:rPr>
          <w:rFonts w:ascii="Times New Roman" w:hAnsi="Times New Roman" w:cs="Times New Roman"/>
          <w:color w:val="000000" w:themeColor="text1"/>
        </w:rPr>
      </w:pPr>
    </w:p>
    <w:p w14:paraId="25DEC4F0" w14:textId="3656D737" w:rsidR="00922D3B" w:rsidRPr="00B17EC3" w:rsidRDefault="00922D3B" w:rsidP="00FE2B7A">
      <w:pPr>
        <w:pStyle w:val="SchA"/>
        <w:rPr>
          <w:rFonts w:ascii="Times New Roman" w:hAnsi="Times New Roman" w:cs="Times New Roman"/>
          <w:color w:val="000000" w:themeColor="text1"/>
        </w:rPr>
      </w:pPr>
    </w:p>
    <w:p w14:paraId="3C8B1E11" w14:textId="2B599EEC" w:rsidR="00922D3B" w:rsidRPr="00B17EC3" w:rsidRDefault="00922D3B" w:rsidP="00FE2B7A">
      <w:pPr>
        <w:pStyle w:val="SchA"/>
        <w:rPr>
          <w:rFonts w:ascii="Times New Roman" w:hAnsi="Times New Roman" w:cs="Times New Roman"/>
          <w:color w:val="000000" w:themeColor="text1"/>
        </w:rPr>
      </w:pPr>
    </w:p>
    <w:p w14:paraId="283291E3" w14:textId="17891890" w:rsidR="00922D3B" w:rsidRPr="00B17EC3" w:rsidRDefault="00922D3B" w:rsidP="00FE2B7A">
      <w:pPr>
        <w:pStyle w:val="SchA"/>
        <w:rPr>
          <w:rFonts w:ascii="Times New Roman" w:hAnsi="Times New Roman" w:cs="Times New Roman"/>
          <w:color w:val="000000" w:themeColor="text1"/>
        </w:rPr>
      </w:pPr>
    </w:p>
    <w:p w14:paraId="017FF886" w14:textId="6C047C37" w:rsidR="00922D3B" w:rsidRPr="00B17EC3" w:rsidRDefault="00922D3B" w:rsidP="00FE2B7A">
      <w:pPr>
        <w:pStyle w:val="SchA"/>
        <w:rPr>
          <w:rFonts w:ascii="Times New Roman" w:hAnsi="Times New Roman" w:cs="Times New Roman"/>
          <w:color w:val="000000" w:themeColor="text1"/>
        </w:rPr>
      </w:pPr>
    </w:p>
    <w:p w14:paraId="031E4757" w14:textId="2450EEF1" w:rsidR="00922D3B" w:rsidRPr="00B17EC3" w:rsidRDefault="00922D3B" w:rsidP="00FE2B7A">
      <w:pPr>
        <w:pStyle w:val="SchA"/>
        <w:rPr>
          <w:rFonts w:ascii="Times New Roman" w:hAnsi="Times New Roman" w:cs="Times New Roman"/>
          <w:color w:val="000000" w:themeColor="text1"/>
        </w:rPr>
      </w:pPr>
    </w:p>
    <w:p w14:paraId="4FEB5F01" w14:textId="347D0B92" w:rsidR="00922D3B" w:rsidRPr="00B17EC3" w:rsidRDefault="00922D3B" w:rsidP="00FE2B7A">
      <w:pPr>
        <w:pStyle w:val="SchA"/>
        <w:rPr>
          <w:rFonts w:ascii="Times New Roman" w:hAnsi="Times New Roman" w:cs="Times New Roman"/>
          <w:color w:val="000000" w:themeColor="text1"/>
        </w:rPr>
      </w:pPr>
    </w:p>
    <w:p w14:paraId="3C31C199" w14:textId="61AC0C90" w:rsidR="00922D3B" w:rsidRPr="00B17EC3" w:rsidRDefault="00922D3B" w:rsidP="00FE2B7A">
      <w:pPr>
        <w:pStyle w:val="SchA"/>
        <w:rPr>
          <w:rFonts w:ascii="Times New Roman" w:hAnsi="Times New Roman" w:cs="Times New Roman"/>
          <w:color w:val="000000" w:themeColor="text1"/>
        </w:rPr>
      </w:pPr>
    </w:p>
    <w:p w14:paraId="206AE368" w14:textId="25C854EB" w:rsidR="00922D3B" w:rsidRPr="00B17EC3" w:rsidRDefault="00922D3B" w:rsidP="00FE2B7A">
      <w:pPr>
        <w:pStyle w:val="SchA"/>
        <w:rPr>
          <w:rFonts w:ascii="Times New Roman" w:hAnsi="Times New Roman" w:cs="Times New Roman"/>
          <w:color w:val="000000" w:themeColor="text1"/>
        </w:rPr>
      </w:pPr>
    </w:p>
    <w:p w14:paraId="116E8255" w14:textId="5890E125" w:rsidR="00922D3B" w:rsidRPr="00B17EC3" w:rsidRDefault="00922D3B" w:rsidP="00FE2B7A">
      <w:pPr>
        <w:pStyle w:val="SchA"/>
        <w:rPr>
          <w:rFonts w:ascii="Times New Roman" w:hAnsi="Times New Roman" w:cs="Times New Roman"/>
          <w:color w:val="000000" w:themeColor="text1"/>
        </w:rPr>
      </w:pPr>
    </w:p>
    <w:p w14:paraId="491A39CF" w14:textId="28C91FB3" w:rsidR="00922D3B" w:rsidRPr="00B17EC3" w:rsidRDefault="00922D3B" w:rsidP="00FE2B7A">
      <w:pPr>
        <w:pStyle w:val="SchA"/>
        <w:rPr>
          <w:rFonts w:ascii="Times New Roman" w:hAnsi="Times New Roman" w:cs="Times New Roman"/>
          <w:color w:val="000000" w:themeColor="text1"/>
        </w:rPr>
      </w:pPr>
    </w:p>
    <w:p w14:paraId="46D1CF0C" w14:textId="3FA73833" w:rsidR="00922D3B" w:rsidRPr="00B17EC3" w:rsidRDefault="00922D3B" w:rsidP="00FE2B7A">
      <w:pPr>
        <w:pStyle w:val="SchA"/>
        <w:rPr>
          <w:rFonts w:ascii="Times New Roman" w:hAnsi="Times New Roman" w:cs="Times New Roman"/>
          <w:color w:val="000000" w:themeColor="text1"/>
        </w:rPr>
      </w:pPr>
    </w:p>
    <w:p w14:paraId="0D23E342" w14:textId="01C28456" w:rsidR="00922D3B" w:rsidRPr="00B17EC3" w:rsidRDefault="00922D3B" w:rsidP="00FE2B7A">
      <w:pPr>
        <w:pStyle w:val="SchA"/>
        <w:rPr>
          <w:rFonts w:ascii="Times New Roman" w:hAnsi="Times New Roman" w:cs="Times New Roman"/>
          <w:color w:val="000000" w:themeColor="text1"/>
        </w:rPr>
      </w:pPr>
    </w:p>
    <w:p w14:paraId="1E5B9489" w14:textId="0FE72B54" w:rsidR="00922D3B" w:rsidRPr="00B17EC3" w:rsidRDefault="00922D3B" w:rsidP="00FE2B7A">
      <w:pPr>
        <w:pStyle w:val="SchA"/>
        <w:rPr>
          <w:rFonts w:ascii="Times New Roman" w:hAnsi="Times New Roman" w:cs="Times New Roman"/>
          <w:color w:val="000000" w:themeColor="text1"/>
        </w:rPr>
      </w:pPr>
    </w:p>
    <w:p w14:paraId="3275E758" w14:textId="44B16333" w:rsidR="00922D3B" w:rsidRPr="00B17EC3" w:rsidRDefault="00922D3B" w:rsidP="00FE2B7A">
      <w:pPr>
        <w:pStyle w:val="SchA"/>
        <w:rPr>
          <w:rFonts w:ascii="Times New Roman" w:hAnsi="Times New Roman" w:cs="Times New Roman"/>
          <w:color w:val="000000" w:themeColor="text1"/>
        </w:rPr>
      </w:pPr>
    </w:p>
    <w:p w14:paraId="6437725E" w14:textId="33F6D8FC" w:rsidR="00922D3B" w:rsidRPr="00B17EC3" w:rsidRDefault="00922D3B" w:rsidP="00FE2B7A">
      <w:pPr>
        <w:pStyle w:val="SchA"/>
        <w:rPr>
          <w:rFonts w:ascii="Times New Roman" w:hAnsi="Times New Roman" w:cs="Times New Roman"/>
          <w:color w:val="000000" w:themeColor="text1"/>
        </w:rPr>
      </w:pPr>
    </w:p>
    <w:p w14:paraId="2E261879" w14:textId="75DD44CD" w:rsidR="00922D3B" w:rsidRPr="00B17EC3" w:rsidRDefault="00922D3B" w:rsidP="00FE2B7A">
      <w:pPr>
        <w:pStyle w:val="SchA"/>
        <w:rPr>
          <w:rFonts w:ascii="Times New Roman" w:hAnsi="Times New Roman" w:cs="Times New Roman"/>
          <w:color w:val="000000" w:themeColor="text1"/>
        </w:rPr>
      </w:pPr>
    </w:p>
    <w:p w14:paraId="6A8A248E" w14:textId="738DBE15" w:rsidR="00290F88" w:rsidRPr="00B17EC3" w:rsidRDefault="006E1AB3" w:rsidP="00FE2B7A">
      <w:pPr>
        <w:pStyle w:val="SchA"/>
        <w:rPr>
          <w:rFonts w:ascii="Times New Roman" w:hAnsi="Times New Roman" w:cs="Times New Roman"/>
          <w:color w:val="000000" w:themeColor="text1"/>
        </w:rPr>
      </w:pPr>
      <w:bookmarkStart w:id="3465" w:name="_Toc189227757"/>
      <w:r w:rsidRPr="00B17EC3">
        <w:rPr>
          <w:rFonts w:ascii="Times New Roman" w:hAnsi="Times New Roman" w:cs="Times New Roman"/>
          <w:color w:val="000000" w:themeColor="text1"/>
        </w:rPr>
        <w:lastRenderedPageBreak/>
        <w:t>SCHEDULE 1</w:t>
      </w:r>
      <w:r w:rsidR="00922D3B" w:rsidRPr="00B17EC3">
        <w:rPr>
          <w:rFonts w:ascii="Times New Roman" w:hAnsi="Times New Roman" w:cs="Times New Roman"/>
          <w:color w:val="000000" w:themeColor="text1"/>
        </w:rPr>
        <w:t>4</w:t>
      </w:r>
      <w:r w:rsidRPr="00B17EC3">
        <w:rPr>
          <w:rFonts w:ascii="Times New Roman" w:hAnsi="Times New Roman" w:cs="Times New Roman"/>
          <w:color w:val="000000" w:themeColor="text1"/>
        </w:rPr>
        <w:t xml:space="preserve"> –</w:t>
      </w:r>
      <w:r w:rsidR="00F5301B" w:rsidRPr="00B17EC3">
        <w:rPr>
          <w:rFonts w:ascii="Times New Roman" w:hAnsi="Times New Roman" w:cs="Times New Roman"/>
          <w:color w:val="000000" w:themeColor="text1"/>
        </w:rPr>
        <w:t>BID DOCUMENTS WITH ALL CLARIFICATIONS / CORRIGENDUM / ADDENDUM TO BID DOCUMENTS</w:t>
      </w:r>
      <w:bookmarkEnd w:id="3465"/>
      <w:r w:rsidRPr="00B17EC3">
        <w:rPr>
          <w:rFonts w:ascii="Times New Roman" w:hAnsi="Times New Roman" w:cs="Times New Roman"/>
          <w:color w:val="000000" w:themeColor="text1"/>
        </w:rPr>
        <w:t xml:space="preserve"> </w:t>
      </w:r>
    </w:p>
    <w:p w14:paraId="50A948C1" w14:textId="77777777" w:rsidR="00290F88" w:rsidRPr="00B17EC3" w:rsidRDefault="00290F88">
      <w:pPr>
        <w:spacing w:line="276" w:lineRule="auto"/>
        <w:rPr>
          <w:rFonts w:ascii="Times New Roman" w:hAnsi="Times New Roman" w:cs="Times New Roman"/>
          <w:color w:val="000000" w:themeColor="text1"/>
          <w:sz w:val="22"/>
          <w:szCs w:val="22"/>
        </w:rPr>
      </w:pPr>
    </w:p>
    <w:p w14:paraId="095906E8" w14:textId="77777777" w:rsidR="00290F88" w:rsidRPr="00B17EC3" w:rsidRDefault="00290F88">
      <w:pPr>
        <w:spacing w:line="276" w:lineRule="auto"/>
        <w:rPr>
          <w:rFonts w:ascii="Times New Roman" w:hAnsi="Times New Roman" w:cs="Times New Roman"/>
          <w:color w:val="000000" w:themeColor="text1"/>
          <w:sz w:val="22"/>
          <w:szCs w:val="22"/>
        </w:rPr>
      </w:pPr>
    </w:p>
    <w:p w14:paraId="376AB03F" w14:textId="77777777" w:rsidR="00290F88" w:rsidRPr="00B17EC3" w:rsidRDefault="00290F88">
      <w:pPr>
        <w:spacing w:line="276" w:lineRule="auto"/>
        <w:rPr>
          <w:rFonts w:ascii="Times New Roman" w:hAnsi="Times New Roman" w:cs="Times New Roman"/>
          <w:color w:val="000000" w:themeColor="text1"/>
          <w:sz w:val="22"/>
          <w:szCs w:val="22"/>
        </w:rPr>
      </w:pPr>
    </w:p>
    <w:p w14:paraId="12F8430C" w14:textId="77777777" w:rsidR="00290F88" w:rsidRPr="00B17EC3" w:rsidRDefault="00290F88">
      <w:pPr>
        <w:spacing w:line="276" w:lineRule="auto"/>
        <w:rPr>
          <w:rFonts w:ascii="Times New Roman" w:hAnsi="Times New Roman" w:cs="Times New Roman"/>
          <w:color w:val="000000" w:themeColor="text1"/>
          <w:sz w:val="22"/>
          <w:szCs w:val="22"/>
        </w:rPr>
      </w:pPr>
    </w:p>
    <w:p w14:paraId="5930D4E3" w14:textId="77777777" w:rsidR="00290F88" w:rsidRPr="00B17EC3" w:rsidRDefault="00290F88">
      <w:pPr>
        <w:spacing w:line="276" w:lineRule="auto"/>
        <w:rPr>
          <w:rFonts w:ascii="Times New Roman" w:hAnsi="Times New Roman" w:cs="Times New Roman"/>
          <w:color w:val="000000" w:themeColor="text1"/>
          <w:sz w:val="22"/>
          <w:szCs w:val="22"/>
        </w:rPr>
      </w:pPr>
    </w:p>
    <w:p w14:paraId="4163E4C7" w14:textId="77777777" w:rsidR="00290F88" w:rsidRPr="00B17EC3" w:rsidRDefault="00290F88">
      <w:pPr>
        <w:spacing w:line="276" w:lineRule="auto"/>
        <w:rPr>
          <w:rFonts w:ascii="Times New Roman" w:hAnsi="Times New Roman" w:cs="Times New Roman"/>
          <w:color w:val="000000" w:themeColor="text1"/>
          <w:sz w:val="22"/>
          <w:szCs w:val="22"/>
        </w:rPr>
      </w:pPr>
    </w:p>
    <w:p w14:paraId="304C77BE" w14:textId="77777777" w:rsidR="00290F88" w:rsidRPr="00B17EC3" w:rsidRDefault="00290F88">
      <w:pPr>
        <w:spacing w:line="276" w:lineRule="auto"/>
        <w:rPr>
          <w:rFonts w:ascii="Times New Roman" w:hAnsi="Times New Roman" w:cs="Times New Roman"/>
          <w:color w:val="000000" w:themeColor="text1"/>
          <w:sz w:val="22"/>
          <w:szCs w:val="22"/>
        </w:rPr>
      </w:pPr>
    </w:p>
    <w:p w14:paraId="009A7883" w14:textId="77777777" w:rsidR="00290F88" w:rsidRPr="00B17EC3" w:rsidRDefault="00290F88">
      <w:pPr>
        <w:spacing w:line="276" w:lineRule="auto"/>
        <w:rPr>
          <w:rFonts w:ascii="Times New Roman" w:hAnsi="Times New Roman" w:cs="Times New Roman"/>
          <w:color w:val="000000" w:themeColor="text1"/>
          <w:sz w:val="22"/>
          <w:szCs w:val="22"/>
        </w:rPr>
      </w:pPr>
    </w:p>
    <w:p w14:paraId="410DEDD1" w14:textId="77777777" w:rsidR="00290F88" w:rsidRPr="00B17EC3" w:rsidRDefault="00290F88">
      <w:pPr>
        <w:spacing w:line="276" w:lineRule="auto"/>
        <w:rPr>
          <w:rFonts w:ascii="Times New Roman" w:hAnsi="Times New Roman" w:cs="Times New Roman"/>
          <w:color w:val="000000" w:themeColor="text1"/>
          <w:sz w:val="22"/>
          <w:szCs w:val="22"/>
        </w:rPr>
      </w:pPr>
    </w:p>
    <w:p w14:paraId="30D9C491" w14:textId="7843F2F2" w:rsidR="00314637" w:rsidRPr="002B5C3A" w:rsidRDefault="00314637" w:rsidP="002B5C3A">
      <w:pPr>
        <w:spacing w:line="276" w:lineRule="auto"/>
        <w:rPr>
          <w:rFonts w:ascii="Times New Roman" w:hAnsi="Times New Roman" w:cs="Times New Roman"/>
          <w:color w:val="000000" w:themeColor="text1"/>
          <w:sz w:val="22"/>
          <w:szCs w:val="22"/>
        </w:rPr>
      </w:pPr>
      <w:bookmarkStart w:id="3466" w:name="_Toc54976656"/>
      <w:bookmarkStart w:id="3467" w:name="_Toc54976657"/>
      <w:bookmarkStart w:id="3468" w:name="_Toc8051118"/>
      <w:bookmarkStart w:id="3469" w:name="_Toc8051566"/>
      <w:bookmarkStart w:id="3470" w:name="_Toc8052013"/>
      <w:bookmarkStart w:id="3471" w:name="_Toc54976661"/>
      <w:bookmarkStart w:id="3472" w:name="_Toc54976662"/>
      <w:bookmarkStart w:id="3473" w:name="_Toc7449379"/>
      <w:bookmarkStart w:id="3474" w:name="_Toc7449455"/>
      <w:bookmarkStart w:id="3475" w:name="_Toc7449530"/>
      <w:bookmarkStart w:id="3476" w:name="_Toc7449604"/>
      <w:bookmarkStart w:id="3477" w:name="_Toc7449676"/>
      <w:bookmarkStart w:id="3478" w:name="_Toc7449747"/>
      <w:bookmarkStart w:id="3479" w:name="_Toc7527770"/>
      <w:bookmarkStart w:id="3480" w:name="_Toc7528275"/>
      <w:bookmarkStart w:id="3481" w:name="_Toc7528709"/>
      <w:bookmarkStart w:id="3482" w:name="_Toc7529144"/>
      <w:bookmarkStart w:id="3483" w:name="_Toc7529577"/>
      <w:bookmarkStart w:id="3484" w:name="_Toc7530010"/>
      <w:bookmarkStart w:id="3485" w:name="_Toc7530447"/>
      <w:bookmarkStart w:id="3486" w:name="_Toc7530884"/>
      <w:bookmarkStart w:id="3487" w:name="_Toc7531315"/>
      <w:bookmarkStart w:id="3488" w:name="_Toc7531752"/>
      <w:bookmarkStart w:id="3489" w:name="_Toc7533064"/>
      <w:bookmarkStart w:id="3490" w:name="_Toc7533502"/>
      <w:bookmarkStart w:id="3491" w:name="_Toc7533943"/>
      <w:bookmarkStart w:id="3492" w:name="_Toc7534383"/>
      <w:bookmarkStart w:id="3493" w:name="_Toc8051120"/>
      <w:bookmarkStart w:id="3494" w:name="_Toc8051568"/>
      <w:bookmarkStart w:id="3495" w:name="_Toc8052015"/>
      <w:bookmarkStart w:id="3496" w:name="_Toc7449380"/>
      <w:bookmarkStart w:id="3497" w:name="_Toc7449456"/>
      <w:bookmarkStart w:id="3498" w:name="_Toc7449531"/>
      <w:bookmarkStart w:id="3499" w:name="_Toc7449605"/>
      <w:bookmarkStart w:id="3500" w:name="_Toc7449677"/>
      <w:bookmarkStart w:id="3501" w:name="_Toc7449748"/>
      <w:bookmarkStart w:id="3502" w:name="_Toc7527771"/>
      <w:bookmarkStart w:id="3503" w:name="_Toc7528276"/>
      <w:bookmarkStart w:id="3504" w:name="_Toc7528710"/>
      <w:bookmarkStart w:id="3505" w:name="_Toc7529145"/>
      <w:bookmarkStart w:id="3506" w:name="_Toc7529578"/>
      <w:bookmarkStart w:id="3507" w:name="_Toc7530011"/>
      <w:bookmarkStart w:id="3508" w:name="_Toc7530448"/>
      <w:bookmarkStart w:id="3509" w:name="_Toc7530885"/>
      <w:bookmarkStart w:id="3510" w:name="_Toc7531316"/>
      <w:bookmarkStart w:id="3511" w:name="_Toc7531753"/>
      <w:bookmarkStart w:id="3512" w:name="_Toc7533065"/>
      <w:bookmarkStart w:id="3513" w:name="_Toc7533503"/>
      <w:bookmarkStart w:id="3514" w:name="_Toc7533944"/>
      <w:bookmarkStart w:id="3515" w:name="_Toc7534384"/>
      <w:bookmarkStart w:id="3516" w:name="_Toc8051121"/>
      <w:bookmarkStart w:id="3517" w:name="_Toc8051569"/>
      <w:bookmarkStart w:id="3518" w:name="_Toc8052016"/>
      <w:bookmarkStart w:id="3519" w:name="_Toc54976663"/>
      <w:bookmarkStart w:id="3520" w:name="_Toc54976664"/>
      <w:bookmarkStart w:id="3521" w:name="_Toc54976665"/>
      <w:bookmarkStart w:id="3522" w:name="_Toc54976666"/>
      <w:bookmarkStart w:id="3523" w:name="_Toc54976668"/>
      <w:bookmarkStart w:id="3524" w:name="_Toc54976669"/>
      <w:bookmarkStart w:id="3525" w:name="_Toc54976670"/>
      <w:bookmarkStart w:id="3526" w:name="_Toc7449382"/>
      <w:bookmarkStart w:id="3527" w:name="_Toc7449458"/>
      <w:bookmarkStart w:id="3528" w:name="_Toc7449533"/>
      <w:bookmarkStart w:id="3529" w:name="_Toc7449607"/>
      <w:bookmarkStart w:id="3530" w:name="_Toc7449679"/>
      <w:bookmarkStart w:id="3531" w:name="_Toc7449750"/>
      <w:bookmarkStart w:id="3532" w:name="_Toc7527773"/>
      <w:bookmarkStart w:id="3533" w:name="_Toc7528278"/>
      <w:bookmarkStart w:id="3534" w:name="_Toc7528712"/>
      <w:bookmarkStart w:id="3535" w:name="_Toc7529147"/>
      <w:bookmarkStart w:id="3536" w:name="_Toc7529580"/>
      <w:bookmarkStart w:id="3537" w:name="_Toc7530013"/>
      <w:bookmarkStart w:id="3538" w:name="_Toc7530450"/>
      <w:bookmarkStart w:id="3539" w:name="_Toc7530887"/>
      <w:bookmarkStart w:id="3540" w:name="_Toc7531318"/>
      <w:bookmarkStart w:id="3541" w:name="_Toc7531755"/>
      <w:bookmarkStart w:id="3542" w:name="_Toc7533067"/>
      <w:bookmarkStart w:id="3543" w:name="_Toc7533505"/>
      <w:bookmarkStart w:id="3544" w:name="_Toc7533946"/>
      <w:bookmarkStart w:id="3545" w:name="_Toc7534386"/>
      <w:bookmarkStart w:id="3546" w:name="_Toc8051123"/>
      <w:bookmarkStart w:id="3547" w:name="_Toc8051571"/>
      <w:bookmarkStart w:id="3548" w:name="_Toc8052018"/>
      <w:bookmarkStart w:id="3549" w:name="_Toc7449383"/>
      <w:bookmarkStart w:id="3550" w:name="_Toc7449459"/>
      <w:bookmarkStart w:id="3551" w:name="_Toc7449534"/>
      <w:bookmarkStart w:id="3552" w:name="_Toc7449608"/>
      <w:bookmarkStart w:id="3553" w:name="_Toc7449680"/>
      <w:bookmarkStart w:id="3554" w:name="_Toc7449751"/>
      <w:bookmarkStart w:id="3555" w:name="_Toc7527774"/>
      <w:bookmarkStart w:id="3556" w:name="_Toc7528279"/>
      <w:bookmarkStart w:id="3557" w:name="_Toc7528713"/>
      <w:bookmarkStart w:id="3558" w:name="_Toc7529148"/>
      <w:bookmarkStart w:id="3559" w:name="_Toc7529581"/>
      <w:bookmarkStart w:id="3560" w:name="_Toc7530014"/>
      <w:bookmarkStart w:id="3561" w:name="_Toc7530451"/>
      <w:bookmarkStart w:id="3562" w:name="_Toc7530888"/>
      <w:bookmarkStart w:id="3563" w:name="_Toc7531319"/>
      <w:bookmarkStart w:id="3564" w:name="_Toc7531756"/>
      <w:bookmarkStart w:id="3565" w:name="_Toc7533068"/>
      <w:bookmarkStart w:id="3566" w:name="_Toc7533506"/>
      <w:bookmarkStart w:id="3567" w:name="_Toc7533947"/>
      <w:bookmarkStart w:id="3568" w:name="_Toc7534387"/>
      <w:bookmarkStart w:id="3569" w:name="_Toc8051124"/>
      <w:bookmarkStart w:id="3570" w:name="_Toc8051572"/>
      <w:bookmarkStart w:id="3571" w:name="_Toc8052019"/>
      <w:bookmarkStart w:id="3572" w:name="_Toc54976673"/>
      <w:bookmarkStart w:id="3573" w:name="_Toc54976674"/>
      <w:bookmarkStart w:id="3574" w:name="_Toc54976683"/>
      <w:bookmarkStart w:id="3575" w:name="_Toc54976690"/>
      <w:bookmarkStart w:id="3576" w:name="_Toc54976697"/>
      <w:bookmarkStart w:id="3577" w:name="_Toc54976704"/>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p>
    <w:sectPr w:rsidR="00314637" w:rsidRPr="002B5C3A" w:rsidSect="000B1150">
      <w:headerReference w:type="even" r:id="rId21"/>
      <w:headerReference w:type="default" r:id="rId22"/>
      <w:footerReference w:type="default" r:id="rId23"/>
      <w:headerReference w:type="first" r:id="rId24"/>
      <w:pgSz w:w="11909" w:h="16834" w:code="9"/>
      <w:pgMar w:top="1701" w:right="1440" w:bottom="1440" w:left="1440" w:header="1418" w:footer="113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1E6AB5" w14:textId="77777777" w:rsidR="008F24CF" w:rsidRDefault="008F24CF">
      <w:r>
        <w:separator/>
      </w:r>
    </w:p>
  </w:endnote>
  <w:endnote w:type="continuationSeparator" w:id="0">
    <w:p w14:paraId="344681F1" w14:textId="77777777" w:rsidR="008F24CF" w:rsidRDefault="008F24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Bold">
    <w:panose1 w:val="02020803070505020304"/>
    <w:charset w:val="00"/>
    <w:family w:val="roman"/>
    <w:notTrueType/>
    <w:pitch w:val="default"/>
  </w:font>
  <w:font w:name="Bookman Old Style">
    <w:panose1 w:val="02050604050505020204"/>
    <w:charset w:val="00"/>
    <w:family w:val="roman"/>
    <w:pitch w:val="variable"/>
    <w:sig w:usb0="00000287" w:usb1="00000000" w:usb2="00000000" w:usb3="00000000" w:csb0="0000009F" w:csb1="00000000"/>
  </w:font>
  <w:font w:name="Geneva">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151A5F" w14:textId="77777777" w:rsidR="00337B68" w:rsidRDefault="00337B68">
    <w:pPr>
      <w:pStyle w:val="Footer"/>
      <w:jc w:val="right"/>
    </w:pPr>
  </w:p>
  <w:p w14:paraId="7FA19E74" w14:textId="77777777" w:rsidR="00337B68" w:rsidRDefault="00337B68">
    <w:pPr>
      <w:pStyle w:val="Footer"/>
      <w:ind w:right="360"/>
      <w:rPr>
        <w:rFonts w:ascii="Times New Roman" w:hAnsi="Times New Roman" w:cs="Times New Roman"/>
        <w:i/>
        <w:iCs/>
        <w:sz w:val="22"/>
        <w:szCs w:val="22"/>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26182998"/>
      <w:docPartObj>
        <w:docPartGallery w:val="Page Numbers (Bottom of Page)"/>
        <w:docPartUnique/>
      </w:docPartObj>
    </w:sdtPr>
    <w:sdtEndPr>
      <w:rPr>
        <w:noProof/>
      </w:rPr>
    </w:sdtEndPr>
    <w:sdtContent>
      <w:p w14:paraId="68E95FBE" w14:textId="46142015" w:rsidR="00337B68" w:rsidRDefault="00337B68">
        <w:pPr>
          <w:pStyle w:val="Footer"/>
          <w:jc w:val="right"/>
        </w:pPr>
        <w:r>
          <w:fldChar w:fldCharType="begin"/>
        </w:r>
        <w:r>
          <w:instrText xml:space="preserve"> PAGE   \* MERGEFORMAT </w:instrText>
        </w:r>
        <w:r>
          <w:fldChar w:fldCharType="separate"/>
        </w:r>
        <w:r w:rsidR="00AC383C">
          <w:rPr>
            <w:noProof/>
          </w:rPr>
          <w:t>33</w:t>
        </w:r>
        <w:r>
          <w:rPr>
            <w:noProof/>
          </w:rPr>
          <w:fldChar w:fldCharType="end"/>
        </w:r>
      </w:p>
    </w:sdtContent>
  </w:sdt>
  <w:p w14:paraId="44583448" w14:textId="77777777" w:rsidR="00337B68" w:rsidRDefault="00337B68">
    <w:pPr>
      <w:pStyle w:val="Footer"/>
      <w:ind w:right="360"/>
      <w:rPr>
        <w:rFonts w:ascii="Times New Roman" w:hAnsi="Times New Roman" w:cs="Times New Roman"/>
        <w:i/>
        <w:iCs/>
        <w:sz w:val="22"/>
        <w:szCs w:val="22"/>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86FD83" w14:textId="77777777" w:rsidR="008F24CF" w:rsidRDefault="008F24CF">
      <w:r>
        <w:separator/>
      </w:r>
    </w:p>
  </w:footnote>
  <w:footnote w:type="continuationSeparator" w:id="0">
    <w:p w14:paraId="60364782" w14:textId="77777777" w:rsidR="008F24CF" w:rsidRDefault="008F24CF">
      <w:r>
        <w:continuationSeparator/>
      </w:r>
    </w:p>
  </w:footnote>
  <w:footnote w:id="1">
    <w:p w14:paraId="6E561EDB" w14:textId="088C954F" w:rsidR="00337B68" w:rsidRDefault="00337B68">
      <w:pPr>
        <w:pStyle w:val="FootnoteText"/>
      </w:pPr>
      <w:r>
        <w:rPr>
          <w:rStyle w:val="FootnoteReference"/>
        </w:rPr>
        <w:footnoteRef/>
      </w:r>
      <w:r>
        <w:t xml:space="preserve"> 5% of the Estimated Project Cost</w:t>
      </w:r>
    </w:p>
  </w:footnote>
  <w:footnote w:id="2">
    <w:p w14:paraId="7BC572AC" w14:textId="77777777" w:rsidR="00337B68" w:rsidRDefault="00337B68" w:rsidP="00420249">
      <w:pPr>
        <w:pStyle w:val="FootnoteText"/>
      </w:pPr>
      <w:r>
        <w:rPr>
          <w:rStyle w:val="FootnoteReference"/>
        </w:rPr>
        <w:footnoteRef/>
      </w:r>
      <w:r>
        <w:t xml:space="preserve"> Insert amount equivalent to two times the quoted Annual Concession Fee</w:t>
      </w:r>
    </w:p>
  </w:footnote>
  <w:footnote w:id="3">
    <w:p w14:paraId="485087E9" w14:textId="77777777" w:rsidR="00337B68" w:rsidRPr="002D35AD" w:rsidRDefault="00337B68" w:rsidP="00DF3EA9">
      <w:pPr>
        <w:pStyle w:val="FootnoteText"/>
        <w:jc w:val="both"/>
        <w:rPr>
          <w:rFonts w:ascii="Times New Roman" w:hAnsi="Times New Roman" w:cs="Times New Roman"/>
        </w:rPr>
      </w:pPr>
      <w:r w:rsidRPr="002D35AD">
        <w:rPr>
          <w:rStyle w:val="FootnoteReference"/>
          <w:rFonts w:ascii="Times New Roman" w:hAnsi="Times New Roman" w:cs="Times New Roman"/>
        </w:rPr>
        <w:footnoteRef/>
      </w:r>
      <w:r w:rsidRPr="002D35AD">
        <w:rPr>
          <w:rFonts w:ascii="Times New Roman" w:hAnsi="Times New Roman" w:cs="Times New Roman"/>
        </w:rPr>
        <w:t xml:space="preserve"> Mention the Annual </w:t>
      </w:r>
      <w:r>
        <w:rPr>
          <w:rFonts w:ascii="Times New Roman" w:hAnsi="Times New Roman" w:cs="Times New Roman"/>
        </w:rPr>
        <w:t>Concession Fee a</w:t>
      </w:r>
      <w:r w:rsidRPr="002D35AD">
        <w:rPr>
          <w:rFonts w:ascii="Times New Roman" w:hAnsi="Times New Roman" w:cs="Times New Roman"/>
        </w:rPr>
        <w:t xml:space="preserve">mount payable to the Authority and as </w:t>
      </w:r>
      <w:r>
        <w:rPr>
          <w:rFonts w:ascii="Times New Roman" w:hAnsi="Times New Roman" w:cs="Times New Roman"/>
        </w:rPr>
        <w:t>provided</w:t>
      </w:r>
      <w:r w:rsidRPr="002D35AD">
        <w:rPr>
          <w:rFonts w:ascii="Times New Roman" w:hAnsi="Times New Roman" w:cs="Times New Roman"/>
        </w:rPr>
        <w:t xml:space="preserve"> by the Selected Bidder</w:t>
      </w:r>
      <w:r>
        <w:rPr>
          <w:rFonts w:ascii="Times New Roman" w:hAnsi="Times New Roman" w:cs="Times New Roman"/>
        </w:rPr>
        <w:t xml:space="preserve"> in its Financial Bid.</w:t>
      </w:r>
    </w:p>
  </w:footnote>
  <w:footnote w:id="4">
    <w:p w14:paraId="547AD4BA" w14:textId="77777777" w:rsidR="00337B68" w:rsidRDefault="00337B68">
      <w:pPr>
        <w:pStyle w:val="FootnoteText"/>
      </w:pPr>
      <w:r>
        <w:rPr>
          <w:rStyle w:val="FootnoteReference"/>
        </w:rPr>
        <w:footnoteRef/>
      </w:r>
      <w:r>
        <w:t xml:space="preserve"> Insert the wire transfer / account details as applicable</w:t>
      </w:r>
    </w:p>
  </w:footnote>
  <w:footnote w:id="5">
    <w:p w14:paraId="073FD0AB" w14:textId="1D17E70A" w:rsidR="00337B68" w:rsidRDefault="00337B68" w:rsidP="00207A36">
      <w:pPr>
        <w:pStyle w:val="BodyText"/>
        <w:tabs>
          <w:tab w:val="clear" w:pos="180"/>
          <w:tab w:val="clear" w:pos="9360"/>
        </w:tabs>
      </w:pPr>
      <w:r>
        <w:rPr>
          <w:rStyle w:val="FootnoteReference"/>
          <w:rFonts w:ascii="Times New Roman" w:hAnsi="Times New Roman" w:cs="Times New Roman"/>
          <w:sz w:val="18"/>
          <w:szCs w:val="18"/>
        </w:rPr>
        <w:footnoteRef/>
      </w:r>
      <w:r>
        <w:rPr>
          <w:rFonts w:ascii="Times New Roman" w:hAnsi="Times New Roman" w:cs="Times New Roman"/>
          <w:sz w:val="18"/>
          <w:szCs w:val="18"/>
        </w:rPr>
        <w:t xml:space="preserve"> To be issued by a Scheduled Bank in India and from Bengaluru branch only</w:t>
      </w:r>
    </w:p>
  </w:footnote>
  <w:footnote w:id="6">
    <w:p w14:paraId="5619B2E1" w14:textId="77777777" w:rsidR="00337B68" w:rsidRDefault="00337B68" w:rsidP="004F7494">
      <w:pPr>
        <w:pStyle w:val="BodyText"/>
        <w:tabs>
          <w:tab w:val="clear" w:pos="180"/>
          <w:tab w:val="clear" w:pos="9360"/>
        </w:tabs>
      </w:pPr>
      <w:r>
        <w:rPr>
          <w:rStyle w:val="FootnoteReference"/>
          <w:rFonts w:ascii="Times New Roman" w:hAnsi="Times New Roman" w:cs="Times New Roman"/>
          <w:sz w:val="18"/>
          <w:szCs w:val="18"/>
        </w:rPr>
        <w:footnoteRef/>
      </w:r>
      <w:r>
        <w:rPr>
          <w:rFonts w:ascii="Times New Roman" w:hAnsi="Times New Roman" w:cs="Times New Roman"/>
          <w:sz w:val="18"/>
          <w:szCs w:val="18"/>
        </w:rPr>
        <w:t xml:space="preserve"> To be issued </w:t>
      </w:r>
      <w:r w:rsidRPr="00220128">
        <w:rPr>
          <w:rFonts w:ascii="Times New Roman" w:hAnsi="Times New Roman" w:cs="Times New Roman"/>
          <w:sz w:val="18"/>
          <w:szCs w:val="18"/>
        </w:rPr>
        <w:t>from a Nationalised Bank</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59C0FC" w14:textId="21D7012A" w:rsidR="00337B68" w:rsidRDefault="00337B68">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8942E8" w14:textId="50546014" w:rsidR="00337B68" w:rsidRDefault="00337B68">
    <w:pPr>
      <w:pStyle w:val="Header"/>
      <w:tabs>
        <w:tab w:val="clear" w:pos="4320"/>
        <w:tab w:val="clear" w:pos="8640"/>
      </w:tabs>
      <w:ind w:right="29"/>
      <w:rPr>
        <w:rFonts w:ascii="Tw Cen MT" w:hAnsi="Tw Cen MT" w:cs="Tw Cen MT"/>
        <w:b/>
        <w:bCs/>
        <w:smallCaps/>
        <w:color w:val="FFFFFF"/>
        <w:sz w:val="24"/>
        <w:szCs w:val="24"/>
      </w:rPr>
    </w:pPr>
  </w:p>
  <w:p w14:paraId="30D89EDD" w14:textId="77777777" w:rsidR="00337B68" w:rsidRDefault="00337B68">
    <w:pPr>
      <w:pStyle w:val="Header"/>
      <w:tabs>
        <w:tab w:val="clear" w:pos="4320"/>
        <w:tab w:val="clear" w:pos="8640"/>
      </w:tabs>
      <w:ind w:left="720" w:right="29" w:firstLine="720"/>
      <w:jc w:val="right"/>
      <w:rPr>
        <w:rFonts w:ascii="Tw Cen MT" w:hAnsi="Tw Cen MT" w:cs="Tw Cen MT"/>
        <w:b/>
        <w:bCs/>
        <w:smallCaps/>
        <w:color w:val="FFFFFF"/>
        <w:sz w:val="24"/>
        <w:szCs w:val="24"/>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43D998" w14:textId="18D79760" w:rsidR="00337B68" w:rsidRDefault="00337B68">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E8B783" w14:textId="49025D24" w:rsidR="00337B68" w:rsidRDefault="00337B68">
    <w:pPr>
      <w:pStyle w:val="Heade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70C25" w14:textId="7ABC1207" w:rsidR="00337B68" w:rsidRDefault="00337B68">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D0B0C" w14:textId="4FF6C578" w:rsidR="00337B68" w:rsidRDefault="00337B68">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95D1216"/>
    <w:multiLevelType w:val="hybridMultilevel"/>
    <w:tmpl w:val="4AC9AD8F"/>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F1E1582"/>
    <w:multiLevelType w:val="hybridMultilevel"/>
    <w:tmpl w:val="9FDDFC3C"/>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0433916"/>
    <w:multiLevelType w:val="hybridMultilevel"/>
    <w:tmpl w:val="5D182C0B"/>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EC7C53"/>
    <w:multiLevelType w:val="hybridMultilevel"/>
    <w:tmpl w:val="2A4870BE"/>
    <w:lvl w:ilvl="0" w:tplc="CD76B118">
      <w:start w:val="1"/>
      <w:numFmt w:val="lowerRoman"/>
      <w:lvlText w:val="(%1)"/>
      <w:lvlJc w:val="left"/>
      <w:pPr>
        <w:tabs>
          <w:tab w:val="num" w:pos="2293"/>
        </w:tabs>
        <w:ind w:left="2293"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9"/>
        </w:tabs>
        <w:ind w:left="2149" w:hanging="360"/>
      </w:pPr>
    </w:lvl>
    <w:lvl w:ilvl="2" w:tplc="0409001B">
      <w:start w:val="1"/>
      <w:numFmt w:val="lowerRoman"/>
      <w:lvlText w:val="%3."/>
      <w:lvlJc w:val="right"/>
      <w:pPr>
        <w:tabs>
          <w:tab w:val="num" w:pos="2869"/>
        </w:tabs>
        <w:ind w:left="2869" w:hanging="180"/>
      </w:pPr>
    </w:lvl>
    <w:lvl w:ilvl="3" w:tplc="0409000F">
      <w:start w:val="1"/>
      <w:numFmt w:val="decimal"/>
      <w:lvlText w:val="%4."/>
      <w:lvlJc w:val="left"/>
      <w:pPr>
        <w:tabs>
          <w:tab w:val="num" w:pos="3589"/>
        </w:tabs>
        <w:ind w:left="3589" w:hanging="360"/>
      </w:pPr>
    </w:lvl>
    <w:lvl w:ilvl="4" w:tplc="04090019">
      <w:start w:val="1"/>
      <w:numFmt w:val="lowerLetter"/>
      <w:lvlText w:val="%5."/>
      <w:lvlJc w:val="left"/>
      <w:pPr>
        <w:tabs>
          <w:tab w:val="num" w:pos="4309"/>
        </w:tabs>
        <w:ind w:left="4309" w:hanging="360"/>
      </w:pPr>
    </w:lvl>
    <w:lvl w:ilvl="5" w:tplc="0409001B">
      <w:start w:val="1"/>
      <w:numFmt w:val="lowerRoman"/>
      <w:lvlText w:val="%6."/>
      <w:lvlJc w:val="right"/>
      <w:pPr>
        <w:tabs>
          <w:tab w:val="num" w:pos="5029"/>
        </w:tabs>
        <w:ind w:left="5029" w:hanging="180"/>
      </w:pPr>
    </w:lvl>
    <w:lvl w:ilvl="6" w:tplc="0409000F">
      <w:start w:val="1"/>
      <w:numFmt w:val="decimal"/>
      <w:lvlText w:val="%7."/>
      <w:lvlJc w:val="left"/>
      <w:pPr>
        <w:tabs>
          <w:tab w:val="num" w:pos="5749"/>
        </w:tabs>
        <w:ind w:left="5749" w:hanging="360"/>
      </w:pPr>
    </w:lvl>
    <w:lvl w:ilvl="7" w:tplc="04090019">
      <w:start w:val="1"/>
      <w:numFmt w:val="lowerLetter"/>
      <w:lvlText w:val="%8."/>
      <w:lvlJc w:val="left"/>
      <w:pPr>
        <w:tabs>
          <w:tab w:val="num" w:pos="6469"/>
        </w:tabs>
        <w:ind w:left="6469" w:hanging="360"/>
      </w:pPr>
    </w:lvl>
    <w:lvl w:ilvl="8" w:tplc="0409001B">
      <w:start w:val="1"/>
      <w:numFmt w:val="lowerRoman"/>
      <w:lvlText w:val="%9."/>
      <w:lvlJc w:val="right"/>
      <w:pPr>
        <w:tabs>
          <w:tab w:val="num" w:pos="7189"/>
        </w:tabs>
        <w:ind w:left="7189" w:hanging="180"/>
      </w:pPr>
    </w:lvl>
  </w:abstractNum>
  <w:abstractNum w:abstractNumId="4" w15:restartNumberingAfterBreak="0">
    <w:nsid w:val="01302CAB"/>
    <w:multiLevelType w:val="singleLevel"/>
    <w:tmpl w:val="0CBE2496"/>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5" w15:restartNumberingAfterBreak="0">
    <w:nsid w:val="04D21C0D"/>
    <w:multiLevelType w:val="hybridMultilevel"/>
    <w:tmpl w:val="C7A20AA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070E5BF5"/>
    <w:multiLevelType w:val="hybridMultilevel"/>
    <w:tmpl w:val="4418A310"/>
    <w:lvl w:ilvl="0" w:tplc="72A0D32A">
      <w:start w:val="1"/>
      <w:numFmt w:val="lowerLetter"/>
      <w:lvlText w:val="(%1)"/>
      <w:lvlJc w:val="left"/>
      <w:pPr>
        <w:ind w:left="1800" w:hanging="360"/>
      </w:pPr>
      <w:rPr>
        <w:rFonts w:hint="default"/>
      </w:rPr>
    </w:lvl>
    <w:lvl w:ilvl="1" w:tplc="40090019" w:tentative="1">
      <w:start w:val="1"/>
      <w:numFmt w:val="lowerLetter"/>
      <w:lvlText w:val="%2."/>
      <w:lvlJc w:val="left"/>
      <w:pPr>
        <w:ind w:left="2520" w:hanging="360"/>
      </w:pPr>
    </w:lvl>
    <w:lvl w:ilvl="2" w:tplc="4009001B">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7" w15:restartNumberingAfterBreak="0">
    <w:nsid w:val="072127B7"/>
    <w:multiLevelType w:val="singleLevel"/>
    <w:tmpl w:val="8AD8149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8" w15:restartNumberingAfterBreak="0">
    <w:nsid w:val="076904F6"/>
    <w:multiLevelType w:val="singleLevel"/>
    <w:tmpl w:val="A878968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9" w15:restartNumberingAfterBreak="0">
    <w:nsid w:val="07EE8FFC"/>
    <w:multiLevelType w:val="hybridMultilevel"/>
    <w:tmpl w:val="F9118751"/>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090825FA"/>
    <w:multiLevelType w:val="hybridMultilevel"/>
    <w:tmpl w:val="32F43B8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095BA8C1"/>
    <w:multiLevelType w:val="hybridMultilevel"/>
    <w:tmpl w:val="F606C6C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0C9D9B5E"/>
    <w:multiLevelType w:val="hybridMultilevel"/>
    <w:tmpl w:val="B637B8F5"/>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0E092E0D"/>
    <w:multiLevelType w:val="hybridMultilevel"/>
    <w:tmpl w:val="D836137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4" w15:restartNumberingAfterBreak="0">
    <w:nsid w:val="0ECB4572"/>
    <w:multiLevelType w:val="hybridMultilevel"/>
    <w:tmpl w:val="8AD0BD7C"/>
    <w:lvl w:ilvl="0" w:tplc="AE2EA482">
      <w:start w:val="1"/>
      <w:numFmt w:val="lowerRoman"/>
      <w:lvlText w:val="(%1)"/>
      <w:lvlJc w:val="left"/>
      <w:pPr>
        <w:tabs>
          <w:tab w:val="num" w:pos="2304"/>
        </w:tabs>
        <w:ind w:left="2304" w:hanging="720"/>
      </w:pPr>
      <w:rPr>
        <w:rFonts w:ascii="Times New Roman" w:hAnsi="Times New Roman" w:cs="Times New Roman" w:hint="default"/>
        <w:b w:val="0"/>
        <w:bCs w:val="0"/>
        <w:i w:val="0"/>
        <w:iCs w:val="0"/>
        <w:sz w:val="24"/>
        <w:szCs w:val="24"/>
      </w:rPr>
    </w:lvl>
    <w:lvl w:ilvl="1" w:tplc="18F6F676">
      <w:start w:val="1"/>
      <w:numFmt w:val="lowerLetter"/>
      <w:lvlText w:val="%2."/>
      <w:lvlJc w:val="left"/>
      <w:pPr>
        <w:tabs>
          <w:tab w:val="num" w:pos="2520"/>
        </w:tabs>
        <w:ind w:left="2520" w:hanging="720"/>
      </w:pPr>
      <w:rPr>
        <w:rFonts w:hint="default"/>
      </w:r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lvl>
    <w:lvl w:ilvl="4" w:tplc="04090019">
      <w:start w:val="1"/>
      <w:numFmt w:val="lowerLetter"/>
      <w:lvlText w:val="%5."/>
      <w:lvlJc w:val="left"/>
      <w:pPr>
        <w:tabs>
          <w:tab w:val="num" w:pos="4320"/>
        </w:tabs>
        <w:ind w:left="4320" w:hanging="360"/>
      </w:pPr>
    </w:lvl>
    <w:lvl w:ilvl="5" w:tplc="0409001B">
      <w:start w:val="1"/>
      <w:numFmt w:val="lowerRoman"/>
      <w:lvlText w:val="%6."/>
      <w:lvlJc w:val="right"/>
      <w:pPr>
        <w:tabs>
          <w:tab w:val="num" w:pos="5040"/>
        </w:tabs>
        <w:ind w:left="5040" w:hanging="180"/>
      </w:pPr>
    </w:lvl>
    <w:lvl w:ilvl="6" w:tplc="0409000F">
      <w:start w:val="1"/>
      <w:numFmt w:val="decimal"/>
      <w:lvlText w:val="%7."/>
      <w:lvlJc w:val="left"/>
      <w:pPr>
        <w:tabs>
          <w:tab w:val="num" w:pos="5760"/>
        </w:tabs>
        <w:ind w:left="5760" w:hanging="360"/>
      </w:pPr>
    </w:lvl>
    <w:lvl w:ilvl="7" w:tplc="04090019">
      <w:start w:val="1"/>
      <w:numFmt w:val="lowerLetter"/>
      <w:lvlText w:val="%8."/>
      <w:lvlJc w:val="left"/>
      <w:pPr>
        <w:tabs>
          <w:tab w:val="num" w:pos="6480"/>
        </w:tabs>
        <w:ind w:left="6480" w:hanging="360"/>
      </w:pPr>
    </w:lvl>
    <w:lvl w:ilvl="8" w:tplc="0409001B">
      <w:start w:val="1"/>
      <w:numFmt w:val="lowerRoman"/>
      <w:lvlText w:val="%9."/>
      <w:lvlJc w:val="right"/>
      <w:pPr>
        <w:tabs>
          <w:tab w:val="num" w:pos="7200"/>
        </w:tabs>
        <w:ind w:left="7200" w:hanging="180"/>
      </w:pPr>
    </w:lvl>
  </w:abstractNum>
  <w:abstractNum w:abstractNumId="15" w15:restartNumberingAfterBreak="0">
    <w:nsid w:val="10AC3D07"/>
    <w:multiLevelType w:val="hybridMultilevel"/>
    <w:tmpl w:val="10D6375C"/>
    <w:lvl w:ilvl="0" w:tplc="316C6904">
      <w:start w:val="1"/>
      <w:numFmt w:val="lowerRoman"/>
      <w:lvlText w:val="(%1)"/>
      <w:lvlJc w:val="left"/>
      <w:pPr>
        <w:tabs>
          <w:tab w:val="num" w:pos="1080"/>
        </w:tabs>
        <w:ind w:left="108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16" w15:restartNumberingAfterBreak="0">
    <w:nsid w:val="120C7D03"/>
    <w:multiLevelType w:val="singleLevel"/>
    <w:tmpl w:val="5DE8E6F4"/>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7" w15:restartNumberingAfterBreak="0">
    <w:nsid w:val="122016EB"/>
    <w:multiLevelType w:val="hybridMultilevel"/>
    <w:tmpl w:val="DE8C6550"/>
    <w:lvl w:ilvl="0" w:tplc="0409001B">
      <w:start w:val="1"/>
      <w:numFmt w:val="lowerRoman"/>
      <w:lvlText w:val="%1."/>
      <w:lvlJc w:val="righ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8" w15:restartNumberingAfterBreak="0">
    <w:nsid w:val="13F973E3"/>
    <w:multiLevelType w:val="singleLevel"/>
    <w:tmpl w:val="345C0918"/>
    <w:lvl w:ilvl="0">
      <w:start w:val="1"/>
      <w:numFmt w:val="bullet"/>
      <w:pStyle w:val="bullet1"/>
      <w:lvlText w:val=""/>
      <w:lvlJc w:val="left"/>
      <w:pPr>
        <w:tabs>
          <w:tab w:val="num" w:pos="360"/>
        </w:tabs>
        <w:ind w:left="360" w:hanging="360"/>
      </w:pPr>
      <w:rPr>
        <w:rFonts w:ascii="Symbol" w:hAnsi="Symbol" w:cs="Symbol" w:hint="default"/>
      </w:rPr>
    </w:lvl>
  </w:abstractNum>
  <w:abstractNum w:abstractNumId="19" w15:restartNumberingAfterBreak="0">
    <w:nsid w:val="14DC7252"/>
    <w:multiLevelType w:val="hybridMultilevel"/>
    <w:tmpl w:val="2ABE1734"/>
    <w:lvl w:ilvl="0" w:tplc="04090019">
      <w:start w:val="1"/>
      <w:numFmt w:val="lowerLetter"/>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20" w15:restartNumberingAfterBreak="0">
    <w:nsid w:val="1B135FB8"/>
    <w:multiLevelType w:val="singleLevel"/>
    <w:tmpl w:val="A0CAE598"/>
    <w:lvl w:ilvl="0">
      <w:start w:val="1"/>
      <w:numFmt w:val="upperLetter"/>
      <w:lvlText w:val="%1."/>
      <w:lvlJc w:val="left"/>
      <w:pPr>
        <w:tabs>
          <w:tab w:val="num" w:pos="720"/>
        </w:tabs>
        <w:ind w:left="720" w:hanging="720"/>
      </w:pPr>
      <w:rPr>
        <w:rFonts w:hint="default"/>
      </w:rPr>
    </w:lvl>
  </w:abstractNum>
  <w:abstractNum w:abstractNumId="21" w15:restartNumberingAfterBreak="0">
    <w:nsid w:val="1B4012F9"/>
    <w:multiLevelType w:val="hybridMultilevel"/>
    <w:tmpl w:val="0284EC52"/>
    <w:lvl w:ilvl="0" w:tplc="4009001B">
      <w:start w:val="1"/>
      <w:numFmt w:val="lowerRoman"/>
      <w:lvlText w:val="%1."/>
      <w:lvlJc w:val="right"/>
      <w:pPr>
        <w:ind w:left="720" w:hanging="360"/>
      </w:pPr>
      <w:rPr>
        <w:rFonts w:hint="default"/>
        <w:b w:val="0"/>
        <w:bCs w:val="0"/>
        <w:i w:val="0"/>
        <w:iCs w:val="0"/>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1A0300E"/>
    <w:multiLevelType w:val="hybridMultilevel"/>
    <w:tmpl w:val="0C4E6F08"/>
    <w:lvl w:ilvl="0" w:tplc="2F7637D6">
      <w:start w:val="1"/>
      <w:numFmt w:val="lowerRoman"/>
      <w:lvlText w:val="%1."/>
      <w:lvlJc w:val="right"/>
      <w:pPr>
        <w:ind w:left="1429" w:hanging="360"/>
      </w:pPr>
    </w:lvl>
    <w:lvl w:ilvl="1" w:tplc="9EF005CE">
      <w:start w:val="1"/>
      <w:numFmt w:val="lowerLetter"/>
      <w:lvlText w:val="%2)"/>
      <w:lvlJc w:val="left"/>
      <w:pPr>
        <w:ind w:left="2149" w:hanging="360"/>
      </w:pPr>
      <w:rPr>
        <w:rFonts w:cs="Times New Roman" w:hint="default"/>
      </w:rPr>
    </w:lvl>
    <w:lvl w:ilvl="2" w:tplc="E1A87918">
      <w:start w:val="1"/>
      <w:numFmt w:val="lowerLetter"/>
      <w:lvlText w:val="(%3)"/>
      <w:lvlJc w:val="left"/>
      <w:pPr>
        <w:ind w:left="3049" w:hanging="360"/>
      </w:pPr>
      <w:rPr>
        <w:rFonts w:hint="default"/>
      </w:r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3" w15:restartNumberingAfterBreak="0">
    <w:nsid w:val="22D17768"/>
    <w:multiLevelType w:val="multilevel"/>
    <w:tmpl w:val="D124F516"/>
    <w:lvl w:ilvl="0">
      <w:start w:val="1"/>
      <w:numFmt w:val="decimal"/>
      <w:pStyle w:val="Art1"/>
      <w:lvlText w:val="%1."/>
      <w:lvlJc w:val="left"/>
      <w:pPr>
        <w:ind w:left="720" w:hanging="360"/>
      </w:pPr>
      <w:rPr>
        <w:rFonts w:hint="default"/>
        <w:b/>
      </w:rPr>
    </w:lvl>
    <w:lvl w:ilvl="1">
      <w:start w:val="2"/>
      <w:numFmt w:val="decimal"/>
      <w:isLgl/>
      <w:lvlText w:val="%1.%2"/>
      <w:lvlJc w:val="left"/>
      <w:pPr>
        <w:ind w:left="502" w:hanging="360"/>
      </w:pPr>
      <w:rPr>
        <w:rFonts w:ascii="Times New Roman" w:hAnsi="Times New Roman" w:cs="Times New Roman" w:hint="default"/>
        <w:b/>
      </w:rPr>
    </w:lvl>
    <w:lvl w:ilvl="2">
      <w:start w:val="1"/>
      <w:numFmt w:val="decimal"/>
      <w:isLgl/>
      <w:lvlText w:val="%1.%2.%3"/>
      <w:lvlJc w:val="left"/>
      <w:pPr>
        <w:ind w:left="1800" w:hanging="720"/>
      </w:pPr>
      <w:rPr>
        <w:rFonts w:ascii="Times New Roman" w:hAnsi="Times New Roman" w:cs="Times New Roman"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4" w15:restartNumberingAfterBreak="0">
    <w:nsid w:val="2CCC3F60"/>
    <w:multiLevelType w:val="singleLevel"/>
    <w:tmpl w:val="CD9A45E2"/>
    <w:lvl w:ilvl="0">
      <w:start w:val="1"/>
      <w:numFmt w:val="lowerLetter"/>
      <w:lvlText w:val="(%1)"/>
      <w:lvlJc w:val="left"/>
      <w:pPr>
        <w:tabs>
          <w:tab w:val="num" w:pos="720"/>
        </w:tabs>
        <w:ind w:left="720" w:hanging="720"/>
      </w:pPr>
      <w:rPr>
        <w:rFonts w:ascii="Times New Roman" w:hAnsi="Times New Roman" w:cs="Times New Roman" w:hint="default"/>
        <w:b/>
        <w:bCs/>
        <w:i w:val="0"/>
        <w:iCs w:val="0"/>
        <w:sz w:val="24"/>
        <w:szCs w:val="24"/>
      </w:rPr>
    </w:lvl>
  </w:abstractNum>
  <w:abstractNum w:abstractNumId="25" w15:restartNumberingAfterBreak="0">
    <w:nsid w:val="2F685A0F"/>
    <w:multiLevelType w:val="hybridMultilevel"/>
    <w:tmpl w:val="65D4059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C34839F8">
      <w:start w:val="1"/>
      <w:numFmt w:val="decimal"/>
      <w:lvlText w:val="%4."/>
      <w:lvlJc w:val="left"/>
      <w:pPr>
        <w:ind w:left="2880" w:hanging="360"/>
      </w:pPr>
      <w:rPr>
        <w:b w:val="0"/>
      </w:r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15:restartNumberingAfterBreak="0">
    <w:nsid w:val="319903ED"/>
    <w:multiLevelType w:val="hybridMultilevel"/>
    <w:tmpl w:val="7DA6BED8"/>
    <w:lvl w:ilvl="0" w:tplc="ACA82726">
      <w:start w:val="1"/>
      <w:numFmt w:val="decimal"/>
      <w:pStyle w:val="Art11"/>
      <w:lvlText w:val="%1.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363C57AB"/>
    <w:multiLevelType w:val="singleLevel"/>
    <w:tmpl w:val="78ACCB76"/>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22"/>
        <w:szCs w:val="22"/>
      </w:rPr>
    </w:lvl>
  </w:abstractNum>
  <w:abstractNum w:abstractNumId="28" w15:restartNumberingAfterBreak="0">
    <w:nsid w:val="36B87B1A"/>
    <w:multiLevelType w:val="hybridMultilevel"/>
    <w:tmpl w:val="C58E6714"/>
    <w:lvl w:ilvl="0" w:tplc="109A2D4E">
      <w:start w:val="1"/>
      <w:numFmt w:val="lowerRoman"/>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38124F77"/>
    <w:multiLevelType w:val="multilevel"/>
    <w:tmpl w:val="9DC65312"/>
    <w:lvl w:ilvl="0">
      <w:start w:val="1"/>
      <w:numFmt w:val="decimal"/>
      <w:lvlText w:val="%1."/>
      <w:lvlJc w:val="left"/>
      <w:pPr>
        <w:tabs>
          <w:tab w:val="num" w:pos="720"/>
        </w:tabs>
        <w:ind w:left="720" w:hanging="720"/>
      </w:pPr>
      <w:rPr>
        <w:rFonts w:ascii="Tw Cen MT" w:hAnsi="Tw Cen MT" w:cs="Times New Roman" w:hint="default"/>
        <w:b/>
        <w:bCs/>
        <w:i w:val="0"/>
        <w:iCs w:val="0"/>
        <w:sz w:val="22"/>
        <w:szCs w:val="22"/>
      </w:rPr>
    </w:lvl>
    <w:lvl w:ilvl="1">
      <w:start w:val="1"/>
      <w:numFmt w:val="decimal"/>
      <w:lvlText w:val="%2."/>
      <w:lvlJc w:val="left"/>
      <w:pPr>
        <w:tabs>
          <w:tab w:val="num" w:pos="720"/>
        </w:tabs>
        <w:ind w:left="720" w:hanging="720"/>
      </w:pPr>
      <w:rPr>
        <w:rFonts w:hint="default"/>
        <w:b w:val="0"/>
        <w:bCs w:val="0"/>
        <w:i w:val="0"/>
        <w:iCs w:val="0"/>
        <w:sz w:val="22"/>
        <w:szCs w:val="22"/>
      </w:rPr>
    </w:lvl>
    <w:lvl w:ilvl="2">
      <w:start w:val="1"/>
      <w:numFmt w:val="decimal"/>
      <w:lvlText w:val="%1.%2.%3"/>
      <w:lvlJc w:val="left"/>
      <w:pPr>
        <w:tabs>
          <w:tab w:val="num" w:pos="720"/>
        </w:tabs>
        <w:ind w:left="720" w:hanging="720"/>
      </w:pPr>
      <w:rPr>
        <w:rFonts w:ascii="Verdana" w:hAnsi="Verdana" w:cs="Verdana" w:hint="default"/>
        <w:b w:val="0"/>
        <w:bCs w:val="0"/>
        <w:i w:val="0"/>
        <w:iCs w:val="0"/>
        <w:sz w:val="20"/>
        <w:szCs w:val="2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0" w15:restartNumberingAfterBreak="0">
    <w:nsid w:val="383166DA"/>
    <w:multiLevelType w:val="singleLevel"/>
    <w:tmpl w:val="525E6E9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31" w15:restartNumberingAfterBreak="0">
    <w:nsid w:val="3A8829A5"/>
    <w:multiLevelType w:val="singleLevel"/>
    <w:tmpl w:val="E8AA798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32" w15:restartNumberingAfterBreak="0">
    <w:nsid w:val="3AA04328"/>
    <w:multiLevelType w:val="singleLevel"/>
    <w:tmpl w:val="232CACF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33" w15:restartNumberingAfterBreak="0">
    <w:nsid w:val="4014736F"/>
    <w:multiLevelType w:val="singleLevel"/>
    <w:tmpl w:val="5478E272"/>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34" w15:restartNumberingAfterBreak="0">
    <w:nsid w:val="421034F4"/>
    <w:multiLevelType w:val="hybridMultilevel"/>
    <w:tmpl w:val="EFCE6C18"/>
    <w:lvl w:ilvl="0" w:tplc="08090019">
      <w:start w:val="1"/>
      <w:numFmt w:val="lowerLetter"/>
      <w:lvlText w:val="%1."/>
      <w:lvlJc w:val="left"/>
      <w:pPr>
        <w:tabs>
          <w:tab w:val="num" w:pos="3600"/>
        </w:tabs>
        <w:ind w:left="360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438337FA"/>
    <w:multiLevelType w:val="singleLevel"/>
    <w:tmpl w:val="9530B930"/>
    <w:lvl w:ilvl="0">
      <w:start w:val="1"/>
      <w:numFmt w:val="upperLetter"/>
      <w:lvlText w:val="%1."/>
      <w:lvlJc w:val="left"/>
      <w:pPr>
        <w:tabs>
          <w:tab w:val="num" w:pos="360"/>
        </w:tabs>
        <w:ind w:left="360" w:hanging="360"/>
      </w:pPr>
    </w:lvl>
  </w:abstractNum>
  <w:abstractNum w:abstractNumId="36" w15:restartNumberingAfterBreak="0">
    <w:nsid w:val="438F764E"/>
    <w:multiLevelType w:val="singleLevel"/>
    <w:tmpl w:val="5636EA6E"/>
    <w:lvl w:ilvl="0">
      <w:start w:val="1"/>
      <w:numFmt w:val="lowerLetter"/>
      <w:lvlText w:val="(%1)"/>
      <w:lvlJc w:val="left"/>
      <w:pPr>
        <w:tabs>
          <w:tab w:val="num" w:pos="720"/>
        </w:tabs>
        <w:ind w:left="720" w:hanging="720"/>
      </w:pPr>
      <w:rPr>
        <w:rFonts w:ascii="Times New Roman" w:hAnsi="Times New Roman" w:cs="Times New Roman" w:hint="default"/>
        <w:b/>
        <w:bCs/>
        <w:i w:val="0"/>
        <w:iCs w:val="0"/>
        <w:sz w:val="24"/>
        <w:szCs w:val="24"/>
      </w:rPr>
    </w:lvl>
  </w:abstractNum>
  <w:abstractNum w:abstractNumId="37" w15:restartNumberingAfterBreak="0">
    <w:nsid w:val="46F0268A"/>
    <w:multiLevelType w:val="hybridMultilevel"/>
    <w:tmpl w:val="62BC4D00"/>
    <w:lvl w:ilvl="0" w:tplc="4009000F">
      <w:start w:val="1"/>
      <w:numFmt w:val="decimal"/>
      <w:lvlText w:val="%1."/>
      <w:lvlJc w:val="left"/>
      <w:pPr>
        <w:ind w:left="720" w:hanging="360"/>
      </w:pPr>
    </w:lvl>
    <w:lvl w:ilvl="1" w:tplc="4009000F">
      <w:start w:val="1"/>
      <w:numFmt w:val="decimal"/>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15:restartNumberingAfterBreak="0">
    <w:nsid w:val="47902A35"/>
    <w:multiLevelType w:val="singleLevel"/>
    <w:tmpl w:val="A8A06D78"/>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39" w15:restartNumberingAfterBreak="0">
    <w:nsid w:val="481D3663"/>
    <w:multiLevelType w:val="hybridMultilevel"/>
    <w:tmpl w:val="D37AA45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15:restartNumberingAfterBreak="0">
    <w:nsid w:val="486C24C3"/>
    <w:multiLevelType w:val="hybridMultilevel"/>
    <w:tmpl w:val="8C946D5A"/>
    <w:lvl w:ilvl="0" w:tplc="90A2F8A4">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41" w15:restartNumberingAfterBreak="0">
    <w:nsid w:val="48A94014"/>
    <w:multiLevelType w:val="multilevel"/>
    <w:tmpl w:val="276484DE"/>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Roman"/>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42" w15:restartNumberingAfterBreak="0">
    <w:nsid w:val="48C033C5"/>
    <w:multiLevelType w:val="singleLevel"/>
    <w:tmpl w:val="5DE8E6F4"/>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43" w15:restartNumberingAfterBreak="0">
    <w:nsid w:val="49E17938"/>
    <w:multiLevelType w:val="hybridMultilevel"/>
    <w:tmpl w:val="635E75C8"/>
    <w:lvl w:ilvl="0" w:tplc="147297F6">
      <w:start w:val="1"/>
      <w:numFmt w:val="lowerRoman"/>
      <w:lvlText w:val="(%1)"/>
      <w:lvlJc w:val="left"/>
      <w:pPr>
        <w:tabs>
          <w:tab w:val="num" w:pos="1440"/>
        </w:tabs>
        <w:ind w:left="1440" w:hanging="720"/>
      </w:pPr>
      <w:rPr>
        <w:rFonts w:ascii="Tw Cen MT" w:hAnsi="Tw Cen MT" w:cs="Times New Roman" w:hint="default"/>
        <w:b w:val="0"/>
        <w:i w:val="0"/>
        <w:color w:val="auto"/>
        <w:sz w:val="22"/>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44" w15:restartNumberingAfterBreak="0">
    <w:nsid w:val="49EF3077"/>
    <w:multiLevelType w:val="hybridMultilevel"/>
    <w:tmpl w:val="E9088044"/>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4BB22DA8"/>
    <w:multiLevelType w:val="multilevel"/>
    <w:tmpl w:val="40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6" w15:restartNumberingAfterBreak="0">
    <w:nsid w:val="51CD7E84"/>
    <w:multiLevelType w:val="hybridMultilevel"/>
    <w:tmpl w:val="95AA0326"/>
    <w:lvl w:ilvl="0" w:tplc="86084FDA">
      <w:start w:val="1"/>
      <w:numFmt w:val="bullet"/>
      <w:lvlText w:val=""/>
      <w:lvlJc w:val="left"/>
      <w:pPr>
        <w:tabs>
          <w:tab w:val="num" w:pos="720"/>
        </w:tabs>
        <w:ind w:left="720" w:hanging="360"/>
      </w:pPr>
      <w:rPr>
        <w:rFonts w:ascii="Wingdings" w:hAnsi="Wingdings" w:hint="default"/>
      </w:rPr>
    </w:lvl>
    <w:lvl w:ilvl="1" w:tplc="E108A618">
      <w:start w:val="1"/>
      <w:numFmt w:val="lowerRoman"/>
      <w:pStyle w:val="CBMIClevel2"/>
      <w:lvlText w:val="%2."/>
      <w:lvlJc w:val="right"/>
      <w:pPr>
        <w:tabs>
          <w:tab w:val="num" w:pos="1548"/>
        </w:tabs>
        <w:ind w:left="1548" w:hanging="468"/>
      </w:pPr>
      <w:rPr>
        <w:rFonts w:hint="default"/>
      </w:rPr>
    </w:lvl>
    <w:lvl w:ilvl="2" w:tplc="7D22E7A0" w:tentative="1">
      <w:start w:val="1"/>
      <w:numFmt w:val="bullet"/>
      <w:lvlText w:val=""/>
      <w:lvlJc w:val="left"/>
      <w:pPr>
        <w:tabs>
          <w:tab w:val="num" w:pos="2160"/>
        </w:tabs>
        <w:ind w:left="2160" w:hanging="360"/>
      </w:pPr>
      <w:rPr>
        <w:rFonts w:ascii="Wingdings" w:hAnsi="Wingdings" w:hint="default"/>
      </w:rPr>
    </w:lvl>
    <w:lvl w:ilvl="3" w:tplc="8B2478C6" w:tentative="1">
      <w:start w:val="1"/>
      <w:numFmt w:val="bullet"/>
      <w:lvlText w:val=""/>
      <w:lvlJc w:val="left"/>
      <w:pPr>
        <w:tabs>
          <w:tab w:val="num" w:pos="2880"/>
        </w:tabs>
        <w:ind w:left="2880" w:hanging="360"/>
      </w:pPr>
      <w:rPr>
        <w:rFonts w:ascii="Symbol" w:hAnsi="Symbol" w:hint="default"/>
      </w:rPr>
    </w:lvl>
    <w:lvl w:ilvl="4" w:tplc="E1C4ACAC" w:tentative="1">
      <w:start w:val="1"/>
      <w:numFmt w:val="bullet"/>
      <w:lvlText w:val="o"/>
      <w:lvlJc w:val="left"/>
      <w:pPr>
        <w:tabs>
          <w:tab w:val="num" w:pos="3600"/>
        </w:tabs>
        <w:ind w:left="3600" w:hanging="360"/>
      </w:pPr>
      <w:rPr>
        <w:rFonts w:ascii="Courier New" w:hAnsi="Courier New" w:cs="Courier New" w:hint="default"/>
      </w:rPr>
    </w:lvl>
    <w:lvl w:ilvl="5" w:tplc="AD74B160" w:tentative="1">
      <w:start w:val="1"/>
      <w:numFmt w:val="bullet"/>
      <w:lvlText w:val=""/>
      <w:lvlJc w:val="left"/>
      <w:pPr>
        <w:tabs>
          <w:tab w:val="num" w:pos="4320"/>
        </w:tabs>
        <w:ind w:left="4320" w:hanging="360"/>
      </w:pPr>
      <w:rPr>
        <w:rFonts w:ascii="Wingdings" w:hAnsi="Wingdings" w:hint="default"/>
      </w:rPr>
    </w:lvl>
    <w:lvl w:ilvl="6" w:tplc="27F08320" w:tentative="1">
      <w:start w:val="1"/>
      <w:numFmt w:val="bullet"/>
      <w:lvlText w:val=""/>
      <w:lvlJc w:val="left"/>
      <w:pPr>
        <w:tabs>
          <w:tab w:val="num" w:pos="5040"/>
        </w:tabs>
        <w:ind w:left="5040" w:hanging="360"/>
      </w:pPr>
      <w:rPr>
        <w:rFonts w:ascii="Symbol" w:hAnsi="Symbol" w:hint="default"/>
      </w:rPr>
    </w:lvl>
    <w:lvl w:ilvl="7" w:tplc="FE0A74AA" w:tentative="1">
      <w:start w:val="1"/>
      <w:numFmt w:val="bullet"/>
      <w:lvlText w:val="o"/>
      <w:lvlJc w:val="left"/>
      <w:pPr>
        <w:tabs>
          <w:tab w:val="num" w:pos="5760"/>
        </w:tabs>
        <w:ind w:left="5760" w:hanging="360"/>
      </w:pPr>
      <w:rPr>
        <w:rFonts w:ascii="Courier New" w:hAnsi="Courier New" w:cs="Courier New" w:hint="default"/>
      </w:rPr>
    </w:lvl>
    <w:lvl w:ilvl="8" w:tplc="2EC80C02"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3436C28"/>
    <w:multiLevelType w:val="hybridMultilevel"/>
    <w:tmpl w:val="F0CEC1C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8" w15:restartNumberingAfterBreak="0">
    <w:nsid w:val="549D49B9"/>
    <w:multiLevelType w:val="singleLevel"/>
    <w:tmpl w:val="D152BDC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49" w15:restartNumberingAfterBreak="0">
    <w:nsid w:val="555279E7"/>
    <w:multiLevelType w:val="hybridMultilevel"/>
    <w:tmpl w:val="0284EC52"/>
    <w:lvl w:ilvl="0" w:tplc="4009001B">
      <w:start w:val="1"/>
      <w:numFmt w:val="lowerRoman"/>
      <w:lvlText w:val="%1."/>
      <w:lvlJc w:val="right"/>
      <w:pPr>
        <w:ind w:left="720" w:hanging="360"/>
      </w:pPr>
      <w:rPr>
        <w:rFonts w:hint="default"/>
        <w:b w:val="0"/>
        <w:bCs w:val="0"/>
        <w:i w:val="0"/>
        <w:iCs w:val="0"/>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5D50666"/>
    <w:multiLevelType w:val="hybridMultilevel"/>
    <w:tmpl w:val="4110876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1" w15:restartNumberingAfterBreak="0">
    <w:nsid w:val="56386E4E"/>
    <w:multiLevelType w:val="hybridMultilevel"/>
    <w:tmpl w:val="EFCE6C18"/>
    <w:lvl w:ilvl="0" w:tplc="08090019">
      <w:start w:val="1"/>
      <w:numFmt w:val="lowerLetter"/>
      <w:lvlText w:val="%1."/>
      <w:lvlJc w:val="left"/>
      <w:pPr>
        <w:tabs>
          <w:tab w:val="num" w:pos="3600"/>
        </w:tabs>
        <w:ind w:left="360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2" w15:restartNumberingAfterBreak="0">
    <w:nsid w:val="582D07B5"/>
    <w:multiLevelType w:val="hybridMultilevel"/>
    <w:tmpl w:val="3140D486"/>
    <w:lvl w:ilvl="0" w:tplc="9B56E2A8">
      <w:start w:val="1"/>
      <w:numFmt w:val="lowerRoman"/>
      <w:lvlText w:val="(%1)"/>
      <w:lvlJc w:val="left"/>
      <w:pPr>
        <w:tabs>
          <w:tab w:val="num" w:pos="4993"/>
        </w:tabs>
        <w:ind w:left="4993"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4849"/>
        </w:tabs>
        <w:ind w:left="4849" w:hanging="360"/>
      </w:pPr>
    </w:lvl>
    <w:lvl w:ilvl="2" w:tplc="0409001B">
      <w:start w:val="1"/>
      <w:numFmt w:val="lowerRoman"/>
      <w:lvlText w:val="%3."/>
      <w:lvlJc w:val="right"/>
      <w:pPr>
        <w:tabs>
          <w:tab w:val="num" w:pos="5569"/>
        </w:tabs>
        <w:ind w:left="5569" w:hanging="180"/>
      </w:pPr>
    </w:lvl>
    <w:lvl w:ilvl="3" w:tplc="0409000F">
      <w:start w:val="1"/>
      <w:numFmt w:val="decimal"/>
      <w:lvlText w:val="%4."/>
      <w:lvlJc w:val="left"/>
      <w:pPr>
        <w:tabs>
          <w:tab w:val="num" w:pos="6289"/>
        </w:tabs>
        <w:ind w:left="6289" w:hanging="360"/>
      </w:pPr>
    </w:lvl>
    <w:lvl w:ilvl="4" w:tplc="04090019">
      <w:start w:val="1"/>
      <w:numFmt w:val="lowerLetter"/>
      <w:lvlText w:val="%5."/>
      <w:lvlJc w:val="left"/>
      <w:pPr>
        <w:tabs>
          <w:tab w:val="num" w:pos="7009"/>
        </w:tabs>
        <w:ind w:left="7009" w:hanging="360"/>
      </w:pPr>
    </w:lvl>
    <w:lvl w:ilvl="5" w:tplc="0409001B">
      <w:start w:val="1"/>
      <w:numFmt w:val="lowerRoman"/>
      <w:lvlText w:val="%6."/>
      <w:lvlJc w:val="right"/>
      <w:pPr>
        <w:tabs>
          <w:tab w:val="num" w:pos="7729"/>
        </w:tabs>
        <w:ind w:left="7729" w:hanging="180"/>
      </w:pPr>
    </w:lvl>
    <w:lvl w:ilvl="6" w:tplc="0409000F">
      <w:start w:val="1"/>
      <w:numFmt w:val="decimal"/>
      <w:lvlText w:val="%7."/>
      <w:lvlJc w:val="left"/>
      <w:pPr>
        <w:tabs>
          <w:tab w:val="num" w:pos="8449"/>
        </w:tabs>
        <w:ind w:left="8449" w:hanging="360"/>
      </w:pPr>
    </w:lvl>
    <w:lvl w:ilvl="7" w:tplc="04090019">
      <w:start w:val="1"/>
      <w:numFmt w:val="lowerLetter"/>
      <w:lvlText w:val="%8."/>
      <w:lvlJc w:val="left"/>
      <w:pPr>
        <w:tabs>
          <w:tab w:val="num" w:pos="9169"/>
        </w:tabs>
        <w:ind w:left="9169" w:hanging="360"/>
      </w:pPr>
    </w:lvl>
    <w:lvl w:ilvl="8" w:tplc="0409001B">
      <w:start w:val="1"/>
      <w:numFmt w:val="lowerRoman"/>
      <w:lvlText w:val="%9."/>
      <w:lvlJc w:val="right"/>
      <w:pPr>
        <w:tabs>
          <w:tab w:val="num" w:pos="9889"/>
        </w:tabs>
        <w:ind w:left="9889" w:hanging="180"/>
      </w:pPr>
    </w:lvl>
  </w:abstractNum>
  <w:abstractNum w:abstractNumId="53" w15:restartNumberingAfterBreak="0">
    <w:nsid w:val="5AAD724E"/>
    <w:multiLevelType w:val="singleLevel"/>
    <w:tmpl w:val="CDC0B41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2"/>
        <w:szCs w:val="22"/>
      </w:rPr>
    </w:lvl>
  </w:abstractNum>
  <w:abstractNum w:abstractNumId="54" w15:restartNumberingAfterBreak="0">
    <w:nsid w:val="5B1E5A99"/>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5" w15:restartNumberingAfterBreak="0">
    <w:nsid w:val="5B4E00AA"/>
    <w:multiLevelType w:val="singleLevel"/>
    <w:tmpl w:val="78ACCB76"/>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22"/>
        <w:szCs w:val="22"/>
      </w:rPr>
    </w:lvl>
  </w:abstractNum>
  <w:abstractNum w:abstractNumId="56" w15:restartNumberingAfterBreak="0">
    <w:nsid w:val="5C5A4161"/>
    <w:multiLevelType w:val="hybridMultilevel"/>
    <w:tmpl w:val="E2E40654"/>
    <w:lvl w:ilvl="0" w:tplc="B16C0512">
      <w:start w:val="1"/>
      <w:numFmt w:val="lowerLetter"/>
      <w:lvlText w:val="%1)"/>
      <w:lvlJc w:val="left"/>
      <w:pPr>
        <w:tabs>
          <w:tab w:val="num" w:pos="720"/>
        </w:tabs>
        <w:ind w:left="108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15:restartNumberingAfterBreak="0">
    <w:nsid w:val="5CA20401"/>
    <w:multiLevelType w:val="singleLevel"/>
    <w:tmpl w:val="9530B930"/>
    <w:lvl w:ilvl="0">
      <w:start w:val="1"/>
      <w:numFmt w:val="upperLetter"/>
      <w:lvlText w:val="%1."/>
      <w:lvlJc w:val="left"/>
      <w:pPr>
        <w:tabs>
          <w:tab w:val="num" w:pos="360"/>
        </w:tabs>
        <w:ind w:left="360" w:hanging="360"/>
      </w:pPr>
    </w:lvl>
  </w:abstractNum>
  <w:abstractNum w:abstractNumId="58" w15:restartNumberingAfterBreak="0">
    <w:nsid w:val="5CCA0512"/>
    <w:multiLevelType w:val="hybridMultilevel"/>
    <w:tmpl w:val="F2321A16"/>
    <w:lvl w:ilvl="0" w:tplc="FD1A934A">
      <w:start w:val="1"/>
      <w:numFmt w:val="lowerLetter"/>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FFFFFFFF">
      <w:start w:val="1"/>
      <w:numFmt w:val="lowerLetter"/>
      <w:lvlText w:val="%2."/>
      <w:lvlJc w:val="left"/>
      <w:pPr>
        <w:tabs>
          <w:tab w:val="num" w:pos="2160"/>
        </w:tabs>
        <w:ind w:left="2160" w:hanging="360"/>
      </w:pPr>
    </w:lvl>
    <w:lvl w:ilvl="2" w:tplc="FFFFFFFF">
      <w:start w:val="1"/>
      <w:numFmt w:val="lowerRoman"/>
      <w:lvlText w:val="%3."/>
      <w:lvlJc w:val="right"/>
      <w:pPr>
        <w:tabs>
          <w:tab w:val="num" w:pos="2880"/>
        </w:tabs>
        <w:ind w:left="2880" w:hanging="180"/>
      </w:pPr>
    </w:lvl>
    <w:lvl w:ilvl="3" w:tplc="FFFFFFFF">
      <w:start w:val="1"/>
      <w:numFmt w:val="decimal"/>
      <w:lvlText w:val="%4."/>
      <w:lvlJc w:val="left"/>
      <w:pPr>
        <w:tabs>
          <w:tab w:val="num" w:pos="3600"/>
        </w:tabs>
        <w:ind w:left="3600" w:hanging="360"/>
      </w:pPr>
    </w:lvl>
    <w:lvl w:ilvl="4" w:tplc="FFFFFFFF">
      <w:start w:val="1"/>
      <w:numFmt w:val="lowerLetter"/>
      <w:lvlText w:val="%5."/>
      <w:lvlJc w:val="left"/>
      <w:pPr>
        <w:tabs>
          <w:tab w:val="num" w:pos="4320"/>
        </w:tabs>
        <w:ind w:left="4320" w:hanging="360"/>
      </w:pPr>
    </w:lvl>
    <w:lvl w:ilvl="5" w:tplc="FFFFFFFF">
      <w:start w:val="1"/>
      <w:numFmt w:val="lowerRoman"/>
      <w:lvlText w:val="%6."/>
      <w:lvlJc w:val="right"/>
      <w:pPr>
        <w:tabs>
          <w:tab w:val="num" w:pos="5040"/>
        </w:tabs>
        <w:ind w:left="5040" w:hanging="180"/>
      </w:pPr>
    </w:lvl>
    <w:lvl w:ilvl="6" w:tplc="FFFFFFFF">
      <w:start w:val="1"/>
      <w:numFmt w:val="decimal"/>
      <w:lvlText w:val="%7."/>
      <w:lvlJc w:val="left"/>
      <w:pPr>
        <w:tabs>
          <w:tab w:val="num" w:pos="5760"/>
        </w:tabs>
        <w:ind w:left="5760" w:hanging="360"/>
      </w:pPr>
    </w:lvl>
    <w:lvl w:ilvl="7" w:tplc="FFFFFFFF">
      <w:start w:val="1"/>
      <w:numFmt w:val="lowerLetter"/>
      <w:lvlText w:val="%8."/>
      <w:lvlJc w:val="left"/>
      <w:pPr>
        <w:tabs>
          <w:tab w:val="num" w:pos="6480"/>
        </w:tabs>
        <w:ind w:left="6480" w:hanging="360"/>
      </w:pPr>
    </w:lvl>
    <w:lvl w:ilvl="8" w:tplc="FFFFFFFF">
      <w:start w:val="1"/>
      <w:numFmt w:val="lowerRoman"/>
      <w:lvlText w:val="%9."/>
      <w:lvlJc w:val="right"/>
      <w:pPr>
        <w:tabs>
          <w:tab w:val="num" w:pos="7200"/>
        </w:tabs>
        <w:ind w:left="7200" w:hanging="180"/>
      </w:pPr>
    </w:lvl>
  </w:abstractNum>
  <w:abstractNum w:abstractNumId="59" w15:restartNumberingAfterBreak="0">
    <w:nsid w:val="5D1A7329"/>
    <w:multiLevelType w:val="hybridMultilevel"/>
    <w:tmpl w:val="F80A4D40"/>
    <w:lvl w:ilvl="0" w:tplc="E7928246">
      <w:start w:val="1"/>
      <w:numFmt w:val="lowerLetter"/>
      <w:lvlText w:val="%1."/>
      <w:lvlJc w:val="left"/>
      <w:pPr>
        <w:ind w:left="2610" w:hanging="360"/>
      </w:pPr>
      <w:rPr>
        <w:sz w:val="22"/>
        <w:szCs w:val="22"/>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60" w15:restartNumberingAfterBreak="0">
    <w:nsid w:val="5EAB15F0"/>
    <w:multiLevelType w:val="singleLevel"/>
    <w:tmpl w:val="246E013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61" w15:restartNumberingAfterBreak="0">
    <w:nsid w:val="5F242955"/>
    <w:multiLevelType w:val="hybridMultilevel"/>
    <w:tmpl w:val="9958381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62" w15:restartNumberingAfterBreak="0">
    <w:nsid w:val="604B7179"/>
    <w:multiLevelType w:val="hybridMultilevel"/>
    <w:tmpl w:val="DF789FD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3" w15:restartNumberingAfterBreak="0">
    <w:nsid w:val="618F012A"/>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64" w15:restartNumberingAfterBreak="0">
    <w:nsid w:val="642C49C4"/>
    <w:multiLevelType w:val="hybridMultilevel"/>
    <w:tmpl w:val="07D49750"/>
    <w:lvl w:ilvl="0" w:tplc="7DD25900">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5" w15:restartNumberingAfterBreak="0">
    <w:nsid w:val="6446428A"/>
    <w:multiLevelType w:val="hybridMultilevel"/>
    <w:tmpl w:val="9F52953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6" w15:restartNumberingAfterBreak="0">
    <w:nsid w:val="68647EDB"/>
    <w:multiLevelType w:val="singleLevel"/>
    <w:tmpl w:val="E7625F7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67" w15:restartNumberingAfterBreak="0">
    <w:nsid w:val="69D316E8"/>
    <w:multiLevelType w:val="singleLevel"/>
    <w:tmpl w:val="E91095E2"/>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68" w15:restartNumberingAfterBreak="0">
    <w:nsid w:val="69E65E8B"/>
    <w:multiLevelType w:val="hybridMultilevel"/>
    <w:tmpl w:val="1E18FB6C"/>
    <w:lvl w:ilvl="0" w:tplc="DD3E2F1C">
      <w:start w:val="1"/>
      <w:numFmt w:val="lowerLetter"/>
      <w:lvlText w:val="%1."/>
      <w:lvlJc w:val="left"/>
      <w:pPr>
        <w:tabs>
          <w:tab w:val="num" w:pos="720"/>
        </w:tabs>
        <w:ind w:left="720" w:hanging="360"/>
      </w:pPr>
      <w:rPr>
        <w:rFonts w:ascii="Times New Roman" w:hAnsi="Times New Roman" w:cs="Times New Roman" w:hint="default"/>
        <w:b w:val="0"/>
        <w:bCs w:val="0"/>
        <w:i w:val="0"/>
        <w:iCs w:val="0"/>
        <w:sz w:val="22"/>
        <w:szCs w:val="22"/>
      </w:rPr>
    </w:lvl>
    <w:lvl w:ilvl="1" w:tplc="ECB43C72">
      <w:start w:val="1"/>
      <w:numFmt w:val="lowerLetter"/>
      <w:lvlText w:val="(%2)"/>
      <w:lvlJc w:val="left"/>
      <w:pPr>
        <w:tabs>
          <w:tab w:val="num" w:pos="1440"/>
        </w:tabs>
        <w:ind w:left="1440" w:hanging="360"/>
      </w:pPr>
      <w:rPr>
        <w:rFonts w:ascii="Times New Roman" w:hAnsi="Times New Roman" w:cs="Times New Roman" w:hint="default"/>
        <w:b w:val="0"/>
        <w:bCs w:val="0"/>
        <w:i w:val="0"/>
        <w:iCs w:val="0"/>
        <w:sz w:val="24"/>
        <w:szCs w:val="24"/>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9" w15:restartNumberingAfterBreak="0">
    <w:nsid w:val="6A5CC0AE"/>
    <w:multiLevelType w:val="hybridMultilevel"/>
    <w:tmpl w:val="56808D7B"/>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6CD156CB"/>
    <w:multiLevelType w:val="hybridMultilevel"/>
    <w:tmpl w:val="C0064B32"/>
    <w:lvl w:ilvl="0" w:tplc="1DBE479A">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71" w15:restartNumberingAfterBreak="0">
    <w:nsid w:val="6F903B70"/>
    <w:multiLevelType w:val="singleLevel"/>
    <w:tmpl w:val="EECA7CB0"/>
    <w:lvl w:ilvl="0">
      <w:start w:val="1"/>
      <w:numFmt w:val="lowerLetter"/>
      <w:lvlText w:val="(%1)"/>
      <w:lvlJc w:val="left"/>
      <w:pPr>
        <w:tabs>
          <w:tab w:val="num" w:pos="720"/>
        </w:tabs>
        <w:ind w:left="720" w:hanging="720"/>
      </w:pPr>
      <w:rPr>
        <w:rFonts w:ascii="Tw Cen MT" w:hAnsi="Tw Cen MT" w:cs="Times New Roman" w:hint="default"/>
        <w:b w:val="0"/>
        <w:bCs w:val="0"/>
        <w:i w:val="0"/>
        <w:iCs w:val="0"/>
        <w:sz w:val="24"/>
        <w:szCs w:val="24"/>
      </w:rPr>
    </w:lvl>
  </w:abstractNum>
  <w:abstractNum w:abstractNumId="72" w15:restartNumberingAfterBreak="0">
    <w:nsid w:val="71330B2A"/>
    <w:multiLevelType w:val="singleLevel"/>
    <w:tmpl w:val="B9C8A9CA"/>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73" w15:restartNumberingAfterBreak="0">
    <w:nsid w:val="731A72EF"/>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4" w15:restartNumberingAfterBreak="0">
    <w:nsid w:val="73473195"/>
    <w:multiLevelType w:val="hybridMultilevel"/>
    <w:tmpl w:val="248A2814"/>
    <w:lvl w:ilvl="0" w:tplc="40090017">
      <w:start w:val="1"/>
      <w:numFmt w:val="lowerLetter"/>
      <w:lvlText w:val="%1)"/>
      <w:lvlJc w:val="left"/>
      <w:pPr>
        <w:ind w:left="720" w:hanging="360"/>
      </w:pPr>
    </w:lvl>
    <w:lvl w:ilvl="1" w:tplc="F774D490">
      <w:start w:val="1"/>
      <w:numFmt w:val="lowerLetter"/>
      <w:lvlText w:val="(%2)"/>
      <w:lvlJc w:val="left"/>
      <w:pPr>
        <w:ind w:left="1485" w:hanging="405"/>
      </w:pPr>
      <w:rPr>
        <w:rFonts w:hint="default"/>
      </w:rPr>
    </w:lvl>
    <w:lvl w:ilvl="2" w:tplc="4009001B" w:tentative="1">
      <w:start w:val="1"/>
      <w:numFmt w:val="lowerRoman"/>
      <w:lvlText w:val="%3."/>
      <w:lvlJc w:val="right"/>
      <w:pPr>
        <w:ind w:left="2160" w:hanging="180"/>
      </w:pPr>
    </w:lvl>
    <w:lvl w:ilvl="3" w:tplc="4009000F">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5" w15:restartNumberingAfterBreak="0">
    <w:nsid w:val="748C6BE8"/>
    <w:multiLevelType w:val="hybridMultilevel"/>
    <w:tmpl w:val="2466CC96"/>
    <w:lvl w:ilvl="0" w:tplc="10F602CA">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6EB6D064">
      <w:start w:val="1"/>
      <w:numFmt w:val="decimal"/>
      <w:lvlText w:val="%4."/>
      <w:lvlJc w:val="left"/>
      <w:pPr>
        <w:tabs>
          <w:tab w:val="num" w:pos="2880"/>
        </w:tabs>
        <w:ind w:left="2880" w:hanging="360"/>
      </w:pPr>
      <w:rPr>
        <w:b/>
      </w:r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76" w15:restartNumberingAfterBreak="0">
    <w:nsid w:val="75662C49"/>
    <w:multiLevelType w:val="singleLevel"/>
    <w:tmpl w:val="C700CF4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77" w15:restartNumberingAfterBreak="0">
    <w:nsid w:val="763236D3"/>
    <w:multiLevelType w:val="hybridMultilevel"/>
    <w:tmpl w:val="42E80F84"/>
    <w:lvl w:ilvl="0" w:tplc="ABDA62C0">
      <w:start w:val="1"/>
      <w:numFmt w:val="lowerLetter"/>
      <w:lvlText w:val="(%1)"/>
      <w:lvlJc w:val="left"/>
      <w:pPr>
        <w:tabs>
          <w:tab w:val="num" w:pos="900"/>
        </w:tabs>
        <w:ind w:left="90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78" w15:restartNumberingAfterBreak="0">
    <w:nsid w:val="791A27B2"/>
    <w:multiLevelType w:val="multilevel"/>
    <w:tmpl w:val="883AAF74"/>
    <w:lvl w:ilvl="0">
      <w:start w:val="1"/>
      <w:numFmt w:val="decimal"/>
      <w:lvlText w:val="%1."/>
      <w:lvlJc w:val="left"/>
      <w:pPr>
        <w:tabs>
          <w:tab w:val="num" w:pos="1800"/>
        </w:tabs>
        <w:ind w:left="1800" w:hanging="720"/>
      </w:pPr>
      <w:rPr>
        <w:rFonts w:ascii="Times New Roman Bold" w:hAnsi="Times New Roman Bold" w:cs="Times New Roman Bold" w:hint="default"/>
        <w:b/>
        <w:bCs/>
        <w:i w:val="0"/>
        <w:iCs w:val="0"/>
        <w:sz w:val="22"/>
        <w:szCs w:val="22"/>
      </w:rPr>
    </w:lvl>
    <w:lvl w:ilvl="1">
      <w:start w:val="1"/>
      <w:numFmt w:val="decimal"/>
      <w:lvlText w:val="%1.%2."/>
      <w:lvlJc w:val="left"/>
      <w:pPr>
        <w:tabs>
          <w:tab w:val="num" w:pos="1800"/>
        </w:tabs>
        <w:ind w:left="1800" w:hanging="720"/>
      </w:pPr>
      <w:rPr>
        <w:rFonts w:ascii="Tw Cen MT" w:hAnsi="Tw Cen MT" w:cs="Tw Cen MT" w:hint="default"/>
        <w:b/>
        <w:bCs/>
        <w:i w:val="0"/>
        <w:iCs w:val="0"/>
        <w:sz w:val="22"/>
        <w:szCs w:val="22"/>
      </w:rPr>
    </w:lvl>
    <w:lvl w:ilvl="2">
      <w:start w:val="1"/>
      <w:numFmt w:val="decimal"/>
      <w:lvlText w:val="%1.%2.%3."/>
      <w:lvlJc w:val="left"/>
      <w:pPr>
        <w:tabs>
          <w:tab w:val="num" w:pos="1800"/>
        </w:tabs>
        <w:ind w:left="1800" w:hanging="720"/>
      </w:pPr>
      <w:rPr>
        <w:rFonts w:ascii="Tw Cen MT" w:hAnsi="Tw Cen MT" w:cs="Tw Cen MT" w:hint="default"/>
        <w:sz w:val="24"/>
        <w:szCs w:val="24"/>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79" w15:restartNumberingAfterBreak="0">
    <w:nsid w:val="7A916CF7"/>
    <w:multiLevelType w:val="singleLevel"/>
    <w:tmpl w:val="738431FA"/>
    <w:lvl w:ilvl="0">
      <w:start w:val="1"/>
      <w:numFmt w:val="lowerLetter"/>
      <w:lvlText w:val="(%1)"/>
      <w:lvlJc w:val="left"/>
      <w:pPr>
        <w:tabs>
          <w:tab w:val="num" w:pos="720"/>
        </w:tabs>
        <w:ind w:left="720" w:hanging="720"/>
      </w:pPr>
      <w:rPr>
        <w:rFonts w:ascii="Times New Roman" w:hAnsi="Times New Roman" w:cs="Times New Roman" w:hint="default"/>
        <w:b w:val="0"/>
        <w:bCs/>
        <w:i w:val="0"/>
        <w:iCs w:val="0"/>
        <w:sz w:val="24"/>
        <w:szCs w:val="24"/>
      </w:rPr>
    </w:lvl>
  </w:abstractNum>
  <w:abstractNum w:abstractNumId="80" w15:restartNumberingAfterBreak="0">
    <w:nsid w:val="7AE62445"/>
    <w:multiLevelType w:val="singleLevel"/>
    <w:tmpl w:val="42E814C8"/>
    <w:lvl w:ilvl="0">
      <w:start w:val="1"/>
      <w:numFmt w:val="bullet"/>
      <w:pStyle w:val="bullet2"/>
      <w:lvlText w:val="−"/>
      <w:lvlJc w:val="left"/>
      <w:pPr>
        <w:tabs>
          <w:tab w:val="num" w:pos="360"/>
        </w:tabs>
        <w:ind w:left="360" w:hanging="360"/>
      </w:pPr>
      <w:rPr>
        <w:rFonts w:ascii="Bookman Old Style" w:hAnsi="Bookman Old Style" w:cs="Bookman Old Style" w:hint="default"/>
      </w:rPr>
    </w:lvl>
  </w:abstractNum>
  <w:abstractNum w:abstractNumId="81" w15:restartNumberingAfterBreak="0">
    <w:nsid w:val="7BC05660"/>
    <w:multiLevelType w:val="hybridMultilevel"/>
    <w:tmpl w:val="D836137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82" w15:restartNumberingAfterBreak="0">
    <w:nsid w:val="7DA615D9"/>
    <w:multiLevelType w:val="singleLevel"/>
    <w:tmpl w:val="3012A9B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num w:numId="1">
    <w:abstractNumId w:val="18"/>
  </w:num>
  <w:num w:numId="2">
    <w:abstractNumId w:val="80"/>
  </w:num>
  <w:num w:numId="3">
    <w:abstractNumId w:val="20"/>
  </w:num>
  <w:num w:numId="4">
    <w:abstractNumId w:val="36"/>
  </w:num>
  <w:num w:numId="5">
    <w:abstractNumId w:val="72"/>
  </w:num>
  <w:num w:numId="6">
    <w:abstractNumId w:val="57"/>
  </w:num>
  <w:num w:numId="7">
    <w:abstractNumId w:val="55"/>
  </w:num>
  <w:num w:numId="8">
    <w:abstractNumId w:val="31"/>
  </w:num>
  <w:num w:numId="9">
    <w:abstractNumId w:val="53"/>
  </w:num>
  <w:num w:numId="10">
    <w:abstractNumId w:val="66"/>
  </w:num>
  <w:num w:numId="11">
    <w:abstractNumId w:val="79"/>
  </w:num>
  <w:num w:numId="12">
    <w:abstractNumId w:val="76"/>
  </w:num>
  <w:num w:numId="13">
    <w:abstractNumId w:val="32"/>
  </w:num>
  <w:num w:numId="14">
    <w:abstractNumId w:val="8"/>
  </w:num>
  <w:num w:numId="15">
    <w:abstractNumId w:val="71"/>
  </w:num>
  <w:num w:numId="16">
    <w:abstractNumId w:val="82"/>
  </w:num>
  <w:num w:numId="17">
    <w:abstractNumId w:val="67"/>
  </w:num>
  <w:num w:numId="18">
    <w:abstractNumId w:val="24"/>
  </w:num>
  <w:num w:numId="19">
    <w:abstractNumId w:val="7"/>
  </w:num>
  <w:num w:numId="20">
    <w:abstractNumId w:val="38"/>
  </w:num>
  <w:num w:numId="21">
    <w:abstractNumId w:val="4"/>
  </w:num>
  <w:num w:numId="22">
    <w:abstractNumId w:val="60"/>
  </w:num>
  <w:num w:numId="23">
    <w:abstractNumId w:val="48"/>
  </w:num>
  <w:num w:numId="24">
    <w:abstractNumId w:val="16"/>
  </w:num>
  <w:num w:numId="25">
    <w:abstractNumId w:val="30"/>
  </w:num>
  <w:num w:numId="26">
    <w:abstractNumId w:val="33"/>
  </w:num>
  <w:num w:numId="27">
    <w:abstractNumId w:val="77"/>
  </w:num>
  <w:num w:numId="28">
    <w:abstractNumId w:val="15"/>
  </w:num>
  <w:num w:numId="29">
    <w:abstractNumId w:val="14"/>
  </w:num>
  <w:num w:numId="30">
    <w:abstractNumId w:val="75"/>
  </w:num>
  <w:num w:numId="31">
    <w:abstractNumId w:val="52"/>
  </w:num>
  <w:num w:numId="32">
    <w:abstractNumId w:val="3"/>
  </w:num>
  <w:num w:numId="33">
    <w:abstractNumId w:val="68"/>
  </w:num>
  <w:num w:numId="34">
    <w:abstractNumId w:val="44"/>
  </w:num>
  <w:num w:numId="35">
    <w:abstractNumId w:val="9"/>
  </w:num>
  <w:num w:numId="36">
    <w:abstractNumId w:val="11"/>
  </w:num>
  <w:num w:numId="37">
    <w:abstractNumId w:val="12"/>
  </w:num>
  <w:num w:numId="38">
    <w:abstractNumId w:val="65"/>
  </w:num>
  <w:num w:numId="39">
    <w:abstractNumId w:val="0"/>
  </w:num>
  <w:num w:numId="40">
    <w:abstractNumId w:val="2"/>
  </w:num>
  <w:num w:numId="41">
    <w:abstractNumId w:val="69"/>
  </w:num>
  <w:num w:numId="42">
    <w:abstractNumId w:val="1"/>
  </w:num>
  <w:num w:numId="43">
    <w:abstractNumId w:val="40"/>
  </w:num>
  <w:num w:numId="44">
    <w:abstractNumId w:val="58"/>
  </w:num>
  <w:num w:numId="45">
    <w:abstractNumId w:val="19"/>
  </w:num>
  <w:num w:numId="46">
    <w:abstractNumId w:val="78"/>
  </w:num>
  <w:num w:numId="47">
    <w:abstractNumId w:val="64"/>
  </w:num>
  <w:num w:numId="48">
    <w:abstractNumId w:val="28"/>
  </w:num>
  <w:num w:numId="49">
    <w:abstractNumId w:val="25"/>
  </w:num>
  <w:num w:numId="50">
    <w:abstractNumId w:val="29"/>
  </w:num>
  <w:num w:numId="51">
    <w:abstractNumId w:val="37"/>
  </w:num>
  <w:num w:numId="52">
    <w:abstractNumId w:val="74"/>
  </w:num>
  <w:num w:numId="53">
    <w:abstractNumId w:val="23"/>
  </w:num>
  <w:num w:numId="54">
    <w:abstractNumId w:val="26"/>
  </w:num>
  <w:num w:numId="55">
    <w:abstractNumId w:val="23"/>
    <w:lvlOverride w:ilvl="0">
      <w:startOverride w:val="5"/>
    </w:lvlOverride>
    <w:lvlOverride w:ilvl="1">
      <w:startOverride w:val="1"/>
    </w:lvlOverride>
  </w:num>
  <w:num w:numId="56">
    <w:abstractNumId w:val="47"/>
  </w:num>
  <w:num w:numId="57">
    <w:abstractNumId w:val="70"/>
  </w:num>
  <w:num w:numId="58">
    <w:abstractNumId w:val="56"/>
  </w:num>
  <w:num w:numId="59">
    <w:abstractNumId w:val="17"/>
  </w:num>
  <w:num w:numId="60">
    <w:abstractNumId w:val="21"/>
  </w:num>
  <w:num w:numId="61">
    <w:abstractNumId w:val="49"/>
  </w:num>
  <w:num w:numId="62">
    <w:abstractNumId w:val="22"/>
  </w:num>
  <w:num w:numId="63">
    <w:abstractNumId w:val="73"/>
  </w:num>
  <w:num w:numId="64">
    <w:abstractNumId w:val="54"/>
  </w:num>
  <w:num w:numId="65">
    <w:abstractNumId w:val="59"/>
  </w:num>
  <w:num w:numId="66">
    <w:abstractNumId w:val="6"/>
  </w:num>
  <w:num w:numId="67">
    <w:abstractNumId w:val="46"/>
  </w:num>
  <w:num w:numId="68">
    <w:abstractNumId w:val="35"/>
  </w:num>
  <w:num w:numId="69">
    <w:abstractNumId w:val="27"/>
  </w:num>
  <w:num w:numId="70">
    <w:abstractNumId w:val="39"/>
  </w:num>
  <w:num w:numId="71">
    <w:abstractNumId w:val="43"/>
  </w:num>
  <w:num w:numId="72">
    <w:abstractNumId w:val="42"/>
  </w:num>
  <w:num w:numId="73">
    <w:abstractNumId w:val="45"/>
  </w:num>
  <w:num w:numId="74">
    <w:abstractNumId w:val="50"/>
  </w:num>
  <w:num w:numId="75">
    <w:abstractNumId w:val="10"/>
  </w:num>
  <w:num w:numId="76">
    <w:abstractNumId w:val="62"/>
  </w:num>
  <w:num w:numId="77">
    <w:abstractNumId w:val="51"/>
  </w:num>
  <w:num w:numId="78">
    <w:abstractNumId w:val="34"/>
  </w:num>
  <w:num w:numId="79">
    <w:abstractNumId w:val="81"/>
  </w:num>
  <w:num w:numId="80">
    <w:abstractNumId w:val="13"/>
  </w:num>
  <w:num w:numId="81">
    <w:abstractNumId w:val="63"/>
  </w:num>
  <w:num w:numId="82">
    <w:abstractNumId w:val="61"/>
  </w:num>
  <w:num w:numId="83">
    <w:abstractNumId w:val="41"/>
  </w:num>
  <w:num w:numId="84">
    <w:abstractNumId w:val="5"/>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SystemFonts/>
  <w:defaultTabStop w:val="720"/>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75C4"/>
    <w:rsid w:val="00000E9C"/>
    <w:rsid w:val="00001E84"/>
    <w:rsid w:val="00002126"/>
    <w:rsid w:val="00002641"/>
    <w:rsid w:val="000027D9"/>
    <w:rsid w:val="00002970"/>
    <w:rsid w:val="00002DAB"/>
    <w:rsid w:val="00002EE8"/>
    <w:rsid w:val="00003610"/>
    <w:rsid w:val="00003634"/>
    <w:rsid w:val="000037F2"/>
    <w:rsid w:val="00003997"/>
    <w:rsid w:val="00005293"/>
    <w:rsid w:val="00005B4B"/>
    <w:rsid w:val="00005C16"/>
    <w:rsid w:val="00005CE8"/>
    <w:rsid w:val="00006A40"/>
    <w:rsid w:val="00006ED9"/>
    <w:rsid w:val="00006F83"/>
    <w:rsid w:val="00007413"/>
    <w:rsid w:val="00011483"/>
    <w:rsid w:val="0001163F"/>
    <w:rsid w:val="000116BD"/>
    <w:rsid w:val="00011A10"/>
    <w:rsid w:val="0001360D"/>
    <w:rsid w:val="00014D66"/>
    <w:rsid w:val="00014DAF"/>
    <w:rsid w:val="0001526F"/>
    <w:rsid w:val="0001552C"/>
    <w:rsid w:val="00015DA2"/>
    <w:rsid w:val="00020286"/>
    <w:rsid w:val="00020886"/>
    <w:rsid w:val="00020A7F"/>
    <w:rsid w:val="00022425"/>
    <w:rsid w:val="00022C9D"/>
    <w:rsid w:val="00024A6A"/>
    <w:rsid w:val="00025D97"/>
    <w:rsid w:val="00026154"/>
    <w:rsid w:val="00027436"/>
    <w:rsid w:val="000276A9"/>
    <w:rsid w:val="00027E73"/>
    <w:rsid w:val="000324DB"/>
    <w:rsid w:val="00032816"/>
    <w:rsid w:val="00033016"/>
    <w:rsid w:val="00035AC3"/>
    <w:rsid w:val="00035C1B"/>
    <w:rsid w:val="00037150"/>
    <w:rsid w:val="00040BB6"/>
    <w:rsid w:val="000415E1"/>
    <w:rsid w:val="00041A8E"/>
    <w:rsid w:val="00041AF7"/>
    <w:rsid w:val="00044943"/>
    <w:rsid w:val="000468CA"/>
    <w:rsid w:val="00046F7C"/>
    <w:rsid w:val="00047AE4"/>
    <w:rsid w:val="00047F92"/>
    <w:rsid w:val="00051315"/>
    <w:rsid w:val="00051C8E"/>
    <w:rsid w:val="000522D6"/>
    <w:rsid w:val="00052B62"/>
    <w:rsid w:val="00052F53"/>
    <w:rsid w:val="00053036"/>
    <w:rsid w:val="0005331C"/>
    <w:rsid w:val="0005343A"/>
    <w:rsid w:val="00054816"/>
    <w:rsid w:val="00054E66"/>
    <w:rsid w:val="00055E0C"/>
    <w:rsid w:val="000565C9"/>
    <w:rsid w:val="00057271"/>
    <w:rsid w:val="00057933"/>
    <w:rsid w:val="00060CBE"/>
    <w:rsid w:val="00061200"/>
    <w:rsid w:val="00061767"/>
    <w:rsid w:val="000617A3"/>
    <w:rsid w:val="0006262D"/>
    <w:rsid w:val="0006387A"/>
    <w:rsid w:val="00063F9F"/>
    <w:rsid w:val="00064AC9"/>
    <w:rsid w:val="00064D89"/>
    <w:rsid w:val="00064E16"/>
    <w:rsid w:val="00065520"/>
    <w:rsid w:val="000657DB"/>
    <w:rsid w:val="00065FCD"/>
    <w:rsid w:val="0006747C"/>
    <w:rsid w:val="00070245"/>
    <w:rsid w:val="000705E0"/>
    <w:rsid w:val="00073256"/>
    <w:rsid w:val="00073B3F"/>
    <w:rsid w:val="00073EDD"/>
    <w:rsid w:val="0007406D"/>
    <w:rsid w:val="00074741"/>
    <w:rsid w:val="000777BA"/>
    <w:rsid w:val="00077948"/>
    <w:rsid w:val="000806BE"/>
    <w:rsid w:val="000809FB"/>
    <w:rsid w:val="00081479"/>
    <w:rsid w:val="000819A4"/>
    <w:rsid w:val="0008240F"/>
    <w:rsid w:val="000827E8"/>
    <w:rsid w:val="00082BB6"/>
    <w:rsid w:val="00082F4E"/>
    <w:rsid w:val="00083B96"/>
    <w:rsid w:val="00084B91"/>
    <w:rsid w:val="00086173"/>
    <w:rsid w:val="0008673F"/>
    <w:rsid w:val="0008725A"/>
    <w:rsid w:val="0008756E"/>
    <w:rsid w:val="0009005D"/>
    <w:rsid w:val="0009074B"/>
    <w:rsid w:val="000911BF"/>
    <w:rsid w:val="00092396"/>
    <w:rsid w:val="000926E2"/>
    <w:rsid w:val="0009327B"/>
    <w:rsid w:val="00093287"/>
    <w:rsid w:val="00093D17"/>
    <w:rsid w:val="00094659"/>
    <w:rsid w:val="00094C8D"/>
    <w:rsid w:val="0009526D"/>
    <w:rsid w:val="00095755"/>
    <w:rsid w:val="00095AA4"/>
    <w:rsid w:val="000971F3"/>
    <w:rsid w:val="000A1468"/>
    <w:rsid w:val="000A178B"/>
    <w:rsid w:val="000A2FAB"/>
    <w:rsid w:val="000A3322"/>
    <w:rsid w:val="000A4C88"/>
    <w:rsid w:val="000A4FA6"/>
    <w:rsid w:val="000A65BF"/>
    <w:rsid w:val="000A7C00"/>
    <w:rsid w:val="000A7F3E"/>
    <w:rsid w:val="000B1150"/>
    <w:rsid w:val="000B159D"/>
    <w:rsid w:val="000B19EB"/>
    <w:rsid w:val="000B1A15"/>
    <w:rsid w:val="000B23C5"/>
    <w:rsid w:val="000B2CCB"/>
    <w:rsid w:val="000B49D1"/>
    <w:rsid w:val="000B7932"/>
    <w:rsid w:val="000B79F3"/>
    <w:rsid w:val="000C0A5B"/>
    <w:rsid w:val="000C24A3"/>
    <w:rsid w:val="000C5594"/>
    <w:rsid w:val="000C55F7"/>
    <w:rsid w:val="000C7820"/>
    <w:rsid w:val="000C7BD7"/>
    <w:rsid w:val="000C7BF2"/>
    <w:rsid w:val="000D0A64"/>
    <w:rsid w:val="000D0AE2"/>
    <w:rsid w:val="000D18C4"/>
    <w:rsid w:val="000D1F65"/>
    <w:rsid w:val="000D2D37"/>
    <w:rsid w:val="000D3EF8"/>
    <w:rsid w:val="000D3FDC"/>
    <w:rsid w:val="000D524C"/>
    <w:rsid w:val="000D547D"/>
    <w:rsid w:val="000D6370"/>
    <w:rsid w:val="000D74F1"/>
    <w:rsid w:val="000D78CF"/>
    <w:rsid w:val="000D78DA"/>
    <w:rsid w:val="000D7C9B"/>
    <w:rsid w:val="000D7E2B"/>
    <w:rsid w:val="000E032E"/>
    <w:rsid w:val="000E041F"/>
    <w:rsid w:val="000E089C"/>
    <w:rsid w:val="000E2671"/>
    <w:rsid w:val="000E31FC"/>
    <w:rsid w:val="000E36BD"/>
    <w:rsid w:val="000E4208"/>
    <w:rsid w:val="000E42A5"/>
    <w:rsid w:val="000E5173"/>
    <w:rsid w:val="000E54DE"/>
    <w:rsid w:val="000E5C3B"/>
    <w:rsid w:val="000E5CFE"/>
    <w:rsid w:val="000E5F6E"/>
    <w:rsid w:val="000E74AE"/>
    <w:rsid w:val="000E775E"/>
    <w:rsid w:val="000F065D"/>
    <w:rsid w:val="000F1090"/>
    <w:rsid w:val="000F1577"/>
    <w:rsid w:val="000F27D9"/>
    <w:rsid w:val="000F2EDB"/>
    <w:rsid w:val="000F383D"/>
    <w:rsid w:val="000F5FC0"/>
    <w:rsid w:val="000F6901"/>
    <w:rsid w:val="000F759F"/>
    <w:rsid w:val="001003A2"/>
    <w:rsid w:val="00100C41"/>
    <w:rsid w:val="0010202D"/>
    <w:rsid w:val="0010364B"/>
    <w:rsid w:val="00103782"/>
    <w:rsid w:val="00103F59"/>
    <w:rsid w:val="00103FCD"/>
    <w:rsid w:val="00104FC1"/>
    <w:rsid w:val="00105EEE"/>
    <w:rsid w:val="001061BA"/>
    <w:rsid w:val="00106D37"/>
    <w:rsid w:val="00107580"/>
    <w:rsid w:val="00112BBC"/>
    <w:rsid w:val="00113C7C"/>
    <w:rsid w:val="00114FCA"/>
    <w:rsid w:val="0011678F"/>
    <w:rsid w:val="00116EF5"/>
    <w:rsid w:val="0011738C"/>
    <w:rsid w:val="00117E19"/>
    <w:rsid w:val="00120F31"/>
    <w:rsid w:val="0012100C"/>
    <w:rsid w:val="001212BE"/>
    <w:rsid w:val="00121563"/>
    <w:rsid w:val="00122768"/>
    <w:rsid w:val="001228F9"/>
    <w:rsid w:val="00122904"/>
    <w:rsid w:val="0012305F"/>
    <w:rsid w:val="00123112"/>
    <w:rsid w:val="0012408E"/>
    <w:rsid w:val="00124A7A"/>
    <w:rsid w:val="001256FC"/>
    <w:rsid w:val="00125872"/>
    <w:rsid w:val="00125AAD"/>
    <w:rsid w:val="00125F24"/>
    <w:rsid w:val="00125F4E"/>
    <w:rsid w:val="001264BE"/>
    <w:rsid w:val="001278DA"/>
    <w:rsid w:val="00130851"/>
    <w:rsid w:val="00130D7B"/>
    <w:rsid w:val="0013116B"/>
    <w:rsid w:val="001315B7"/>
    <w:rsid w:val="00133118"/>
    <w:rsid w:val="00133325"/>
    <w:rsid w:val="00135082"/>
    <w:rsid w:val="001353BD"/>
    <w:rsid w:val="00135F8E"/>
    <w:rsid w:val="00136828"/>
    <w:rsid w:val="00136A50"/>
    <w:rsid w:val="00137462"/>
    <w:rsid w:val="0013791A"/>
    <w:rsid w:val="00137C30"/>
    <w:rsid w:val="001403BD"/>
    <w:rsid w:val="00141576"/>
    <w:rsid w:val="001416DE"/>
    <w:rsid w:val="00141A0A"/>
    <w:rsid w:val="00142092"/>
    <w:rsid w:val="00142EB0"/>
    <w:rsid w:val="00143482"/>
    <w:rsid w:val="0014357D"/>
    <w:rsid w:val="0014471A"/>
    <w:rsid w:val="00145952"/>
    <w:rsid w:val="001462C7"/>
    <w:rsid w:val="00146AC7"/>
    <w:rsid w:val="0015091A"/>
    <w:rsid w:val="00151519"/>
    <w:rsid w:val="00151DD3"/>
    <w:rsid w:val="001520BA"/>
    <w:rsid w:val="0015236A"/>
    <w:rsid w:val="00153136"/>
    <w:rsid w:val="00154297"/>
    <w:rsid w:val="00155BEB"/>
    <w:rsid w:val="001573D8"/>
    <w:rsid w:val="00160062"/>
    <w:rsid w:val="001610FB"/>
    <w:rsid w:val="0016152C"/>
    <w:rsid w:val="001615DC"/>
    <w:rsid w:val="001622B0"/>
    <w:rsid w:val="0016390E"/>
    <w:rsid w:val="00163FBC"/>
    <w:rsid w:val="00164731"/>
    <w:rsid w:val="00164C8D"/>
    <w:rsid w:val="00164D81"/>
    <w:rsid w:val="00164F61"/>
    <w:rsid w:val="00166905"/>
    <w:rsid w:val="00166B60"/>
    <w:rsid w:val="00166DEB"/>
    <w:rsid w:val="00166E7D"/>
    <w:rsid w:val="0016718F"/>
    <w:rsid w:val="001676FA"/>
    <w:rsid w:val="00170C59"/>
    <w:rsid w:val="001713B7"/>
    <w:rsid w:val="00172243"/>
    <w:rsid w:val="001723C9"/>
    <w:rsid w:val="00172463"/>
    <w:rsid w:val="00172950"/>
    <w:rsid w:val="00172A3F"/>
    <w:rsid w:val="00172C03"/>
    <w:rsid w:val="0017349A"/>
    <w:rsid w:val="00174615"/>
    <w:rsid w:val="001747C2"/>
    <w:rsid w:val="001747FC"/>
    <w:rsid w:val="00175BDF"/>
    <w:rsid w:val="001770F1"/>
    <w:rsid w:val="00177C13"/>
    <w:rsid w:val="001805D8"/>
    <w:rsid w:val="0018063C"/>
    <w:rsid w:val="00180DAE"/>
    <w:rsid w:val="00180DC4"/>
    <w:rsid w:val="0018190D"/>
    <w:rsid w:val="00182A40"/>
    <w:rsid w:val="00182A95"/>
    <w:rsid w:val="00182C3C"/>
    <w:rsid w:val="00184728"/>
    <w:rsid w:val="00184A6D"/>
    <w:rsid w:val="00184ACE"/>
    <w:rsid w:val="00184CE2"/>
    <w:rsid w:val="001855E6"/>
    <w:rsid w:val="00185C99"/>
    <w:rsid w:val="0018643A"/>
    <w:rsid w:val="0018777D"/>
    <w:rsid w:val="0018789A"/>
    <w:rsid w:val="00187B69"/>
    <w:rsid w:val="00187C90"/>
    <w:rsid w:val="00191510"/>
    <w:rsid w:val="00191663"/>
    <w:rsid w:val="00194352"/>
    <w:rsid w:val="00195CCC"/>
    <w:rsid w:val="0019628B"/>
    <w:rsid w:val="0019777F"/>
    <w:rsid w:val="001A0033"/>
    <w:rsid w:val="001A0637"/>
    <w:rsid w:val="001A0FC9"/>
    <w:rsid w:val="001A1193"/>
    <w:rsid w:val="001A1ADF"/>
    <w:rsid w:val="001A2BB9"/>
    <w:rsid w:val="001A33F4"/>
    <w:rsid w:val="001A35BF"/>
    <w:rsid w:val="001A40DF"/>
    <w:rsid w:val="001A46EE"/>
    <w:rsid w:val="001A4817"/>
    <w:rsid w:val="001A491E"/>
    <w:rsid w:val="001A52D0"/>
    <w:rsid w:val="001A5CB2"/>
    <w:rsid w:val="001A6134"/>
    <w:rsid w:val="001A6226"/>
    <w:rsid w:val="001A64E6"/>
    <w:rsid w:val="001B06CF"/>
    <w:rsid w:val="001B0E99"/>
    <w:rsid w:val="001B0EBF"/>
    <w:rsid w:val="001B12B3"/>
    <w:rsid w:val="001B15D9"/>
    <w:rsid w:val="001B2DF8"/>
    <w:rsid w:val="001B30B8"/>
    <w:rsid w:val="001B4195"/>
    <w:rsid w:val="001B4EE5"/>
    <w:rsid w:val="001B5210"/>
    <w:rsid w:val="001B537A"/>
    <w:rsid w:val="001B77ED"/>
    <w:rsid w:val="001B7B95"/>
    <w:rsid w:val="001B7C78"/>
    <w:rsid w:val="001C0499"/>
    <w:rsid w:val="001C23B1"/>
    <w:rsid w:val="001C246A"/>
    <w:rsid w:val="001C24EA"/>
    <w:rsid w:val="001C3222"/>
    <w:rsid w:val="001C45DD"/>
    <w:rsid w:val="001C6653"/>
    <w:rsid w:val="001C6924"/>
    <w:rsid w:val="001C77C6"/>
    <w:rsid w:val="001C7AEE"/>
    <w:rsid w:val="001D11C7"/>
    <w:rsid w:val="001D182B"/>
    <w:rsid w:val="001D5157"/>
    <w:rsid w:val="001D6CB5"/>
    <w:rsid w:val="001D75C4"/>
    <w:rsid w:val="001E092F"/>
    <w:rsid w:val="001E101D"/>
    <w:rsid w:val="001E12FF"/>
    <w:rsid w:val="001E2921"/>
    <w:rsid w:val="001E4923"/>
    <w:rsid w:val="001E5270"/>
    <w:rsid w:val="001E708B"/>
    <w:rsid w:val="001E70AB"/>
    <w:rsid w:val="001E717A"/>
    <w:rsid w:val="001F03C4"/>
    <w:rsid w:val="001F24CC"/>
    <w:rsid w:val="001F268F"/>
    <w:rsid w:val="001F272F"/>
    <w:rsid w:val="001F3181"/>
    <w:rsid w:val="001F3597"/>
    <w:rsid w:val="001F42AB"/>
    <w:rsid w:val="001F52A3"/>
    <w:rsid w:val="001F56C3"/>
    <w:rsid w:val="001F58DB"/>
    <w:rsid w:val="001F5CA8"/>
    <w:rsid w:val="001F6EFA"/>
    <w:rsid w:val="001F6F8B"/>
    <w:rsid w:val="002002EA"/>
    <w:rsid w:val="0020159D"/>
    <w:rsid w:val="002015DB"/>
    <w:rsid w:val="0020325C"/>
    <w:rsid w:val="0020458E"/>
    <w:rsid w:val="00204A9F"/>
    <w:rsid w:val="00205185"/>
    <w:rsid w:val="0020520C"/>
    <w:rsid w:val="00206194"/>
    <w:rsid w:val="00207598"/>
    <w:rsid w:val="00207714"/>
    <w:rsid w:val="00207A36"/>
    <w:rsid w:val="00207A6D"/>
    <w:rsid w:val="00207F16"/>
    <w:rsid w:val="00210C12"/>
    <w:rsid w:val="0021143A"/>
    <w:rsid w:val="00212AFC"/>
    <w:rsid w:val="00213344"/>
    <w:rsid w:val="002134F2"/>
    <w:rsid w:val="00213555"/>
    <w:rsid w:val="00213A43"/>
    <w:rsid w:val="00214D01"/>
    <w:rsid w:val="0021555D"/>
    <w:rsid w:val="00216561"/>
    <w:rsid w:val="00216D28"/>
    <w:rsid w:val="00216D92"/>
    <w:rsid w:val="00217996"/>
    <w:rsid w:val="00222387"/>
    <w:rsid w:val="0022292D"/>
    <w:rsid w:val="0022304C"/>
    <w:rsid w:val="0022335E"/>
    <w:rsid w:val="00223C49"/>
    <w:rsid w:val="00223F3A"/>
    <w:rsid w:val="00224645"/>
    <w:rsid w:val="00224F7B"/>
    <w:rsid w:val="002251E4"/>
    <w:rsid w:val="002255F2"/>
    <w:rsid w:val="00225C0C"/>
    <w:rsid w:val="0022678E"/>
    <w:rsid w:val="00227B9A"/>
    <w:rsid w:val="00227FDD"/>
    <w:rsid w:val="002301F3"/>
    <w:rsid w:val="00230609"/>
    <w:rsid w:val="002325D3"/>
    <w:rsid w:val="00232971"/>
    <w:rsid w:val="00232B5C"/>
    <w:rsid w:val="00232D33"/>
    <w:rsid w:val="00233070"/>
    <w:rsid w:val="00234E79"/>
    <w:rsid w:val="00235438"/>
    <w:rsid w:val="00236714"/>
    <w:rsid w:val="0023688D"/>
    <w:rsid w:val="00237144"/>
    <w:rsid w:val="0023731D"/>
    <w:rsid w:val="002421AD"/>
    <w:rsid w:val="00242A84"/>
    <w:rsid w:val="002443C8"/>
    <w:rsid w:val="002445CD"/>
    <w:rsid w:val="00244AAB"/>
    <w:rsid w:val="0024553E"/>
    <w:rsid w:val="0024615A"/>
    <w:rsid w:val="00246285"/>
    <w:rsid w:val="00246ADE"/>
    <w:rsid w:val="002504A1"/>
    <w:rsid w:val="00250AB1"/>
    <w:rsid w:val="00251539"/>
    <w:rsid w:val="00251D97"/>
    <w:rsid w:val="00251EA7"/>
    <w:rsid w:val="0025208A"/>
    <w:rsid w:val="002531B9"/>
    <w:rsid w:val="00253870"/>
    <w:rsid w:val="00254089"/>
    <w:rsid w:val="00254502"/>
    <w:rsid w:val="00255DEE"/>
    <w:rsid w:val="00256CAF"/>
    <w:rsid w:val="00257B1E"/>
    <w:rsid w:val="00260A1E"/>
    <w:rsid w:val="00261341"/>
    <w:rsid w:val="0026165C"/>
    <w:rsid w:val="00261AA8"/>
    <w:rsid w:val="00261CBA"/>
    <w:rsid w:val="00263216"/>
    <w:rsid w:val="0026337B"/>
    <w:rsid w:val="00263ABF"/>
    <w:rsid w:val="00263B02"/>
    <w:rsid w:val="002651AD"/>
    <w:rsid w:val="00265966"/>
    <w:rsid w:val="00266408"/>
    <w:rsid w:val="0026680D"/>
    <w:rsid w:val="00266BA8"/>
    <w:rsid w:val="00266F44"/>
    <w:rsid w:val="00267AFE"/>
    <w:rsid w:val="00270744"/>
    <w:rsid w:val="002712F6"/>
    <w:rsid w:val="00272074"/>
    <w:rsid w:val="00272C8C"/>
    <w:rsid w:val="00272FB2"/>
    <w:rsid w:val="002731B9"/>
    <w:rsid w:val="00274481"/>
    <w:rsid w:val="002751D4"/>
    <w:rsid w:val="00275E8F"/>
    <w:rsid w:val="00276009"/>
    <w:rsid w:val="00277470"/>
    <w:rsid w:val="00277552"/>
    <w:rsid w:val="00277DE8"/>
    <w:rsid w:val="0028063A"/>
    <w:rsid w:val="00280F89"/>
    <w:rsid w:val="00282267"/>
    <w:rsid w:val="00283102"/>
    <w:rsid w:val="0028374F"/>
    <w:rsid w:val="00283EFE"/>
    <w:rsid w:val="002842A1"/>
    <w:rsid w:val="002843B5"/>
    <w:rsid w:val="00284FBF"/>
    <w:rsid w:val="00287864"/>
    <w:rsid w:val="00290484"/>
    <w:rsid w:val="002908F5"/>
    <w:rsid w:val="00290F88"/>
    <w:rsid w:val="00291284"/>
    <w:rsid w:val="002924D9"/>
    <w:rsid w:val="00293A97"/>
    <w:rsid w:val="00294C2D"/>
    <w:rsid w:val="00296449"/>
    <w:rsid w:val="00296536"/>
    <w:rsid w:val="002971A3"/>
    <w:rsid w:val="0029767C"/>
    <w:rsid w:val="002977B7"/>
    <w:rsid w:val="00297928"/>
    <w:rsid w:val="00297B2E"/>
    <w:rsid w:val="002A0A8A"/>
    <w:rsid w:val="002A1092"/>
    <w:rsid w:val="002A11F8"/>
    <w:rsid w:val="002A1667"/>
    <w:rsid w:val="002A25DD"/>
    <w:rsid w:val="002A273E"/>
    <w:rsid w:val="002A2A27"/>
    <w:rsid w:val="002A33E3"/>
    <w:rsid w:val="002A39AF"/>
    <w:rsid w:val="002A43C7"/>
    <w:rsid w:val="002A4EA3"/>
    <w:rsid w:val="002A57B1"/>
    <w:rsid w:val="002A6FD4"/>
    <w:rsid w:val="002A747F"/>
    <w:rsid w:val="002B02D5"/>
    <w:rsid w:val="002B179E"/>
    <w:rsid w:val="002B21EE"/>
    <w:rsid w:val="002B2245"/>
    <w:rsid w:val="002B23B1"/>
    <w:rsid w:val="002B2641"/>
    <w:rsid w:val="002B26A3"/>
    <w:rsid w:val="002B29D3"/>
    <w:rsid w:val="002B36F7"/>
    <w:rsid w:val="002B39D7"/>
    <w:rsid w:val="002B3FE7"/>
    <w:rsid w:val="002B53F2"/>
    <w:rsid w:val="002B5C3A"/>
    <w:rsid w:val="002B5CC8"/>
    <w:rsid w:val="002B6875"/>
    <w:rsid w:val="002B6898"/>
    <w:rsid w:val="002B69D7"/>
    <w:rsid w:val="002B6C04"/>
    <w:rsid w:val="002B73AA"/>
    <w:rsid w:val="002B759C"/>
    <w:rsid w:val="002B77AC"/>
    <w:rsid w:val="002B79A8"/>
    <w:rsid w:val="002C08E8"/>
    <w:rsid w:val="002C2331"/>
    <w:rsid w:val="002C33C4"/>
    <w:rsid w:val="002C3853"/>
    <w:rsid w:val="002C42D4"/>
    <w:rsid w:val="002C64DB"/>
    <w:rsid w:val="002C65F8"/>
    <w:rsid w:val="002C6EFE"/>
    <w:rsid w:val="002C71ED"/>
    <w:rsid w:val="002D0264"/>
    <w:rsid w:val="002D3478"/>
    <w:rsid w:val="002D3BBA"/>
    <w:rsid w:val="002D3C35"/>
    <w:rsid w:val="002D3CA4"/>
    <w:rsid w:val="002D4207"/>
    <w:rsid w:val="002D422B"/>
    <w:rsid w:val="002D5662"/>
    <w:rsid w:val="002D61B4"/>
    <w:rsid w:val="002D63B3"/>
    <w:rsid w:val="002D66B7"/>
    <w:rsid w:val="002D6D88"/>
    <w:rsid w:val="002D78D8"/>
    <w:rsid w:val="002D7A86"/>
    <w:rsid w:val="002E077E"/>
    <w:rsid w:val="002E205A"/>
    <w:rsid w:val="002E352C"/>
    <w:rsid w:val="002E3B0E"/>
    <w:rsid w:val="002E3BD7"/>
    <w:rsid w:val="002E51DB"/>
    <w:rsid w:val="002E755F"/>
    <w:rsid w:val="002E7582"/>
    <w:rsid w:val="002E7968"/>
    <w:rsid w:val="002F043F"/>
    <w:rsid w:val="002F0801"/>
    <w:rsid w:val="002F0819"/>
    <w:rsid w:val="002F0947"/>
    <w:rsid w:val="002F0ACA"/>
    <w:rsid w:val="002F2815"/>
    <w:rsid w:val="002F5A41"/>
    <w:rsid w:val="002F5CF5"/>
    <w:rsid w:val="002F6009"/>
    <w:rsid w:val="002F6542"/>
    <w:rsid w:val="002F6F0A"/>
    <w:rsid w:val="00301C99"/>
    <w:rsid w:val="003031A4"/>
    <w:rsid w:val="00303B9D"/>
    <w:rsid w:val="003040A9"/>
    <w:rsid w:val="00305DEA"/>
    <w:rsid w:val="00305F94"/>
    <w:rsid w:val="00310080"/>
    <w:rsid w:val="00310145"/>
    <w:rsid w:val="0031235B"/>
    <w:rsid w:val="00312360"/>
    <w:rsid w:val="0031316C"/>
    <w:rsid w:val="003137AB"/>
    <w:rsid w:val="00313AB2"/>
    <w:rsid w:val="00313FAA"/>
    <w:rsid w:val="00314637"/>
    <w:rsid w:val="00314ECA"/>
    <w:rsid w:val="003153BF"/>
    <w:rsid w:val="00315B1B"/>
    <w:rsid w:val="003162BE"/>
    <w:rsid w:val="0031716B"/>
    <w:rsid w:val="00317DBF"/>
    <w:rsid w:val="003211B5"/>
    <w:rsid w:val="003220CE"/>
    <w:rsid w:val="0032249D"/>
    <w:rsid w:val="00323684"/>
    <w:rsid w:val="00323CCF"/>
    <w:rsid w:val="00324648"/>
    <w:rsid w:val="00324E6D"/>
    <w:rsid w:val="00324FDF"/>
    <w:rsid w:val="003255BD"/>
    <w:rsid w:val="003256F4"/>
    <w:rsid w:val="00327250"/>
    <w:rsid w:val="003302A7"/>
    <w:rsid w:val="0033042D"/>
    <w:rsid w:val="00331F3F"/>
    <w:rsid w:val="00331FAA"/>
    <w:rsid w:val="0033241F"/>
    <w:rsid w:val="003328F9"/>
    <w:rsid w:val="003329CA"/>
    <w:rsid w:val="00333401"/>
    <w:rsid w:val="00335B6E"/>
    <w:rsid w:val="003367D9"/>
    <w:rsid w:val="003371BC"/>
    <w:rsid w:val="003379C4"/>
    <w:rsid w:val="00337B68"/>
    <w:rsid w:val="00337CAE"/>
    <w:rsid w:val="00342C84"/>
    <w:rsid w:val="00342F3B"/>
    <w:rsid w:val="00342FF1"/>
    <w:rsid w:val="0034307C"/>
    <w:rsid w:val="003436C6"/>
    <w:rsid w:val="00343774"/>
    <w:rsid w:val="00344FC2"/>
    <w:rsid w:val="00345D7C"/>
    <w:rsid w:val="0034653E"/>
    <w:rsid w:val="00346D3F"/>
    <w:rsid w:val="003477FC"/>
    <w:rsid w:val="00350873"/>
    <w:rsid w:val="00350993"/>
    <w:rsid w:val="00351099"/>
    <w:rsid w:val="003527D0"/>
    <w:rsid w:val="003539AC"/>
    <w:rsid w:val="00353A37"/>
    <w:rsid w:val="00353C2B"/>
    <w:rsid w:val="003547AD"/>
    <w:rsid w:val="0035538B"/>
    <w:rsid w:val="003557A5"/>
    <w:rsid w:val="00355A0D"/>
    <w:rsid w:val="00355A6F"/>
    <w:rsid w:val="00355E69"/>
    <w:rsid w:val="003564E4"/>
    <w:rsid w:val="00357105"/>
    <w:rsid w:val="003576F3"/>
    <w:rsid w:val="00361213"/>
    <w:rsid w:val="00361E3D"/>
    <w:rsid w:val="00362D20"/>
    <w:rsid w:val="003635DB"/>
    <w:rsid w:val="0036422F"/>
    <w:rsid w:val="00364865"/>
    <w:rsid w:val="003648AC"/>
    <w:rsid w:val="00364CFD"/>
    <w:rsid w:val="003653A1"/>
    <w:rsid w:val="003655B9"/>
    <w:rsid w:val="0036583B"/>
    <w:rsid w:val="00365C4C"/>
    <w:rsid w:val="00366012"/>
    <w:rsid w:val="00366D0B"/>
    <w:rsid w:val="00371037"/>
    <w:rsid w:val="0037107E"/>
    <w:rsid w:val="003718EE"/>
    <w:rsid w:val="00371C66"/>
    <w:rsid w:val="0037211E"/>
    <w:rsid w:val="00372C94"/>
    <w:rsid w:val="00372E49"/>
    <w:rsid w:val="00372EED"/>
    <w:rsid w:val="00374FD8"/>
    <w:rsid w:val="00375639"/>
    <w:rsid w:val="00375FFF"/>
    <w:rsid w:val="003778D8"/>
    <w:rsid w:val="00377A1C"/>
    <w:rsid w:val="0038079F"/>
    <w:rsid w:val="00380BDE"/>
    <w:rsid w:val="003816F0"/>
    <w:rsid w:val="00381A36"/>
    <w:rsid w:val="00382E1E"/>
    <w:rsid w:val="0038382C"/>
    <w:rsid w:val="00383E55"/>
    <w:rsid w:val="003854FA"/>
    <w:rsid w:val="00385858"/>
    <w:rsid w:val="00385BCC"/>
    <w:rsid w:val="00386C93"/>
    <w:rsid w:val="003876C4"/>
    <w:rsid w:val="00390B36"/>
    <w:rsid w:val="003915F9"/>
    <w:rsid w:val="003916C1"/>
    <w:rsid w:val="00391A50"/>
    <w:rsid w:val="00391E1D"/>
    <w:rsid w:val="0039273D"/>
    <w:rsid w:val="00392E34"/>
    <w:rsid w:val="00393A95"/>
    <w:rsid w:val="00393BB1"/>
    <w:rsid w:val="00395A0A"/>
    <w:rsid w:val="00395DD7"/>
    <w:rsid w:val="00396525"/>
    <w:rsid w:val="00397074"/>
    <w:rsid w:val="00397BF4"/>
    <w:rsid w:val="003A178F"/>
    <w:rsid w:val="003A18F0"/>
    <w:rsid w:val="003A5A87"/>
    <w:rsid w:val="003A6A73"/>
    <w:rsid w:val="003A73BB"/>
    <w:rsid w:val="003B0C85"/>
    <w:rsid w:val="003B2165"/>
    <w:rsid w:val="003B2E9A"/>
    <w:rsid w:val="003B4A6F"/>
    <w:rsid w:val="003B4B51"/>
    <w:rsid w:val="003B4DA2"/>
    <w:rsid w:val="003B609C"/>
    <w:rsid w:val="003B6B91"/>
    <w:rsid w:val="003B71FA"/>
    <w:rsid w:val="003B748A"/>
    <w:rsid w:val="003B7C7B"/>
    <w:rsid w:val="003C0269"/>
    <w:rsid w:val="003C05AD"/>
    <w:rsid w:val="003C1964"/>
    <w:rsid w:val="003C3436"/>
    <w:rsid w:val="003C3867"/>
    <w:rsid w:val="003C5AAD"/>
    <w:rsid w:val="003C628E"/>
    <w:rsid w:val="003D0501"/>
    <w:rsid w:val="003D20BA"/>
    <w:rsid w:val="003D246D"/>
    <w:rsid w:val="003D2E37"/>
    <w:rsid w:val="003D3560"/>
    <w:rsid w:val="003D3932"/>
    <w:rsid w:val="003D54DD"/>
    <w:rsid w:val="003D720A"/>
    <w:rsid w:val="003D7EF8"/>
    <w:rsid w:val="003E0028"/>
    <w:rsid w:val="003E01AD"/>
    <w:rsid w:val="003E0C71"/>
    <w:rsid w:val="003E19C3"/>
    <w:rsid w:val="003E213B"/>
    <w:rsid w:val="003E21CA"/>
    <w:rsid w:val="003E2A98"/>
    <w:rsid w:val="003E3195"/>
    <w:rsid w:val="003E362D"/>
    <w:rsid w:val="003E3B10"/>
    <w:rsid w:val="003E4B95"/>
    <w:rsid w:val="003E4E2F"/>
    <w:rsid w:val="003E5537"/>
    <w:rsid w:val="003E6370"/>
    <w:rsid w:val="003E78F6"/>
    <w:rsid w:val="003E7B54"/>
    <w:rsid w:val="003F0F0D"/>
    <w:rsid w:val="003F22B5"/>
    <w:rsid w:val="003F27CF"/>
    <w:rsid w:val="003F2F17"/>
    <w:rsid w:val="003F421A"/>
    <w:rsid w:val="003F444C"/>
    <w:rsid w:val="003F4787"/>
    <w:rsid w:val="003F5167"/>
    <w:rsid w:val="003F558E"/>
    <w:rsid w:val="003F5645"/>
    <w:rsid w:val="003F5EF9"/>
    <w:rsid w:val="003F642E"/>
    <w:rsid w:val="003F6BA9"/>
    <w:rsid w:val="003F70F1"/>
    <w:rsid w:val="003F76B5"/>
    <w:rsid w:val="003F7C08"/>
    <w:rsid w:val="003F7D54"/>
    <w:rsid w:val="0040110A"/>
    <w:rsid w:val="0040255F"/>
    <w:rsid w:val="00402857"/>
    <w:rsid w:val="00404611"/>
    <w:rsid w:val="00404BC4"/>
    <w:rsid w:val="00404E4E"/>
    <w:rsid w:val="00406933"/>
    <w:rsid w:val="00407AC9"/>
    <w:rsid w:val="004105A0"/>
    <w:rsid w:val="004128FB"/>
    <w:rsid w:val="004136A3"/>
    <w:rsid w:val="00414924"/>
    <w:rsid w:val="0041520B"/>
    <w:rsid w:val="004152D8"/>
    <w:rsid w:val="004153B9"/>
    <w:rsid w:val="00415AB5"/>
    <w:rsid w:val="00416D2F"/>
    <w:rsid w:val="00416D6D"/>
    <w:rsid w:val="00416E98"/>
    <w:rsid w:val="00417973"/>
    <w:rsid w:val="00417D35"/>
    <w:rsid w:val="00420127"/>
    <w:rsid w:val="00420249"/>
    <w:rsid w:val="004208F5"/>
    <w:rsid w:val="00420F9B"/>
    <w:rsid w:val="00421279"/>
    <w:rsid w:val="00421650"/>
    <w:rsid w:val="0042253A"/>
    <w:rsid w:val="00422EA7"/>
    <w:rsid w:val="004248F0"/>
    <w:rsid w:val="00424948"/>
    <w:rsid w:val="0042529F"/>
    <w:rsid w:val="004274D3"/>
    <w:rsid w:val="00427F45"/>
    <w:rsid w:val="0043009F"/>
    <w:rsid w:val="0043063E"/>
    <w:rsid w:val="00430A27"/>
    <w:rsid w:val="00431F46"/>
    <w:rsid w:val="0043393C"/>
    <w:rsid w:val="004339EC"/>
    <w:rsid w:val="00436812"/>
    <w:rsid w:val="00437D49"/>
    <w:rsid w:val="004407F8"/>
    <w:rsid w:val="004415E2"/>
    <w:rsid w:val="00442B76"/>
    <w:rsid w:val="00442C57"/>
    <w:rsid w:val="00443A70"/>
    <w:rsid w:val="00443EEB"/>
    <w:rsid w:val="0044588B"/>
    <w:rsid w:val="00445B7C"/>
    <w:rsid w:val="00446785"/>
    <w:rsid w:val="00447F2D"/>
    <w:rsid w:val="00450A26"/>
    <w:rsid w:val="004511B4"/>
    <w:rsid w:val="0045177C"/>
    <w:rsid w:val="004518BB"/>
    <w:rsid w:val="00452C0D"/>
    <w:rsid w:val="00452CE8"/>
    <w:rsid w:val="00453414"/>
    <w:rsid w:val="00454945"/>
    <w:rsid w:val="00454B89"/>
    <w:rsid w:val="00455461"/>
    <w:rsid w:val="00457A93"/>
    <w:rsid w:val="00457EBF"/>
    <w:rsid w:val="00460A4F"/>
    <w:rsid w:val="00461C54"/>
    <w:rsid w:val="00462E3A"/>
    <w:rsid w:val="00462E82"/>
    <w:rsid w:val="00462E90"/>
    <w:rsid w:val="004638B8"/>
    <w:rsid w:val="00463C07"/>
    <w:rsid w:val="00467D69"/>
    <w:rsid w:val="0047024F"/>
    <w:rsid w:val="00470D5B"/>
    <w:rsid w:val="00471063"/>
    <w:rsid w:val="0047108A"/>
    <w:rsid w:val="00471B64"/>
    <w:rsid w:val="00471BC4"/>
    <w:rsid w:val="00472EF5"/>
    <w:rsid w:val="0047543B"/>
    <w:rsid w:val="00475AFB"/>
    <w:rsid w:val="00476D26"/>
    <w:rsid w:val="004778A4"/>
    <w:rsid w:val="00481D97"/>
    <w:rsid w:val="00481F70"/>
    <w:rsid w:val="0048410A"/>
    <w:rsid w:val="00485265"/>
    <w:rsid w:val="00485480"/>
    <w:rsid w:val="00486401"/>
    <w:rsid w:val="004865D8"/>
    <w:rsid w:val="0048719B"/>
    <w:rsid w:val="00487482"/>
    <w:rsid w:val="004875F9"/>
    <w:rsid w:val="00487785"/>
    <w:rsid w:val="00487DC9"/>
    <w:rsid w:val="00487EE1"/>
    <w:rsid w:val="00487F11"/>
    <w:rsid w:val="00491095"/>
    <w:rsid w:val="0049143A"/>
    <w:rsid w:val="00492E52"/>
    <w:rsid w:val="00493620"/>
    <w:rsid w:val="0049366C"/>
    <w:rsid w:val="00494100"/>
    <w:rsid w:val="004950AB"/>
    <w:rsid w:val="00495CFD"/>
    <w:rsid w:val="00495E36"/>
    <w:rsid w:val="004968A6"/>
    <w:rsid w:val="00496AD7"/>
    <w:rsid w:val="004976E1"/>
    <w:rsid w:val="004A0536"/>
    <w:rsid w:val="004A069B"/>
    <w:rsid w:val="004A0969"/>
    <w:rsid w:val="004A0F1D"/>
    <w:rsid w:val="004A18D4"/>
    <w:rsid w:val="004A217C"/>
    <w:rsid w:val="004A39BD"/>
    <w:rsid w:val="004A4631"/>
    <w:rsid w:val="004A4D47"/>
    <w:rsid w:val="004A4E7C"/>
    <w:rsid w:val="004A5C3E"/>
    <w:rsid w:val="004A5EE5"/>
    <w:rsid w:val="004A607C"/>
    <w:rsid w:val="004A641E"/>
    <w:rsid w:val="004A72D1"/>
    <w:rsid w:val="004B0CA5"/>
    <w:rsid w:val="004B1355"/>
    <w:rsid w:val="004B1C5F"/>
    <w:rsid w:val="004B2D0B"/>
    <w:rsid w:val="004B47B2"/>
    <w:rsid w:val="004B559D"/>
    <w:rsid w:val="004B591F"/>
    <w:rsid w:val="004B6412"/>
    <w:rsid w:val="004B6552"/>
    <w:rsid w:val="004B681C"/>
    <w:rsid w:val="004B68D9"/>
    <w:rsid w:val="004B7A08"/>
    <w:rsid w:val="004B7FC3"/>
    <w:rsid w:val="004C0A1E"/>
    <w:rsid w:val="004C11F0"/>
    <w:rsid w:val="004C1385"/>
    <w:rsid w:val="004C3E99"/>
    <w:rsid w:val="004C4115"/>
    <w:rsid w:val="004C47D4"/>
    <w:rsid w:val="004C54D4"/>
    <w:rsid w:val="004C55D3"/>
    <w:rsid w:val="004C6881"/>
    <w:rsid w:val="004C72DA"/>
    <w:rsid w:val="004C7A31"/>
    <w:rsid w:val="004D0A01"/>
    <w:rsid w:val="004D0A9B"/>
    <w:rsid w:val="004D3B97"/>
    <w:rsid w:val="004D3FA1"/>
    <w:rsid w:val="004D5438"/>
    <w:rsid w:val="004D7BA5"/>
    <w:rsid w:val="004E022F"/>
    <w:rsid w:val="004E15A4"/>
    <w:rsid w:val="004E174A"/>
    <w:rsid w:val="004E350E"/>
    <w:rsid w:val="004E4402"/>
    <w:rsid w:val="004E451B"/>
    <w:rsid w:val="004E4554"/>
    <w:rsid w:val="004E5B2E"/>
    <w:rsid w:val="004E61AD"/>
    <w:rsid w:val="004E62EA"/>
    <w:rsid w:val="004E6D0D"/>
    <w:rsid w:val="004E7B38"/>
    <w:rsid w:val="004F2BB7"/>
    <w:rsid w:val="004F367B"/>
    <w:rsid w:val="004F3D54"/>
    <w:rsid w:val="004F4A57"/>
    <w:rsid w:val="004F5661"/>
    <w:rsid w:val="004F585F"/>
    <w:rsid w:val="004F5DEC"/>
    <w:rsid w:val="004F5ED7"/>
    <w:rsid w:val="004F7196"/>
    <w:rsid w:val="004F742E"/>
    <w:rsid w:val="004F7494"/>
    <w:rsid w:val="00501125"/>
    <w:rsid w:val="0050127B"/>
    <w:rsid w:val="0050268F"/>
    <w:rsid w:val="00502C92"/>
    <w:rsid w:val="00504A17"/>
    <w:rsid w:val="00504D98"/>
    <w:rsid w:val="00506708"/>
    <w:rsid w:val="005068C0"/>
    <w:rsid w:val="00506A2D"/>
    <w:rsid w:val="00506B59"/>
    <w:rsid w:val="00507EEE"/>
    <w:rsid w:val="005106DD"/>
    <w:rsid w:val="0051071B"/>
    <w:rsid w:val="00510847"/>
    <w:rsid w:val="00511121"/>
    <w:rsid w:val="0051159F"/>
    <w:rsid w:val="00511735"/>
    <w:rsid w:val="00512F12"/>
    <w:rsid w:val="00513031"/>
    <w:rsid w:val="005143F2"/>
    <w:rsid w:val="00514526"/>
    <w:rsid w:val="005145C5"/>
    <w:rsid w:val="00514871"/>
    <w:rsid w:val="00514CF0"/>
    <w:rsid w:val="0051602D"/>
    <w:rsid w:val="00516473"/>
    <w:rsid w:val="00517A34"/>
    <w:rsid w:val="00520206"/>
    <w:rsid w:val="005222AF"/>
    <w:rsid w:val="00522341"/>
    <w:rsid w:val="00523AC2"/>
    <w:rsid w:val="00524D81"/>
    <w:rsid w:val="005253C6"/>
    <w:rsid w:val="005275D4"/>
    <w:rsid w:val="00527741"/>
    <w:rsid w:val="005278CD"/>
    <w:rsid w:val="00527D3B"/>
    <w:rsid w:val="00527E03"/>
    <w:rsid w:val="00530625"/>
    <w:rsid w:val="005317A2"/>
    <w:rsid w:val="00531A19"/>
    <w:rsid w:val="005324CA"/>
    <w:rsid w:val="00532F97"/>
    <w:rsid w:val="0053309D"/>
    <w:rsid w:val="00536450"/>
    <w:rsid w:val="0053760C"/>
    <w:rsid w:val="005379F1"/>
    <w:rsid w:val="0054153C"/>
    <w:rsid w:val="00541EEA"/>
    <w:rsid w:val="005429D3"/>
    <w:rsid w:val="00543948"/>
    <w:rsid w:val="00543A18"/>
    <w:rsid w:val="00545A30"/>
    <w:rsid w:val="00545D0D"/>
    <w:rsid w:val="00546E5E"/>
    <w:rsid w:val="005500B2"/>
    <w:rsid w:val="005509A6"/>
    <w:rsid w:val="00550AE5"/>
    <w:rsid w:val="00551290"/>
    <w:rsid w:val="00551D1A"/>
    <w:rsid w:val="0055200E"/>
    <w:rsid w:val="00552B31"/>
    <w:rsid w:val="00552F3B"/>
    <w:rsid w:val="00553138"/>
    <w:rsid w:val="00553501"/>
    <w:rsid w:val="00553A3D"/>
    <w:rsid w:val="00554308"/>
    <w:rsid w:val="0055459F"/>
    <w:rsid w:val="00555951"/>
    <w:rsid w:val="0055722A"/>
    <w:rsid w:val="00557BB8"/>
    <w:rsid w:val="00560029"/>
    <w:rsid w:val="005605B2"/>
    <w:rsid w:val="00560631"/>
    <w:rsid w:val="00560B9E"/>
    <w:rsid w:val="00560EB8"/>
    <w:rsid w:val="005619D5"/>
    <w:rsid w:val="00561F1A"/>
    <w:rsid w:val="0056226E"/>
    <w:rsid w:val="00562EF9"/>
    <w:rsid w:val="0056348D"/>
    <w:rsid w:val="00563BEE"/>
    <w:rsid w:val="00563D4F"/>
    <w:rsid w:val="00564A38"/>
    <w:rsid w:val="00566AAE"/>
    <w:rsid w:val="00566F23"/>
    <w:rsid w:val="00570807"/>
    <w:rsid w:val="00570953"/>
    <w:rsid w:val="00571915"/>
    <w:rsid w:val="0057194A"/>
    <w:rsid w:val="005721FF"/>
    <w:rsid w:val="005741B6"/>
    <w:rsid w:val="005741F2"/>
    <w:rsid w:val="00574BF0"/>
    <w:rsid w:val="005755CA"/>
    <w:rsid w:val="0057593D"/>
    <w:rsid w:val="0057596B"/>
    <w:rsid w:val="00575D0A"/>
    <w:rsid w:val="005770B5"/>
    <w:rsid w:val="00580F8E"/>
    <w:rsid w:val="00581C09"/>
    <w:rsid w:val="00581E14"/>
    <w:rsid w:val="005831E0"/>
    <w:rsid w:val="00583A73"/>
    <w:rsid w:val="00583D1F"/>
    <w:rsid w:val="005842B9"/>
    <w:rsid w:val="00585147"/>
    <w:rsid w:val="005861BA"/>
    <w:rsid w:val="0058668B"/>
    <w:rsid w:val="0059230C"/>
    <w:rsid w:val="005927FC"/>
    <w:rsid w:val="00593919"/>
    <w:rsid w:val="00593B18"/>
    <w:rsid w:val="005940C5"/>
    <w:rsid w:val="00594AF4"/>
    <w:rsid w:val="00595536"/>
    <w:rsid w:val="005958B2"/>
    <w:rsid w:val="00596BA4"/>
    <w:rsid w:val="00597557"/>
    <w:rsid w:val="00597D4F"/>
    <w:rsid w:val="005A0AE7"/>
    <w:rsid w:val="005A2824"/>
    <w:rsid w:val="005A2A54"/>
    <w:rsid w:val="005A402E"/>
    <w:rsid w:val="005A4292"/>
    <w:rsid w:val="005A4F24"/>
    <w:rsid w:val="005A4FDF"/>
    <w:rsid w:val="005A55B0"/>
    <w:rsid w:val="005A5766"/>
    <w:rsid w:val="005A5B65"/>
    <w:rsid w:val="005A7295"/>
    <w:rsid w:val="005B0685"/>
    <w:rsid w:val="005B0C0A"/>
    <w:rsid w:val="005B140B"/>
    <w:rsid w:val="005B1838"/>
    <w:rsid w:val="005B48E4"/>
    <w:rsid w:val="005B4BED"/>
    <w:rsid w:val="005B5332"/>
    <w:rsid w:val="005B5A0E"/>
    <w:rsid w:val="005B653F"/>
    <w:rsid w:val="005B7C34"/>
    <w:rsid w:val="005C0854"/>
    <w:rsid w:val="005C0A07"/>
    <w:rsid w:val="005C0C0C"/>
    <w:rsid w:val="005C1764"/>
    <w:rsid w:val="005C1798"/>
    <w:rsid w:val="005C183D"/>
    <w:rsid w:val="005C3A56"/>
    <w:rsid w:val="005C3C25"/>
    <w:rsid w:val="005C3F66"/>
    <w:rsid w:val="005C52A6"/>
    <w:rsid w:val="005C5475"/>
    <w:rsid w:val="005C5FAC"/>
    <w:rsid w:val="005C5FEA"/>
    <w:rsid w:val="005C6075"/>
    <w:rsid w:val="005C6BFF"/>
    <w:rsid w:val="005C72E2"/>
    <w:rsid w:val="005C758B"/>
    <w:rsid w:val="005C7C26"/>
    <w:rsid w:val="005D099E"/>
    <w:rsid w:val="005D0C41"/>
    <w:rsid w:val="005D10EB"/>
    <w:rsid w:val="005D2021"/>
    <w:rsid w:val="005D2A36"/>
    <w:rsid w:val="005D4060"/>
    <w:rsid w:val="005D4934"/>
    <w:rsid w:val="005D49DE"/>
    <w:rsid w:val="005D4D2F"/>
    <w:rsid w:val="005D5D24"/>
    <w:rsid w:val="005D7511"/>
    <w:rsid w:val="005D7546"/>
    <w:rsid w:val="005D7C35"/>
    <w:rsid w:val="005D7C59"/>
    <w:rsid w:val="005E0898"/>
    <w:rsid w:val="005E0D24"/>
    <w:rsid w:val="005E0E3D"/>
    <w:rsid w:val="005E0ED7"/>
    <w:rsid w:val="005E2784"/>
    <w:rsid w:val="005E387E"/>
    <w:rsid w:val="005E3AB9"/>
    <w:rsid w:val="005E4457"/>
    <w:rsid w:val="005E4768"/>
    <w:rsid w:val="005E48A9"/>
    <w:rsid w:val="005E56AB"/>
    <w:rsid w:val="005E6E7B"/>
    <w:rsid w:val="005E7600"/>
    <w:rsid w:val="005E7D73"/>
    <w:rsid w:val="005F0103"/>
    <w:rsid w:val="005F0C31"/>
    <w:rsid w:val="005F103F"/>
    <w:rsid w:val="005F14BB"/>
    <w:rsid w:val="005F25AB"/>
    <w:rsid w:val="005F3182"/>
    <w:rsid w:val="005F3823"/>
    <w:rsid w:val="005F45FD"/>
    <w:rsid w:val="005F46F7"/>
    <w:rsid w:val="005F5D20"/>
    <w:rsid w:val="005F73B6"/>
    <w:rsid w:val="005F7CD8"/>
    <w:rsid w:val="005F7FB2"/>
    <w:rsid w:val="006004F9"/>
    <w:rsid w:val="00600F3B"/>
    <w:rsid w:val="00600F72"/>
    <w:rsid w:val="0060135C"/>
    <w:rsid w:val="006013D1"/>
    <w:rsid w:val="00602A75"/>
    <w:rsid w:val="006040BF"/>
    <w:rsid w:val="00605052"/>
    <w:rsid w:val="006052DF"/>
    <w:rsid w:val="00605A25"/>
    <w:rsid w:val="006066BA"/>
    <w:rsid w:val="00606885"/>
    <w:rsid w:val="006072B1"/>
    <w:rsid w:val="0061057D"/>
    <w:rsid w:val="00610A5B"/>
    <w:rsid w:val="00610F30"/>
    <w:rsid w:val="006114E5"/>
    <w:rsid w:val="00611B73"/>
    <w:rsid w:val="00612332"/>
    <w:rsid w:val="006125D2"/>
    <w:rsid w:val="00613604"/>
    <w:rsid w:val="006136D9"/>
    <w:rsid w:val="006146C5"/>
    <w:rsid w:val="0061476C"/>
    <w:rsid w:val="006148B3"/>
    <w:rsid w:val="00615C31"/>
    <w:rsid w:val="00617BD5"/>
    <w:rsid w:val="0062031F"/>
    <w:rsid w:val="006213F1"/>
    <w:rsid w:val="00621448"/>
    <w:rsid w:val="00621C72"/>
    <w:rsid w:val="006236AD"/>
    <w:rsid w:val="00623842"/>
    <w:rsid w:val="00624EF9"/>
    <w:rsid w:val="00625382"/>
    <w:rsid w:val="00625496"/>
    <w:rsid w:val="00625B98"/>
    <w:rsid w:val="0062612B"/>
    <w:rsid w:val="0062763A"/>
    <w:rsid w:val="006311E4"/>
    <w:rsid w:val="006315A3"/>
    <w:rsid w:val="00631B08"/>
    <w:rsid w:val="00632EA1"/>
    <w:rsid w:val="00633B8B"/>
    <w:rsid w:val="0063409E"/>
    <w:rsid w:val="006342B0"/>
    <w:rsid w:val="006350E9"/>
    <w:rsid w:val="00635F2C"/>
    <w:rsid w:val="0064008E"/>
    <w:rsid w:val="0064253C"/>
    <w:rsid w:val="006441C6"/>
    <w:rsid w:val="006443B0"/>
    <w:rsid w:val="00647960"/>
    <w:rsid w:val="00647A20"/>
    <w:rsid w:val="006501DD"/>
    <w:rsid w:val="0065085B"/>
    <w:rsid w:val="00650AC4"/>
    <w:rsid w:val="00651346"/>
    <w:rsid w:val="006525AF"/>
    <w:rsid w:val="00652DFD"/>
    <w:rsid w:val="00655D73"/>
    <w:rsid w:val="006563F9"/>
    <w:rsid w:val="00656775"/>
    <w:rsid w:val="0065728F"/>
    <w:rsid w:val="006575DA"/>
    <w:rsid w:val="00657E3A"/>
    <w:rsid w:val="00660BB6"/>
    <w:rsid w:val="00660DDE"/>
    <w:rsid w:val="00661619"/>
    <w:rsid w:val="00662054"/>
    <w:rsid w:val="00662CEB"/>
    <w:rsid w:val="0066383D"/>
    <w:rsid w:val="00665B26"/>
    <w:rsid w:val="00665F26"/>
    <w:rsid w:val="00667208"/>
    <w:rsid w:val="00667B60"/>
    <w:rsid w:val="00667DD6"/>
    <w:rsid w:val="006703E4"/>
    <w:rsid w:val="006709C7"/>
    <w:rsid w:val="00671B27"/>
    <w:rsid w:val="00672B7A"/>
    <w:rsid w:val="00673102"/>
    <w:rsid w:val="006737FB"/>
    <w:rsid w:val="006755D1"/>
    <w:rsid w:val="00676140"/>
    <w:rsid w:val="0067649A"/>
    <w:rsid w:val="00676825"/>
    <w:rsid w:val="006769FF"/>
    <w:rsid w:val="006774A7"/>
    <w:rsid w:val="00677A7A"/>
    <w:rsid w:val="00677B78"/>
    <w:rsid w:val="006812A5"/>
    <w:rsid w:val="00682276"/>
    <w:rsid w:val="00682D76"/>
    <w:rsid w:val="006830D9"/>
    <w:rsid w:val="00684DD7"/>
    <w:rsid w:val="00684FCB"/>
    <w:rsid w:val="00686204"/>
    <w:rsid w:val="006862D8"/>
    <w:rsid w:val="0068665A"/>
    <w:rsid w:val="00686FAE"/>
    <w:rsid w:val="0068777A"/>
    <w:rsid w:val="00687FC5"/>
    <w:rsid w:val="006905F7"/>
    <w:rsid w:val="00690A70"/>
    <w:rsid w:val="00690C70"/>
    <w:rsid w:val="006910F1"/>
    <w:rsid w:val="00691F0C"/>
    <w:rsid w:val="00692354"/>
    <w:rsid w:val="00692893"/>
    <w:rsid w:val="00693621"/>
    <w:rsid w:val="00694474"/>
    <w:rsid w:val="00694638"/>
    <w:rsid w:val="00694A1D"/>
    <w:rsid w:val="0069561A"/>
    <w:rsid w:val="0069564B"/>
    <w:rsid w:val="0069584F"/>
    <w:rsid w:val="00695878"/>
    <w:rsid w:val="006958D9"/>
    <w:rsid w:val="00695E4C"/>
    <w:rsid w:val="006978BA"/>
    <w:rsid w:val="006A0E6A"/>
    <w:rsid w:val="006A1BE3"/>
    <w:rsid w:val="006A276D"/>
    <w:rsid w:val="006A4426"/>
    <w:rsid w:val="006A46C8"/>
    <w:rsid w:val="006A52F9"/>
    <w:rsid w:val="006A54B8"/>
    <w:rsid w:val="006A5E99"/>
    <w:rsid w:val="006A65D0"/>
    <w:rsid w:val="006A6688"/>
    <w:rsid w:val="006A6804"/>
    <w:rsid w:val="006A6E6C"/>
    <w:rsid w:val="006A7C86"/>
    <w:rsid w:val="006B035B"/>
    <w:rsid w:val="006B0584"/>
    <w:rsid w:val="006B0630"/>
    <w:rsid w:val="006B08E9"/>
    <w:rsid w:val="006B275B"/>
    <w:rsid w:val="006B2F58"/>
    <w:rsid w:val="006B3DA9"/>
    <w:rsid w:val="006B3DEB"/>
    <w:rsid w:val="006B4558"/>
    <w:rsid w:val="006B4639"/>
    <w:rsid w:val="006B5AAE"/>
    <w:rsid w:val="006B6663"/>
    <w:rsid w:val="006B6941"/>
    <w:rsid w:val="006B6FD9"/>
    <w:rsid w:val="006B7164"/>
    <w:rsid w:val="006B75E7"/>
    <w:rsid w:val="006B7E50"/>
    <w:rsid w:val="006C2AF5"/>
    <w:rsid w:val="006C2FB2"/>
    <w:rsid w:val="006C3B39"/>
    <w:rsid w:val="006C3D5A"/>
    <w:rsid w:val="006C3E64"/>
    <w:rsid w:val="006C5525"/>
    <w:rsid w:val="006C6587"/>
    <w:rsid w:val="006C779C"/>
    <w:rsid w:val="006C78ED"/>
    <w:rsid w:val="006C790A"/>
    <w:rsid w:val="006C7F95"/>
    <w:rsid w:val="006D0211"/>
    <w:rsid w:val="006D0447"/>
    <w:rsid w:val="006D0E9D"/>
    <w:rsid w:val="006D1E7D"/>
    <w:rsid w:val="006D2060"/>
    <w:rsid w:val="006D2A5A"/>
    <w:rsid w:val="006D45E6"/>
    <w:rsid w:val="006D46F5"/>
    <w:rsid w:val="006D4DBB"/>
    <w:rsid w:val="006D5086"/>
    <w:rsid w:val="006D50AA"/>
    <w:rsid w:val="006D6E03"/>
    <w:rsid w:val="006D7F48"/>
    <w:rsid w:val="006E0049"/>
    <w:rsid w:val="006E0A06"/>
    <w:rsid w:val="006E1475"/>
    <w:rsid w:val="006E1AB3"/>
    <w:rsid w:val="006E1FB7"/>
    <w:rsid w:val="006E3B6A"/>
    <w:rsid w:val="006E4DE7"/>
    <w:rsid w:val="006E4F1D"/>
    <w:rsid w:val="006E52B4"/>
    <w:rsid w:val="006E5C8F"/>
    <w:rsid w:val="006E5EED"/>
    <w:rsid w:val="006E73FD"/>
    <w:rsid w:val="006F0669"/>
    <w:rsid w:val="006F0833"/>
    <w:rsid w:val="006F1115"/>
    <w:rsid w:val="006F1439"/>
    <w:rsid w:val="006F17CF"/>
    <w:rsid w:val="006F1975"/>
    <w:rsid w:val="006F1AA9"/>
    <w:rsid w:val="006F32A4"/>
    <w:rsid w:val="006F3997"/>
    <w:rsid w:val="006F3CCA"/>
    <w:rsid w:val="006F4802"/>
    <w:rsid w:val="006F4BA3"/>
    <w:rsid w:val="006F5018"/>
    <w:rsid w:val="006F6EF6"/>
    <w:rsid w:val="00700F34"/>
    <w:rsid w:val="007016C9"/>
    <w:rsid w:val="00701B19"/>
    <w:rsid w:val="007020B0"/>
    <w:rsid w:val="00702F51"/>
    <w:rsid w:val="00703A86"/>
    <w:rsid w:val="0070472A"/>
    <w:rsid w:val="007055CA"/>
    <w:rsid w:val="0070587B"/>
    <w:rsid w:val="00705BC3"/>
    <w:rsid w:val="00706085"/>
    <w:rsid w:val="00707201"/>
    <w:rsid w:val="00707256"/>
    <w:rsid w:val="00707F34"/>
    <w:rsid w:val="0071041C"/>
    <w:rsid w:val="00710497"/>
    <w:rsid w:val="00710D91"/>
    <w:rsid w:val="00710DD3"/>
    <w:rsid w:val="007112E8"/>
    <w:rsid w:val="00711978"/>
    <w:rsid w:val="007129ED"/>
    <w:rsid w:val="007130AB"/>
    <w:rsid w:val="0071339B"/>
    <w:rsid w:val="00713C34"/>
    <w:rsid w:val="00714856"/>
    <w:rsid w:val="007151D3"/>
    <w:rsid w:val="00715A9B"/>
    <w:rsid w:val="00715E48"/>
    <w:rsid w:val="00715E54"/>
    <w:rsid w:val="00716156"/>
    <w:rsid w:val="00716665"/>
    <w:rsid w:val="00717690"/>
    <w:rsid w:val="00722096"/>
    <w:rsid w:val="007222E0"/>
    <w:rsid w:val="00722E35"/>
    <w:rsid w:val="00722FF6"/>
    <w:rsid w:val="007234E5"/>
    <w:rsid w:val="0072450F"/>
    <w:rsid w:val="007248F6"/>
    <w:rsid w:val="00725125"/>
    <w:rsid w:val="007267DA"/>
    <w:rsid w:val="007303F6"/>
    <w:rsid w:val="0073241C"/>
    <w:rsid w:val="0073275E"/>
    <w:rsid w:val="00732D4E"/>
    <w:rsid w:val="00732E06"/>
    <w:rsid w:val="00733176"/>
    <w:rsid w:val="00733381"/>
    <w:rsid w:val="00733BBD"/>
    <w:rsid w:val="00733D9D"/>
    <w:rsid w:val="00734A0F"/>
    <w:rsid w:val="007351DE"/>
    <w:rsid w:val="0073558F"/>
    <w:rsid w:val="00735800"/>
    <w:rsid w:val="00735976"/>
    <w:rsid w:val="00735A96"/>
    <w:rsid w:val="00735DC2"/>
    <w:rsid w:val="00736577"/>
    <w:rsid w:val="00736CB3"/>
    <w:rsid w:val="00737B91"/>
    <w:rsid w:val="00737D5B"/>
    <w:rsid w:val="00740158"/>
    <w:rsid w:val="00741113"/>
    <w:rsid w:val="00743A11"/>
    <w:rsid w:val="00743C5F"/>
    <w:rsid w:val="007441F1"/>
    <w:rsid w:val="00744BD5"/>
    <w:rsid w:val="007457C6"/>
    <w:rsid w:val="00745E9B"/>
    <w:rsid w:val="00746269"/>
    <w:rsid w:val="00746399"/>
    <w:rsid w:val="0074699C"/>
    <w:rsid w:val="00746D0D"/>
    <w:rsid w:val="00750547"/>
    <w:rsid w:val="007514D5"/>
    <w:rsid w:val="00751ACC"/>
    <w:rsid w:val="00751C34"/>
    <w:rsid w:val="00751E0A"/>
    <w:rsid w:val="007523F1"/>
    <w:rsid w:val="007529D6"/>
    <w:rsid w:val="0075308F"/>
    <w:rsid w:val="007532BE"/>
    <w:rsid w:val="00753A32"/>
    <w:rsid w:val="00753F1C"/>
    <w:rsid w:val="00754336"/>
    <w:rsid w:val="00754916"/>
    <w:rsid w:val="00754BD4"/>
    <w:rsid w:val="0075500B"/>
    <w:rsid w:val="00756555"/>
    <w:rsid w:val="0075694B"/>
    <w:rsid w:val="00756D24"/>
    <w:rsid w:val="00757B3A"/>
    <w:rsid w:val="0076043F"/>
    <w:rsid w:val="00760C58"/>
    <w:rsid w:val="00761F83"/>
    <w:rsid w:val="00762EC6"/>
    <w:rsid w:val="0076372A"/>
    <w:rsid w:val="007638D2"/>
    <w:rsid w:val="00763D68"/>
    <w:rsid w:val="0076484B"/>
    <w:rsid w:val="00764E86"/>
    <w:rsid w:val="007655EF"/>
    <w:rsid w:val="00765DE8"/>
    <w:rsid w:val="00765E41"/>
    <w:rsid w:val="0076647D"/>
    <w:rsid w:val="007667E3"/>
    <w:rsid w:val="00767BB0"/>
    <w:rsid w:val="00772667"/>
    <w:rsid w:val="007739DD"/>
    <w:rsid w:val="00775909"/>
    <w:rsid w:val="00775998"/>
    <w:rsid w:val="00775D89"/>
    <w:rsid w:val="007760A5"/>
    <w:rsid w:val="00777B0F"/>
    <w:rsid w:val="00780447"/>
    <w:rsid w:val="00784D60"/>
    <w:rsid w:val="007857FB"/>
    <w:rsid w:val="00786B22"/>
    <w:rsid w:val="007879AE"/>
    <w:rsid w:val="00787CEA"/>
    <w:rsid w:val="00790AE2"/>
    <w:rsid w:val="00791342"/>
    <w:rsid w:val="00791524"/>
    <w:rsid w:val="00792AC7"/>
    <w:rsid w:val="007943BB"/>
    <w:rsid w:val="00794910"/>
    <w:rsid w:val="00794B3D"/>
    <w:rsid w:val="007977D5"/>
    <w:rsid w:val="007A079E"/>
    <w:rsid w:val="007A14F6"/>
    <w:rsid w:val="007A19B4"/>
    <w:rsid w:val="007A1EBD"/>
    <w:rsid w:val="007A2275"/>
    <w:rsid w:val="007A2CA3"/>
    <w:rsid w:val="007A3FCA"/>
    <w:rsid w:val="007A4012"/>
    <w:rsid w:val="007A4598"/>
    <w:rsid w:val="007A4AE4"/>
    <w:rsid w:val="007A4B42"/>
    <w:rsid w:val="007A6113"/>
    <w:rsid w:val="007A61EE"/>
    <w:rsid w:val="007A6990"/>
    <w:rsid w:val="007A69D7"/>
    <w:rsid w:val="007A6BAF"/>
    <w:rsid w:val="007B0E2C"/>
    <w:rsid w:val="007B21B9"/>
    <w:rsid w:val="007B2244"/>
    <w:rsid w:val="007B32DC"/>
    <w:rsid w:val="007B3446"/>
    <w:rsid w:val="007B3C74"/>
    <w:rsid w:val="007B4024"/>
    <w:rsid w:val="007B5267"/>
    <w:rsid w:val="007B533F"/>
    <w:rsid w:val="007B5B28"/>
    <w:rsid w:val="007B60D0"/>
    <w:rsid w:val="007B6D96"/>
    <w:rsid w:val="007B75BE"/>
    <w:rsid w:val="007B78BF"/>
    <w:rsid w:val="007B7AF9"/>
    <w:rsid w:val="007C00A7"/>
    <w:rsid w:val="007C057E"/>
    <w:rsid w:val="007C1E96"/>
    <w:rsid w:val="007C221B"/>
    <w:rsid w:val="007C30A8"/>
    <w:rsid w:val="007C34E3"/>
    <w:rsid w:val="007C35AD"/>
    <w:rsid w:val="007C3974"/>
    <w:rsid w:val="007C4A0F"/>
    <w:rsid w:val="007C4DA1"/>
    <w:rsid w:val="007C4F39"/>
    <w:rsid w:val="007C587F"/>
    <w:rsid w:val="007C6E5D"/>
    <w:rsid w:val="007D0C1A"/>
    <w:rsid w:val="007D17F7"/>
    <w:rsid w:val="007D26AB"/>
    <w:rsid w:val="007D2D46"/>
    <w:rsid w:val="007D39B9"/>
    <w:rsid w:val="007D4855"/>
    <w:rsid w:val="007D604F"/>
    <w:rsid w:val="007D6A12"/>
    <w:rsid w:val="007E0374"/>
    <w:rsid w:val="007E233B"/>
    <w:rsid w:val="007E2A90"/>
    <w:rsid w:val="007E2EEE"/>
    <w:rsid w:val="007E3347"/>
    <w:rsid w:val="007E3492"/>
    <w:rsid w:val="007E3929"/>
    <w:rsid w:val="007E3F3E"/>
    <w:rsid w:val="007E43FD"/>
    <w:rsid w:val="007E4464"/>
    <w:rsid w:val="007E48F2"/>
    <w:rsid w:val="007E498A"/>
    <w:rsid w:val="007E53A7"/>
    <w:rsid w:val="007E6AF9"/>
    <w:rsid w:val="007F00BF"/>
    <w:rsid w:val="007F05FD"/>
    <w:rsid w:val="007F08F8"/>
    <w:rsid w:val="007F0D0A"/>
    <w:rsid w:val="007F1704"/>
    <w:rsid w:val="007F1E7A"/>
    <w:rsid w:val="007F2BDE"/>
    <w:rsid w:val="007F30CB"/>
    <w:rsid w:val="007F336A"/>
    <w:rsid w:val="007F3F31"/>
    <w:rsid w:val="007F4094"/>
    <w:rsid w:val="007F442A"/>
    <w:rsid w:val="007F48B1"/>
    <w:rsid w:val="007F4E90"/>
    <w:rsid w:val="007F53B6"/>
    <w:rsid w:val="007F657F"/>
    <w:rsid w:val="007F65A0"/>
    <w:rsid w:val="007F674F"/>
    <w:rsid w:val="007F6FED"/>
    <w:rsid w:val="007F71E1"/>
    <w:rsid w:val="00800833"/>
    <w:rsid w:val="00800C73"/>
    <w:rsid w:val="00803B57"/>
    <w:rsid w:val="00803E8A"/>
    <w:rsid w:val="00804403"/>
    <w:rsid w:val="00804E71"/>
    <w:rsid w:val="0080502F"/>
    <w:rsid w:val="00805EA5"/>
    <w:rsid w:val="008060AC"/>
    <w:rsid w:val="00806A92"/>
    <w:rsid w:val="00806F24"/>
    <w:rsid w:val="008101B9"/>
    <w:rsid w:val="00810554"/>
    <w:rsid w:val="00811CBB"/>
    <w:rsid w:val="00814B3A"/>
    <w:rsid w:val="00816B44"/>
    <w:rsid w:val="00817270"/>
    <w:rsid w:val="00817311"/>
    <w:rsid w:val="00817B51"/>
    <w:rsid w:val="00820A97"/>
    <w:rsid w:val="00822463"/>
    <w:rsid w:val="00822CF0"/>
    <w:rsid w:val="008233FC"/>
    <w:rsid w:val="00823BBC"/>
    <w:rsid w:val="00824716"/>
    <w:rsid w:val="00824A0F"/>
    <w:rsid w:val="00825957"/>
    <w:rsid w:val="008263AA"/>
    <w:rsid w:val="00826902"/>
    <w:rsid w:val="0082737E"/>
    <w:rsid w:val="0082761F"/>
    <w:rsid w:val="00827A52"/>
    <w:rsid w:val="00831F94"/>
    <w:rsid w:val="008328A4"/>
    <w:rsid w:val="008328F3"/>
    <w:rsid w:val="00833115"/>
    <w:rsid w:val="008345C3"/>
    <w:rsid w:val="00835088"/>
    <w:rsid w:val="0083562C"/>
    <w:rsid w:val="00836E09"/>
    <w:rsid w:val="00840592"/>
    <w:rsid w:val="00840D66"/>
    <w:rsid w:val="00841246"/>
    <w:rsid w:val="00841A99"/>
    <w:rsid w:val="00841CD3"/>
    <w:rsid w:val="00842504"/>
    <w:rsid w:val="00842EAC"/>
    <w:rsid w:val="00843BF5"/>
    <w:rsid w:val="008450D5"/>
    <w:rsid w:val="00845302"/>
    <w:rsid w:val="00845B2E"/>
    <w:rsid w:val="008461BB"/>
    <w:rsid w:val="00846888"/>
    <w:rsid w:val="00846C31"/>
    <w:rsid w:val="0085180C"/>
    <w:rsid w:val="00851D6C"/>
    <w:rsid w:val="00851E2D"/>
    <w:rsid w:val="0085233E"/>
    <w:rsid w:val="008536B0"/>
    <w:rsid w:val="008540AA"/>
    <w:rsid w:val="008540F3"/>
    <w:rsid w:val="00854CC1"/>
    <w:rsid w:val="0085667F"/>
    <w:rsid w:val="008604DE"/>
    <w:rsid w:val="0086058E"/>
    <w:rsid w:val="0086409D"/>
    <w:rsid w:val="00864695"/>
    <w:rsid w:val="008650EF"/>
    <w:rsid w:val="00865718"/>
    <w:rsid w:val="0086580F"/>
    <w:rsid w:val="0086659A"/>
    <w:rsid w:val="008677E4"/>
    <w:rsid w:val="00871654"/>
    <w:rsid w:val="00871BBA"/>
    <w:rsid w:val="00872793"/>
    <w:rsid w:val="008729C5"/>
    <w:rsid w:val="008730EA"/>
    <w:rsid w:val="008733B5"/>
    <w:rsid w:val="00873F12"/>
    <w:rsid w:val="008741A3"/>
    <w:rsid w:val="008745E1"/>
    <w:rsid w:val="0087460F"/>
    <w:rsid w:val="00875048"/>
    <w:rsid w:val="008752D6"/>
    <w:rsid w:val="00875E9B"/>
    <w:rsid w:val="00876649"/>
    <w:rsid w:val="00876D3B"/>
    <w:rsid w:val="00876ED9"/>
    <w:rsid w:val="00881509"/>
    <w:rsid w:val="00881677"/>
    <w:rsid w:val="00882572"/>
    <w:rsid w:val="00882BEA"/>
    <w:rsid w:val="008839C1"/>
    <w:rsid w:val="00884937"/>
    <w:rsid w:val="00885031"/>
    <w:rsid w:val="00885C14"/>
    <w:rsid w:val="00885CBD"/>
    <w:rsid w:val="00885D81"/>
    <w:rsid w:val="00887087"/>
    <w:rsid w:val="0088774A"/>
    <w:rsid w:val="0089109E"/>
    <w:rsid w:val="00891812"/>
    <w:rsid w:val="00891BD3"/>
    <w:rsid w:val="00892A3D"/>
    <w:rsid w:val="00893494"/>
    <w:rsid w:val="008942CA"/>
    <w:rsid w:val="00895B22"/>
    <w:rsid w:val="00896990"/>
    <w:rsid w:val="00896C9D"/>
    <w:rsid w:val="00897082"/>
    <w:rsid w:val="0089750F"/>
    <w:rsid w:val="008A0030"/>
    <w:rsid w:val="008A0F30"/>
    <w:rsid w:val="008A182E"/>
    <w:rsid w:val="008A2654"/>
    <w:rsid w:val="008A2751"/>
    <w:rsid w:val="008A4570"/>
    <w:rsid w:val="008A4BA7"/>
    <w:rsid w:val="008A5076"/>
    <w:rsid w:val="008A5B86"/>
    <w:rsid w:val="008A5F59"/>
    <w:rsid w:val="008A62FF"/>
    <w:rsid w:val="008A6713"/>
    <w:rsid w:val="008A6CB0"/>
    <w:rsid w:val="008A7C1A"/>
    <w:rsid w:val="008B0C12"/>
    <w:rsid w:val="008B156B"/>
    <w:rsid w:val="008B1927"/>
    <w:rsid w:val="008B2D0D"/>
    <w:rsid w:val="008B3F41"/>
    <w:rsid w:val="008B41DA"/>
    <w:rsid w:val="008B422B"/>
    <w:rsid w:val="008B50D3"/>
    <w:rsid w:val="008B661B"/>
    <w:rsid w:val="008B6989"/>
    <w:rsid w:val="008B7243"/>
    <w:rsid w:val="008C02B3"/>
    <w:rsid w:val="008C2D3B"/>
    <w:rsid w:val="008C2FA3"/>
    <w:rsid w:val="008C383D"/>
    <w:rsid w:val="008C4608"/>
    <w:rsid w:val="008C4A14"/>
    <w:rsid w:val="008C4A2D"/>
    <w:rsid w:val="008C4CC4"/>
    <w:rsid w:val="008C52B3"/>
    <w:rsid w:val="008C57AB"/>
    <w:rsid w:val="008C6067"/>
    <w:rsid w:val="008C61DA"/>
    <w:rsid w:val="008C6CAF"/>
    <w:rsid w:val="008C6CE3"/>
    <w:rsid w:val="008C7FF2"/>
    <w:rsid w:val="008D0707"/>
    <w:rsid w:val="008D1B70"/>
    <w:rsid w:val="008D403C"/>
    <w:rsid w:val="008D648C"/>
    <w:rsid w:val="008D6DB0"/>
    <w:rsid w:val="008D7BCE"/>
    <w:rsid w:val="008D7C11"/>
    <w:rsid w:val="008D7D9C"/>
    <w:rsid w:val="008D7F8C"/>
    <w:rsid w:val="008E0849"/>
    <w:rsid w:val="008E0983"/>
    <w:rsid w:val="008E0A0B"/>
    <w:rsid w:val="008E18EF"/>
    <w:rsid w:val="008E1E2D"/>
    <w:rsid w:val="008E22C9"/>
    <w:rsid w:val="008E305E"/>
    <w:rsid w:val="008E307C"/>
    <w:rsid w:val="008E339B"/>
    <w:rsid w:val="008E3E08"/>
    <w:rsid w:val="008E5B2B"/>
    <w:rsid w:val="008E6118"/>
    <w:rsid w:val="008E6390"/>
    <w:rsid w:val="008E675F"/>
    <w:rsid w:val="008E694E"/>
    <w:rsid w:val="008E6A72"/>
    <w:rsid w:val="008E79A3"/>
    <w:rsid w:val="008E7BFA"/>
    <w:rsid w:val="008E7E8D"/>
    <w:rsid w:val="008F088D"/>
    <w:rsid w:val="008F1623"/>
    <w:rsid w:val="008F1CF2"/>
    <w:rsid w:val="008F24CF"/>
    <w:rsid w:val="008F38FF"/>
    <w:rsid w:val="008F503C"/>
    <w:rsid w:val="008F5846"/>
    <w:rsid w:val="008F5883"/>
    <w:rsid w:val="008F6486"/>
    <w:rsid w:val="008F7253"/>
    <w:rsid w:val="008F79B6"/>
    <w:rsid w:val="00900216"/>
    <w:rsid w:val="009006FF"/>
    <w:rsid w:val="00900862"/>
    <w:rsid w:val="00900BE1"/>
    <w:rsid w:val="009013B0"/>
    <w:rsid w:val="00901FC4"/>
    <w:rsid w:val="009027BF"/>
    <w:rsid w:val="00903024"/>
    <w:rsid w:val="00903EAA"/>
    <w:rsid w:val="0090477C"/>
    <w:rsid w:val="00904BF1"/>
    <w:rsid w:val="00905C49"/>
    <w:rsid w:val="009066B3"/>
    <w:rsid w:val="00906C97"/>
    <w:rsid w:val="0090781D"/>
    <w:rsid w:val="009105E7"/>
    <w:rsid w:val="00910D19"/>
    <w:rsid w:val="00911128"/>
    <w:rsid w:val="009113BE"/>
    <w:rsid w:val="00911B0B"/>
    <w:rsid w:val="00911DCE"/>
    <w:rsid w:val="00912A0C"/>
    <w:rsid w:val="00913A4C"/>
    <w:rsid w:val="00913E08"/>
    <w:rsid w:val="00914F88"/>
    <w:rsid w:val="00915294"/>
    <w:rsid w:val="00915553"/>
    <w:rsid w:val="00915D08"/>
    <w:rsid w:val="00916A11"/>
    <w:rsid w:val="00916A1F"/>
    <w:rsid w:val="00916A81"/>
    <w:rsid w:val="00916AE1"/>
    <w:rsid w:val="00920414"/>
    <w:rsid w:val="009206C0"/>
    <w:rsid w:val="0092174B"/>
    <w:rsid w:val="00921877"/>
    <w:rsid w:val="009220AB"/>
    <w:rsid w:val="0092255C"/>
    <w:rsid w:val="00922D3B"/>
    <w:rsid w:val="00922D3D"/>
    <w:rsid w:val="009237BB"/>
    <w:rsid w:val="00924015"/>
    <w:rsid w:val="00924AB3"/>
    <w:rsid w:val="00925D36"/>
    <w:rsid w:val="009263FD"/>
    <w:rsid w:val="009309F3"/>
    <w:rsid w:val="00930C84"/>
    <w:rsid w:val="0093179C"/>
    <w:rsid w:val="0093188C"/>
    <w:rsid w:val="00932650"/>
    <w:rsid w:val="00933CFF"/>
    <w:rsid w:val="00936301"/>
    <w:rsid w:val="00940633"/>
    <w:rsid w:val="00941DB4"/>
    <w:rsid w:val="00941E07"/>
    <w:rsid w:val="009425D9"/>
    <w:rsid w:val="00942C54"/>
    <w:rsid w:val="0094341C"/>
    <w:rsid w:val="00943516"/>
    <w:rsid w:val="009435E8"/>
    <w:rsid w:val="00943F3D"/>
    <w:rsid w:val="00945734"/>
    <w:rsid w:val="00945DEE"/>
    <w:rsid w:val="009469EE"/>
    <w:rsid w:val="00946A49"/>
    <w:rsid w:val="00946D2E"/>
    <w:rsid w:val="00946D82"/>
    <w:rsid w:val="00947597"/>
    <w:rsid w:val="00947AD4"/>
    <w:rsid w:val="0095016B"/>
    <w:rsid w:val="00950976"/>
    <w:rsid w:val="00950B0D"/>
    <w:rsid w:val="00951193"/>
    <w:rsid w:val="00951C04"/>
    <w:rsid w:val="0095297C"/>
    <w:rsid w:val="00953508"/>
    <w:rsid w:val="00954243"/>
    <w:rsid w:val="00954522"/>
    <w:rsid w:val="00954831"/>
    <w:rsid w:val="00955780"/>
    <w:rsid w:val="00955B05"/>
    <w:rsid w:val="00955C3A"/>
    <w:rsid w:val="00955F2D"/>
    <w:rsid w:val="00955F8D"/>
    <w:rsid w:val="00956092"/>
    <w:rsid w:val="00956474"/>
    <w:rsid w:val="009573E9"/>
    <w:rsid w:val="00960847"/>
    <w:rsid w:val="00960BC9"/>
    <w:rsid w:val="00960EF4"/>
    <w:rsid w:val="009614BA"/>
    <w:rsid w:val="00964592"/>
    <w:rsid w:val="00966816"/>
    <w:rsid w:val="00966E33"/>
    <w:rsid w:val="00967215"/>
    <w:rsid w:val="00967A59"/>
    <w:rsid w:val="00970066"/>
    <w:rsid w:val="00970334"/>
    <w:rsid w:val="00970455"/>
    <w:rsid w:val="00970634"/>
    <w:rsid w:val="00971198"/>
    <w:rsid w:val="00971548"/>
    <w:rsid w:val="009722D4"/>
    <w:rsid w:val="00972810"/>
    <w:rsid w:val="00972E1D"/>
    <w:rsid w:val="00973697"/>
    <w:rsid w:val="0097409A"/>
    <w:rsid w:val="00974852"/>
    <w:rsid w:val="00975075"/>
    <w:rsid w:val="0097576F"/>
    <w:rsid w:val="00975BE4"/>
    <w:rsid w:val="00975F8B"/>
    <w:rsid w:val="00977C78"/>
    <w:rsid w:val="00977DA5"/>
    <w:rsid w:val="0098262F"/>
    <w:rsid w:val="009858C8"/>
    <w:rsid w:val="009861AD"/>
    <w:rsid w:val="009870B4"/>
    <w:rsid w:val="00987974"/>
    <w:rsid w:val="00987B16"/>
    <w:rsid w:val="0099003A"/>
    <w:rsid w:val="00990B0A"/>
    <w:rsid w:val="00991AC2"/>
    <w:rsid w:val="00993C15"/>
    <w:rsid w:val="009945F3"/>
    <w:rsid w:val="0099506D"/>
    <w:rsid w:val="00997BAC"/>
    <w:rsid w:val="009A15B4"/>
    <w:rsid w:val="009A1A35"/>
    <w:rsid w:val="009A2B86"/>
    <w:rsid w:val="009A4943"/>
    <w:rsid w:val="009A5D3D"/>
    <w:rsid w:val="009A6C79"/>
    <w:rsid w:val="009A6E66"/>
    <w:rsid w:val="009A7020"/>
    <w:rsid w:val="009A714F"/>
    <w:rsid w:val="009B04BD"/>
    <w:rsid w:val="009B12C1"/>
    <w:rsid w:val="009B1424"/>
    <w:rsid w:val="009B1726"/>
    <w:rsid w:val="009B1775"/>
    <w:rsid w:val="009B2587"/>
    <w:rsid w:val="009B443D"/>
    <w:rsid w:val="009B4A04"/>
    <w:rsid w:val="009B5571"/>
    <w:rsid w:val="009B5711"/>
    <w:rsid w:val="009B5E71"/>
    <w:rsid w:val="009B6054"/>
    <w:rsid w:val="009B610F"/>
    <w:rsid w:val="009B7B3C"/>
    <w:rsid w:val="009C0008"/>
    <w:rsid w:val="009C046B"/>
    <w:rsid w:val="009C1793"/>
    <w:rsid w:val="009C2820"/>
    <w:rsid w:val="009C3465"/>
    <w:rsid w:val="009C3A34"/>
    <w:rsid w:val="009C462A"/>
    <w:rsid w:val="009C478C"/>
    <w:rsid w:val="009C49A2"/>
    <w:rsid w:val="009C5D04"/>
    <w:rsid w:val="009C624B"/>
    <w:rsid w:val="009C628C"/>
    <w:rsid w:val="009C690E"/>
    <w:rsid w:val="009D102B"/>
    <w:rsid w:val="009D110B"/>
    <w:rsid w:val="009D1FDB"/>
    <w:rsid w:val="009D2116"/>
    <w:rsid w:val="009D5A4F"/>
    <w:rsid w:val="009D5FF0"/>
    <w:rsid w:val="009D712E"/>
    <w:rsid w:val="009E03D5"/>
    <w:rsid w:val="009E2C1E"/>
    <w:rsid w:val="009E4EC5"/>
    <w:rsid w:val="009E52B6"/>
    <w:rsid w:val="009E5370"/>
    <w:rsid w:val="009E53CE"/>
    <w:rsid w:val="009E63B4"/>
    <w:rsid w:val="009F0658"/>
    <w:rsid w:val="009F0843"/>
    <w:rsid w:val="009F124E"/>
    <w:rsid w:val="009F2012"/>
    <w:rsid w:val="009F20C0"/>
    <w:rsid w:val="009F2651"/>
    <w:rsid w:val="009F2839"/>
    <w:rsid w:val="009F2C60"/>
    <w:rsid w:val="009F2E60"/>
    <w:rsid w:val="009F37A6"/>
    <w:rsid w:val="009F3C1D"/>
    <w:rsid w:val="009F41A0"/>
    <w:rsid w:val="009F539E"/>
    <w:rsid w:val="009F5E40"/>
    <w:rsid w:val="009F6344"/>
    <w:rsid w:val="009F689D"/>
    <w:rsid w:val="009F73D7"/>
    <w:rsid w:val="009F7C35"/>
    <w:rsid w:val="009F7E84"/>
    <w:rsid w:val="00A00525"/>
    <w:rsid w:val="00A005BC"/>
    <w:rsid w:val="00A01D92"/>
    <w:rsid w:val="00A02883"/>
    <w:rsid w:val="00A02E86"/>
    <w:rsid w:val="00A02EEA"/>
    <w:rsid w:val="00A03071"/>
    <w:rsid w:val="00A0326E"/>
    <w:rsid w:val="00A03460"/>
    <w:rsid w:val="00A065FB"/>
    <w:rsid w:val="00A0671B"/>
    <w:rsid w:val="00A07695"/>
    <w:rsid w:val="00A079FD"/>
    <w:rsid w:val="00A10BAC"/>
    <w:rsid w:val="00A10C9D"/>
    <w:rsid w:val="00A11AF7"/>
    <w:rsid w:val="00A12E0B"/>
    <w:rsid w:val="00A1375A"/>
    <w:rsid w:val="00A15005"/>
    <w:rsid w:val="00A15D95"/>
    <w:rsid w:val="00A166F5"/>
    <w:rsid w:val="00A1682E"/>
    <w:rsid w:val="00A179A7"/>
    <w:rsid w:val="00A17AB5"/>
    <w:rsid w:val="00A20A64"/>
    <w:rsid w:val="00A20FE2"/>
    <w:rsid w:val="00A2201A"/>
    <w:rsid w:val="00A22E5B"/>
    <w:rsid w:val="00A24C1D"/>
    <w:rsid w:val="00A2662C"/>
    <w:rsid w:val="00A268AF"/>
    <w:rsid w:val="00A26BEA"/>
    <w:rsid w:val="00A277FE"/>
    <w:rsid w:val="00A3042E"/>
    <w:rsid w:val="00A31F8D"/>
    <w:rsid w:val="00A344FA"/>
    <w:rsid w:val="00A3476C"/>
    <w:rsid w:val="00A34D2B"/>
    <w:rsid w:val="00A3599F"/>
    <w:rsid w:val="00A35B57"/>
    <w:rsid w:val="00A360A2"/>
    <w:rsid w:val="00A3743E"/>
    <w:rsid w:val="00A40DE8"/>
    <w:rsid w:val="00A41735"/>
    <w:rsid w:val="00A4263D"/>
    <w:rsid w:val="00A42BA8"/>
    <w:rsid w:val="00A44036"/>
    <w:rsid w:val="00A44DE0"/>
    <w:rsid w:val="00A456E1"/>
    <w:rsid w:val="00A45CE1"/>
    <w:rsid w:val="00A45D10"/>
    <w:rsid w:val="00A463C3"/>
    <w:rsid w:val="00A472A1"/>
    <w:rsid w:val="00A47749"/>
    <w:rsid w:val="00A47BF6"/>
    <w:rsid w:val="00A50109"/>
    <w:rsid w:val="00A51D32"/>
    <w:rsid w:val="00A542A2"/>
    <w:rsid w:val="00A555FE"/>
    <w:rsid w:val="00A556D4"/>
    <w:rsid w:val="00A559E2"/>
    <w:rsid w:val="00A601FB"/>
    <w:rsid w:val="00A6063D"/>
    <w:rsid w:val="00A60C67"/>
    <w:rsid w:val="00A61AE8"/>
    <w:rsid w:val="00A61F4C"/>
    <w:rsid w:val="00A62057"/>
    <w:rsid w:val="00A62CBB"/>
    <w:rsid w:val="00A6334B"/>
    <w:rsid w:val="00A6382F"/>
    <w:rsid w:val="00A6433A"/>
    <w:rsid w:val="00A660A4"/>
    <w:rsid w:val="00A66739"/>
    <w:rsid w:val="00A6758C"/>
    <w:rsid w:val="00A71027"/>
    <w:rsid w:val="00A72130"/>
    <w:rsid w:val="00A7232D"/>
    <w:rsid w:val="00A726AE"/>
    <w:rsid w:val="00A72861"/>
    <w:rsid w:val="00A73A9E"/>
    <w:rsid w:val="00A742E1"/>
    <w:rsid w:val="00A7706F"/>
    <w:rsid w:val="00A7719F"/>
    <w:rsid w:val="00A77F0A"/>
    <w:rsid w:val="00A77F35"/>
    <w:rsid w:val="00A80523"/>
    <w:rsid w:val="00A81699"/>
    <w:rsid w:val="00A81CA2"/>
    <w:rsid w:val="00A82686"/>
    <w:rsid w:val="00A832F2"/>
    <w:rsid w:val="00A83314"/>
    <w:rsid w:val="00A839F3"/>
    <w:rsid w:val="00A846EE"/>
    <w:rsid w:val="00A85BD7"/>
    <w:rsid w:val="00A8616E"/>
    <w:rsid w:val="00A866E8"/>
    <w:rsid w:val="00A86AAF"/>
    <w:rsid w:val="00A8708F"/>
    <w:rsid w:val="00A87E40"/>
    <w:rsid w:val="00A90768"/>
    <w:rsid w:val="00A915CF"/>
    <w:rsid w:val="00A92DBD"/>
    <w:rsid w:val="00A93502"/>
    <w:rsid w:val="00A93611"/>
    <w:rsid w:val="00A93686"/>
    <w:rsid w:val="00A93B65"/>
    <w:rsid w:val="00A941D2"/>
    <w:rsid w:val="00A9464F"/>
    <w:rsid w:val="00A94796"/>
    <w:rsid w:val="00A94B05"/>
    <w:rsid w:val="00A95D24"/>
    <w:rsid w:val="00A96D77"/>
    <w:rsid w:val="00A96DE3"/>
    <w:rsid w:val="00A96E06"/>
    <w:rsid w:val="00A96FAF"/>
    <w:rsid w:val="00A9754E"/>
    <w:rsid w:val="00A97575"/>
    <w:rsid w:val="00A97B54"/>
    <w:rsid w:val="00AA01D0"/>
    <w:rsid w:val="00AA0B92"/>
    <w:rsid w:val="00AA2679"/>
    <w:rsid w:val="00AA6421"/>
    <w:rsid w:val="00AA6A0E"/>
    <w:rsid w:val="00AB1D0E"/>
    <w:rsid w:val="00AB203E"/>
    <w:rsid w:val="00AB34CF"/>
    <w:rsid w:val="00AB3FE3"/>
    <w:rsid w:val="00AB64F5"/>
    <w:rsid w:val="00AB7114"/>
    <w:rsid w:val="00AB7429"/>
    <w:rsid w:val="00AB7AD2"/>
    <w:rsid w:val="00AB7F89"/>
    <w:rsid w:val="00AC0380"/>
    <w:rsid w:val="00AC1BF6"/>
    <w:rsid w:val="00AC1DD8"/>
    <w:rsid w:val="00AC2031"/>
    <w:rsid w:val="00AC35DD"/>
    <w:rsid w:val="00AC383C"/>
    <w:rsid w:val="00AC46B1"/>
    <w:rsid w:val="00AC4C20"/>
    <w:rsid w:val="00AC6C25"/>
    <w:rsid w:val="00AD082F"/>
    <w:rsid w:val="00AD0E5C"/>
    <w:rsid w:val="00AD10C5"/>
    <w:rsid w:val="00AD18FE"/>
    <w:rsid w:val="00AD1EFA"/>
    <w:rsid w:val="00AD2076"/>
    <w:rsid w:val="00AD22E1"/>
    <w:rsid w:val="00AD236D"/>
    <w:rsid w:val="00AD24E0"/>
    <w:rsid w:val="00AD24F7"/>
    <w:rsid w:val="00AD2906"/>
    <w:rsid w:val="00AD2C50"/>
    <w:rsid w:val="00AD33B5"/>
    <w:rsid w:val="00AD3A20"/>
    <w:rsid w:val="00AD520C"/>
    <w:rsid w:val="00AD5D25"/>
    <w:rsid w:val="00AD5EC6"/>
    <w:rsid w:val="00AD7507"/>
    <w:rsid w:val="00AD7983"/>
    <w:rsid w:val="00AE03A4"/>
    <w:rsid w:val="00AE0CA7"/>
    <w:rsid w:val="00AE0FAB"/>
    <w:rsid w:val="00AE1AAF"/>
    <w:rsid w:val="00AE2422"/>
    <w:rsid w:val="00AE4491"/>
    <w:rsid w:val="00AE517D"/>
    <w:rsid w:val="00AE7E12"/>
    <w:rsid w:val="00AF0E7F"/>
    <w:rsid w:val="00AF1636"/>
    <w:rsid w:val="00AF25AC"/>
    <w:rsid w:val="00AF2D5C"/>
    <w:rsid w:val="00AF438C"/>
    <w:rsid w:val="00AF50AE"/>
    <w:rsid w:val="00AF5ACF"/>
    <w:rsid w:val="00AF6007"/>
    <w:rsid w:val="00AF6612"/>
    <w:rsid w:val="00AF67AA"/>
    <w:rsid w:val="00B01002"/>
    <w:rsid w:val="00B0144E"/>
    <w:rsid w:val="00B01B9A"/>
    <w:rsid w:val="00B01E5E"/>
    <w:rsid w:val="00B02A5D"/>
    <w:rsid w:val="00B03B5B"/>
    <w:rsid w:val="00B04A12"/>
    <w:rsid w:val="00B0593C"/>
    <w:rsid w:val="00B06083"/>
    <w:rsid w:val="00B065A1"/>
    <w:rsid w:val="00B07526"/>
    <w:rsid w:val="00B07BE8"/>
    <w:rsid w:val="00B1110F"/>
    <w:rsid w:val="00B12602"/>
    <w:rsid w:val="00B12758"/>
    <w:rsid w:val="00B12E07"/>
    <w:rsid w:val="00B12E1D"/>
    <w:rsid w:val="00B13D10"/>
    <w:rsid w:val="00B141E1"/>
    <w:rsid w:val="00B14A9B"/>
    <w:rsid w:val="00B14C08"/>
    <w:rsid w:val="00B14F4E"/>
    <w:rsid w:val="00B15194"/>
    <w:rsid w:val="00B15A41"/>
    <w:rsid w:val="00B178EE"/>
    <w:rsid w:val="00B17CC7"/>
    <w:rsid w:val="00B17DE8"/>
    <w:rsid w:val="00B17DED"/>
    <w:rsid w:val="00B17EC3"/>
    <w:rsid w:val="00B20E83"/>
    <w:rsid w:val="00B230A5"/>
    <w:rsid w:val="00B2339A"/>
    <w:rsid w:val="00B23A90"/>
    <w:rsid w:val="00B23EA5"/>
    <w:rsid w:val="00B2581E"/>
    <w:rsid w:val="00B25C43"/>
    <w:rsid w:val="00B26214"/>
    <w:rsid w:val="00B2635C"/>
    <w:rsid w:val="00B26D34"/>
    <w:rsid w:val="00B26EA7"/>
    <w:rsid w:val="00B27101"/>
    <w:rsid w:val="00B31B7E"/>
    <w:rsid w:val="00B33924"/>
    <w:rsid w:val="00B349E9"/>
    <w:rsid w:val="00B364CB"/>
    <w:rsid w:val="00B3682B"/>
    <w:rsid w:val="00B36874"/>
    <w:rsid w:val="00B368DF"/>
    <w:rsid w:val="00B36D69"/>
    <w:rsid w:val="00B37272"/>
    <w:rsid w:val="00B4025C"/>
    <w:rsid w:val="00B40946"/>
    <w:rsid w:val="00B41498"/>
    <w:rsid w:val="00B41996"/>
    <w:rsid w:val="00B41DEC"/>
    <w:rsid w:val="00B423C7"/>
    <w:rsid w:val="00B436AF"/>
    <w:rsid w:val="00B43A87"/>
    <w:rsid w:val="00B44D5C"/>
    <w:rsid w:val="00B451DB"/>
    <w:rsid w:val="00B45A72"/>
    <w:rsid w:val="00B46365"/>
    <w:rsid w:val="00B47611"/>
    <w:rsid w:val="00B47FDA"/>
    <w:rsid w:val="00B5186B"/>
    <w:rsid w:val="00B51DEC"/>
    <w:rsid w:val="00B5201B"/>
    <w:rsid w:val="00B5243E"/>
    <w:rsid w:val="00B52549"/>
    <w:rsid w:val="00B52770"/>
    <w:rsid w:val="00B53109"/>
    <w:rsid w:val="00B532C7"/>
    <w:rsid w:val="00B53D03"/>
    <w:rsid w:val="00B54A34"/>
    <w:rsid w:val="00B54C21"/>
    <w:rsid w:val="00B55816"/>
    <w:rsid w:val="00B55A17"/>
    <w:rsid w:val="00B560C1"/>
    <w:rsid w:val="00B560E8"/>
    <w:rsid w:val="00B6017A"/>
    <w:rsid w:val="00B610DA"/>
    <w:rsid w:val="00B63630"/>
    <w:rsid w:val="00B637C7"/>
    <w:rsid w:val="00B64871"/>
    <w:rsid w:val="00B67178"/>
    <w:rsid w:val="00B70581"/>
    <w:rsid w:val="00B712CA"/>
    <w:rsid w:val="00B730B0"/>
    <w:rsid w:val="00B73BAA"/>
    <w:rsid w:val="00B73DC8"/>
    <w:rsid w:val="00B74BE4"/>
    <w:rsid w:val="00B750ED"/>
    <w:rsid w:val="00B773A4"/>
    <w:rsid w:val="00B779AF"/>
    <w:rsid w:val="00B805B9"/>
    <w:rsid w:val="00B82C40"/>
    <w:rsid w:val="00B83DDD"/>
    <w:rsid w:val="00B854F0"/>
    <w:rsid w:val="00B859FB"/>
    <w:rsid w:val="00B86273"/>
    <w:rsid w:val="00B86BA6"/>
    <w:rsid w:val="00B87317"/>
    <w:rsid w:val="00B9063C"/>
    <w:rsid w:val="00B9293A"/>
    <w:rsid w:val="00B945DB"/>
    <w:rsid w:val="00B94C0F"/>
    <w:rsid w:val="00B9570C"/>
    <w:rsid w:val="00B957A1"/>
    <w:rsid w:val="00BA08DE"/>
    <w:rsid w:val="00BA16FC"/>
    <w:rsid w:val="00BA28B7"/>
    <w:rsid w:val="00BA2985"/>
    <w:rsid w:val="00BA342E"/>
    <w:rsid w:val="00BA3A0C"/>
    <w:rsid w:val="00BA3A1A"/>
    <w:rsid w:val="00BA3A63"/>
    <w:rsid w:val="00BA4489"/>
    <w:rsid w:val="00BA493F"/>
    <w:rsid w:val="00BA4ABE"/>
    <w:rsid w:val="00BA5068"/>
    <w:rsid w:val="00BA5FF3"/>
    <w:rsid w:val="00BA6610"/>
    <w:rsid w:val="00BA74A0"/>
    <w:rsid w:val="00BA76E1"/>
    <w:rsid w:val="00BA7B92"/>
    <w:rsid w:val="00BB052B"/>
    <w:rsid w:val="00BB17B2"/>
    <w:rsid w:val="00BB1A7D"/>
    <w:rsid w:val="00BB2353"/>
    <w:rsid w:val="00BB2AFA"/>
    <w:rsid w:val="00BB37CE"/>
    <w:rsid w:val="00BB479C"/>
    <w:rsid w:val="00BB5E2E"/>
    <w:rsid w:val="00BB684F"/>
    <w:rsid w:val="00BC09EC"/>
    <w:rsid w:val="00BC10EF"/>
    <w:rsid w:val="00BC13A6"/>
    <w:rsid w:val="00BC1EFE"/>
    <w:rsid w:val="00BC2984"/>
    <w:rsid w:val="00BC2E15"/>
    <w:rsid w:val="00BC3F68"/>
    <w:rsid w:val="00BC40A9"/>
    <w:rsid w:val="00BC45C0"/>
    <w:rsid w:val="00BC4913"/>
    <w:rsid w:val="00BD37F0"/>
    <w:rsid w:val="00BD3F6A"/>
    <w:rsid w:val="00BD4880"/>
    <w:rsid w:val="00BD525C"/>
    <w:rsid w:val="00BD5E7A"/>
    <w:rsid w:val="00BD608E"/>
    <w:rsid w:val="00BD7855"/>
    <w:rsid w:val="00BD7B38"/>
    <w:rsid w:val="00BE0CF4"/>
    <w:rsid w:val="00BE1469"/>
    <w:rsid w:val="00BE16C1"/>
    <w:rsid w:val="00BE1950"/>
    <w:rsid w:val="00BE1F86"/>
    <w:rsid w:val="00BE20C5"/>
    <w:rsid w:val="00BE2FD5"/>
    <w:rsid w:val="00BE346D"/>
    <w:rsid w:val="00BE42D2"/>
    <w:rsid w:val="00BE4703"/>
    <w:rsid w:val="00BE48A6"/>
    <w:rsid w:val="00BE5370"/>
    <w:rsid w:val="00BE594D"/>
    <w:rsid w:val="00BE635B"/>
    <w:rsid w:val="00BE70B3"/>
    <w:rsid w:val="00BF0243"/>
    <w:rsid w:val="00BF024D"/>
    <w:rsid w:val="00BF04FC"/>
    <w:rsid w:val="00BF0E6C"/>
    <w:rsid w:val="00BF1EFB"/>
    <w:rsid w:val="00BF2860"/>
    <w:rsid w:val="00BF2AE6"/>
    <w:rsid w:val="00BF3098"/>
    <w:rsid w:val="00BF3486"/>
    <w:rsid w:val="00BF4C9E"/>
    <w:rsid w:val="00BF4E1C"/>
    <w:rsid w:val="00BF5FCC"/>
    <w:rsid w:val="00BF72AD"/>
    <w:rsid w:val="00BF7CEE"/>
    <w:rsid w:val="00BF7EEC"/>
    <w:rsid w:val="00C003DC"/>
    <w:rsid w:val="00C00E4B"/>
    <w:rsid w:val="00C01204"/>
    <w:rsid w:val="00C02086"/>
    <w:rsid w:val="00C021AE"/>
    <w:rsid w:val="00C05627"/>
    <w:rsid w:val="00C06298"/>
    <w:rsid w:val="00C06BD8"/>
    <w:rsid w:val="00C06BEE"/>
    <w:rsid w:val="00C06EB3"/>
    <w:rsid w:val="00C0704A"/>
    <w:rsid w:val="00C1020B"/>
    <w:rsid w:val="00C1063F"/>
    <w:rsid w:val="00C10C23"/>
    <w:rsid w:val="00C12D1E"/>
    <w:rsid w:val="00C138E5"/>
    <w:rsid w:val="00C145BB"/>
    <w:rsid w:val="00C14D3C"/>
    <w:rsid w:val="00C14DF2"/>
    <w:rsid w:val="00C15357"/>
    <w:rsid w:val="00C1651B"/>
    <w:rsid w:val="00C16AE2"/>
    <w:rsid w:val="00C16C65"/>
    <w:rsid w:val="00C17F87"/>
    <w:rsid w:val="00C20D8E"/>
    <w:rsid w:val="00C21044"/>
    <w:rsid w:val="00C21C4E"/>
    <w:rsid w:val="00C22640"/>
    <w:rsid w:val="00C23BB8"/>
    <w:rsid w:val="00C2579C"/>
    <w:rsid w:val="00C2597A"/>
    <w:rsid w:val="00C25A0E"/>
    <w:rsid w:val="00C267DF"/>
    <w:rsid w:val="00C27DA4"/>
    <w:rsid w:val="00C27E8B"/>
    <w:rsid w:val="00C27EB1"/>
    <w:rsid w:val="00C30A24"/>
    <w:rsid w:val="00C30C90"/>
    <w:rsid w:val="00C311A5"/>
    <w:rsid w:val="00C31C31"/>
    <w:rsid w:val="00C31FF9"/>
    <w:rsid w:val="00C324EA"/>
    <w:rsid w:val="00C3321E"/>
    <w:rsid w:val="00C33C94"/>
    <w:rsid w:val="00C34D63"/>
    <w:rsid w:val="00C34EA8"/>
    <w:rsid w:val="00C34FF0"/>
    <w:rsid w:val="00C3631B"/>
    <w:rsid w:val="00C36503"/>
    <w:rsid w:val="00C36527"/>
    <w:rsid w:val="00C36B15"/>
    <w:rsid w:val="00C40762"/>
    <w:rsid w:val="00C40D76"/>
    <w:rsid w:val="00C43235"/>
    <w:rsid w:val="00C43B7B"/>
    <w:rsid w:val="00C44865"/>
    <w:rsid w:val="00C44EA7"/>
    <w:rsid w:val="00C456F2"/>
    <w:rsid w:val="00C45E66"/>
    <w:rsid w:val="00C47C30"/>
    <w:rsid w:val="00C47DB3"/>
    <w:rsid w:val="00C5047C"/>
    <w:rsid w:val="00C50733"/>
    <w:rsid w:val="00C5193C"/>
    <w:rsid w:val="00C53348"/>
    <w:rsid w:val="00C53A16"/>
    <w:rsid w:val="00C566BE"/>
    <w:rsid w:val="00C56C92"/>
    <w:rsid w:val="00C5726B"/>
    <w:rsid w:val="00C574DB"/>
    <w:rsid w:val="00C57778"/>
    <w:rsid w:val="00C57BD3"/>
    <w:rsid w:val="00C57C5A"/>
    <w:rsid w:val="00C60122"/>
    <w:rsid w:val="00C61051"/>
    <w:rsid w:val="00C61389"/>
    <w:rsid w:val="00C61E97"/>
    <w:rsid w:val="00C638AF"/>
    <w:rsid w:val="00C64AB1"/>
    <w:rsid w:val="00C65740"/>
    <w:rsid w:val="00C659D3"/>
    <w:rsid w:val="00C66A06"/>
    <w:rsid w:val="00C66A9D"/>
    <w:rsid w:val="00C66CD4"/>
    <w:rsid w:val="00C71979"/>
    <w:rsid w:val="00C71AF7"/>
    <w:rsid w:val="00C72235"/>
    <w:rsid w:val="00C7259F"/>
    <w:rsid w:val="00C74178"/>
    <w:rsid w:val="00C7436C"/>
    <w:rsid w:val="00C743AE"/>
    <w:rsid w:val="00C75666"/>
    <w:rsid w:val="00C7589C"/>
    <w:rsid w:val="00C75E70"/>
    <w:rsid w:val="00C77594"/>
    <w:rsid w:val="00C775D2"/>
    <w:rsid w:val="00C77963"/>
    <w:rsid w:val="00C77A0F"/>
    <w:rsid w:val="00C77BE6"/>
    <w:rsid w:val="00C77FAF"/>
    <w:rsid w:val="00C803F4"/>
    <w:rsid w:val="00C80492"/>
    <w:rsid w:val="00C806AB"/>
    <w:rsid w:val="00C8109A"/>
    <w:rsid w:val="00C812F3"/>
    <w:rsid w:val="00C81C09"/>
    <w:rsid w:val="00C821FA"/>
    <w:rsid w:val="00C84E71"/>
    <w:rsid w:val="00C869C5"/>
    <w:rsid w:val="00C870BD"/>
    <w:rsid w:val="00C928DA"/>
    <w:rsid w:val="00C930A9"/>
    <w:rsid w:val="00C93A15"/>
    <w:rsid w:val="00C94BEB"/>
    <w:rsid w:val="00C9549C"/>
    <w:rsid w:val="00C96F87"/>
    <w:rsid w:val="00C9764B"/>
    <w:rsid w:val="00CA07BA"/>
    <w:rsid w:val="00CA1320"/>
    <w:rsid w:val="00CA1534"/>
    <w:rsid w:val="00CA1A40"/>
    <w:rsid w:val="00CA2D48"/>
    <w:rsid w:val="00CA42B5"/>
    <w:rsid w:val="00CA43A6"/>
    <w:rsid w:val="00CA61C8"/>
    <w:rsid w:val="00CA6A7B"/>
    <w:rsid w:val="00CA6F5D"/>
    <w:rsid w:val="00CA7D86"/>
    <w:rsid w:val="00CB0106"/>
    <w:rsid w:val="00CB01CA"/>
    <w:rsid w:val="00CB162B"/>
    <w:rsid w:val="00CB3948"/>
    <w:rsid w:val="00CB3A80"/>
    <w:rsid w:val="00CB3C15"/>
    <w:rsid w:val="00CB3FF2"/>
    <w:rsid w:val="00CB4733"/>
    <w:rsid w:val="00CB4B18"/>
    <w:rsid w:val="00CB4BFC"/>
    <w:rsid w:val="00CC0813"/>
    <w:rsid w:val="00CC1A03"/>
    <w:rsid w:val="00CC28F0"/>
    <w:rsid w:val="00CC2B85"/>
    <w:rsid w:val="00CC46B8"/>
    <w:rsid w:val="00CC4E51"/>
    <w:rsid w:val="00CC574F"/>
    <w:rsid w:val="00CC57CF"/>
    <w:rsid w:val="00CC5859"/>
    <w:rsid w:val="00CC591B"/>
    <w:rsid w:val="00CC686A"/>
    <w:rsid w:val="00CD05EA"/>
    <w:rsid w:val="00CD0C92"/>
    <w:rsid w:val="00CD0F4D"/>
    <w:rsid w:val="00CD10DA"/>
    <w:rsid w:val="00CD1A19"/>
    <w:rsid w:val="00CD1CE9"/>
    <w:rsid w:val="00CD45AF"/>
    <w:rsid w:val="00CD5D62"/>
    <w:rsid w:val="00CD7572"/>
    <w:rsid w:val="00CD7A70"/>
    <w:rsid w:val="00CD7C70"/>
    <w:rsid w:val="00CD7DFD"/>
    <w:rsid w:val="00CE07CC"/>
    <w:rsid w:val="00CE091C"/>
    <w:rsid w:val="00CE16B7"/>
    <w:rsid w:val="00CE192D"/>
    <w:rsid w:val="00CE1A32"/>
    <w:rsid w:val="00CE2998"/>
    <w:rsid w:val="00CE4375"/>
    <w:rsid w:val="00CE500A"/>
    <w:rsid w:val="00CE51EE"/>
    <w:rsid w:val="00CE57F6"/>
    <w:rsid w:val="00CE5916"/>
    <w:rsid w:val="00CE5D0D"/>
    <w:rsid w:val="00CE63DD"/>
    <w:rsid w:val="00CF069D"/>
    <w:rsid w:val="00CF08B2"/>
    <w:rsid w:val="00CF25C4"/>
    <w:rsid w:val="00CF4AC5"/>
    <w:rsid w:val="00CF4E2E"/>
    <w:rsid w:val="00CF4E35"/>
    <w:rsid w:val="00CF5295"/>
    <w:rsid w:val="00CF5E35"/>
    <w:rsid w:val="00CF5FF6"/>
    <w:rsid w:val="00CF68E1"/>
    <w:rsid w:val="00CF7615"/>
    <w:rsid w:val="00CF7D7D"/>
    <w:rsid w:val="00D01291"/>
    <w:rsid w:val="00D021C4"/>
    <w:rsid w:val="00D02444"/>
    <w:rsid w:val="00D02A33"/>
    <w:rsid w:val="00D03B5F"/>
    <w:rsid w:val="00D042F1"/>
    <w:rsid w:val="00D049AD"/>
    <w:rsid w:val="00D04AC2"/>
    <w:rsid w:val="00D054F6"/>
    <w:rsid w:val="00D058E7"/>
    <w:rsid w:val="00D05F21"/>
    <w:rsid w:val="00D071EB"/>
    <w:rsid w:val="00D07E8C"/>
    <w:rsid w:val="00D109D2"/>
    <w:rsid w:val="00D110BF"/>
    <w:rsid w:val="00D12188"/>
    <w:rsid w:val="00D122B9"/>
    <w:rsid w:val="00D13B71"/>
    <w:rsid w:val="00D13E00"/>
    <w:rsid w:val="00D17085"/>
    <w:rsid w:val="00D17AB2"/>
    <w:rsid w:val="00D21984"/>
    <w:rsid w:val="00D21D95"/>
    <w:rsid w:val="00D228AF"/>
    <w:rsid w:val="00D22FCE"/>
    <w:rsid w:val="00D25727"/>
    <w:rsid w:val="00D2602B"/>
    <w:rsid w:val="00D266F3"/>
    <w:rsid w:val="00D268E6"/>
    <w:rsid w:val="00D26C09"/>
    <w:rsid w:val="00D30E78"/>
    <w:rsid w:val="00D3193B"/>
    <w:rsid w:val="00D31AC5"/>
    <w:rsid w:val="00D34518"/>
    <w:rsid w:val="00D34728"/>
    <w:rsid w:val="00D353BD"/>
    <w:rsid w:val="00D3686C"/>
    <w:rsid w:val="00D37172"/>
    <w:rsid w:val="00D37F9F"/>
    <w:rsid w:val="00D40420"/>
    <w:rsid w:val="00D4048B"/>
    <w:rsid w:val="00D418EC"/>
    <w:rsid w:val="00D41CC6"/>
    <w:rsid w:val="00D44556"/>
    <w:rsid w:val="00D446A4"/>
    <w:rsid w:val="00D44A11"/>
    <w:rsid w:val="00D44C8E"/>
    <w:rsid w:val="00D47943"/>
    <w:rsid w:val="00D50251"/>
    <w:rsid w:val="00D50ACA"/>
    <w:rsid w:val="00D51565"/>
    <w:rsid w:val="00D51726"/>
    <w:rsid w:val="00D51918"/>
    <w:rsid w:val="00D51F95"/>
    <w:rsid w:val="00D52506"/>
    <w:rsid w:val="00D5269B"/>
    <w:rsid w:val="00D527AC"/>
    <w:rsid w:val="00D54CB0"/>
    <w:rsid w:val="00D54E5E"/>
    <w:rsid w:val="00D55868"/>
    <w:rsid w:val="00D56CA6"/>
    <w:rsid w:val="00D570C2"/>
    <w:rsid w:val="00D578CF"/>
    <w:rsid w:val="00D57984"/>
    <w:rsid w:val="00D57D79"/>
    <w:rsid w:val="00D60281"/>
    <w:rsid w:val="00D626E7"/>
    <w:rsid w:val="00D62D89"/>
    <w:rsid w:val="00D64490"/>
    <w:rsid w:val="00D645E9"/>
    <w:rsid w:val="00D64990"/>
    <w:rsid w:val="00D65B95"/>
    <w:rsid w:val="00D66698"/>
    <w:rsid w:val="00D667BB"/>
    <w:rsid w:val="00D67018"/>
    <w:rsid w:val="00D67720"/>
    <w:rsid w:val="00D70280"/>
    <w:rsid w:val="00D704C4"/>
    <w:rsid w:val="00D70B9D"/>
    <w:rsid w:val="00D7154C"/>
    <w:rsid w:val="00D715B9"/>
    <w:rsid w:val="00D718B2"/>
    <w:rsid w:val="00D71F6F"/>
    <w:rsid w:val="00D725A0"/>
    <w:rsid w:val="00D72DF9"/>
    <w:rsid w:val="00D735E8"/>
    <w:rsid w:val="00D74520"/>
    <w:rsid w:val="00D74BE7"/>
    <w:rsid w:val="00D766D9"/>
    <w:rsid w:val="00D800D4"/>
    <w:rsid w:val="00D81600"/>
    <w:rsid w:val="00D82924"/>
    <w:rsid w:val="00D8299D"/>
    <w:rsid w:val="00D83643"/>
    <w:rsid w:val="00D8529E"/>
    <w:rsid w:val="00D85BF9"/>
    <w:rsid w:val="00D869A5"/>
    <w:rsid w:val="00D901E2"/>
    <w:rsid w:val="00D90B58"/>
    <w:rsid w:val="00D9283A"/>
    <w:rsid w:val="00D92EF8"/>
    <w:rsid w:val="00D93169"/>
    <w:rsid w:val="00D9379C"/>
    <w:rsid w:val="00D93C0C"/>
    <w:rsid w:val="00D94EC1"/>
    <w:rsid w:val="00D9500F"/>
    <w:rsid w:val="00D97B01"/>
    <w:rsid w:val="00DA03A1"/>
    <w:rsid w:val="00DA1354"/>
    <w:rsid w:val="00DA1406"/>
    <w:rsid w:val="00DA1FBA"/>
    <w:rsid w:val="00DA2B11"/>
    <w:rsid w:val="00DA31D1"/>
    <w:rsid w:val="00DA3EB0"/>
    <w:rsid w:val="00DA4EF5"/>
    <w:rsid w:val="00DA4FF6"/>
    <w:rsid w:val="00DA52C2"/>
    <w:rsid w:val="00DA62FD"/>
    <w:rsid w:val="00DA68EE"/>
    <w:rsid w:val="00DA6CF8"/>
    <w:rsid w:val="00DA730E"/>
    <w:rsid w:val="00DA7E38"/>
    <w:rsid w:val="00DB01B5"/>
    <w:rsid w:val="00DB03A5"/>
    <w:rsid w:val="00DB0432"/>
    <w:rsid w:val="00DB0C48"/>
    <w:rsid w:val="00DB1C38"/>
    <w:rsid w:val="00DB2948"/>
    <w:rsid w:val="00DB29ED"/>
    <w:rsid w:val="00DB2A1A"/>
    <w:rsid w:val="00DB2A6F"/>
    <w:rsid w:val="00DB5719"/>
    <w:rsid w:val="00DB74E9"/>
    <w:rsid w:val="00DC10F4"/>
    <w:rsid w:val="00DC26C9"/>
    <w:rsid w:val="00DC38B6"/>
    <w:rsid w:val="00DC39A2"/>
    <w:rsid w:val="00DC52C7"/>
    <w:rsid w:val="00DC6B77"/>
    <w:rsid w:val="00DC710B"/>
    <w:rsid w:val="00DC7701"/>
    <w:rsid w:val="00DC7943"/>
    <w:rsid w:val="00DC7F73"/>
    <w:rsid w:val="00DD0226"/>
    <w:rsid w:val="00DD07C8"/>
    <w:rsid w:val="00DD28DB"/>
    <w:rsid w:val="00DD3BF8"/>
    <w:rsid w:val="00DD53A7"/>
    <w:rsid w:val="00DD60E5"/>
    <w:rsid w:val="00DD60EF"/>
    <w:rsid w:val="00DD6275"/>
    <w:rsid w:val="00DE0ECC"/>
    <w:rsid w:val="00DE27F7"/>
    <w:rsid w:val="00DE3322"/>
    <w:rsid w:val="00DE52C6"/>
    <w:rsid w:val="00DE61E2"/>
    <w:rsid w:val="00DE6FF2"/>
    <w:rsid w:val="00DE7D45"/>
    <w:rsid w:val="00DF05C0"/>
    <w:rsid w:val="00DF1E36"/>
    <w:rsid w:val="00DF1EE7"/>
    <w:rsid w:val="00DF271F"/>
    <w:rsid w:val="00DF32E4"/>
    <w:rsid w:val="00DF3EA9"/>
    <w:rsid w:val="00DF4FC5"/>
    <w:rsid w:val="00DF5649"/>
    <w:rsid w:val="00DF6C11"/>
    <w:rsid w:val="00E00620"/>
    <w:rsid w:val="00E01601"/>
    <w:rsid w:val="00E01888"/>
    <w:rsid w:val="00E020BC"/>
    <w:rsid w:val="00E02B35"/>
    <w:rsid w:val="00E03025"/>
    <w:rsid w:val="00E0323F"/>
    <w:rsid w:val="00E04723"/>
    <w:rsid w:val="00E0610E"/>
    <w:rsid w:val="00E065C4"/>
    <w:rsid w:val="00E0731D"/>
    <w:rsid w:val="00E077A1"/>
    <w:rsid w:val="00E07D3A"/>
    <w:rsid w:val="00E07E90"/>
    <w:rsid w:val="00E101C5"/>
    <w:rsid w:val="00E10328"/>
    <w:rsid w:val="00E10B59"/>
    <w:rsid w:val="00E11A33"/>
    <w:rsid w:val="00E14B75"/>
    <w:rsid w:val="00E1685D"/>
    <w:rsid w:val="00E16BCE"/>
    <w:rsid w:val="00E17E86"/>
    <w:rsid w:val="00E2041A"/>
    <w:rsid w:val="00E20737"/>
    <w:rsid w:val="00E21D52"/>
    <w:rsid w:val="00E2276A"/>
    <w:rsid w:val="00E2469D"/>
    <w:rsid w:val="00E24BD0"/>
    <w:rsid w:val="00E24DCE"/>
    <w:rsid w:val="00E25D1D"/>
    <w:rsid w:val="00E26C69"/>
    <w:rsid w:val="00E27D69"/>
    <w:rsid w:val="00E3054D"/>
    <w:rsid w:val="00E30D6D"/>
    <w:rsid w:val="00E31AD0"/>
    <w:rsid w:val="00E32145"/>
    <w:rsid w:val="00E328C7"/>
    <w:rsid w:val="00E33123"/>
    <w:rsid w:val="00E332FB"/>
    <w:rsid w:val="00E34BE7"/>
    <w:rsid w:val="00E355E0"/>
    <w:rsid w:val="00E36754"/>
    <w:rsid w:val="00E376B3"/>
    <w:rsid w:val="00E40636"/>
    <w:rsid w:val="00E40AB9"/>
    <w:rsid w:val="00E41384"/>
    <w:rsid w:val="00E438F0"/>
    <w:rsid w:val="00E43B5D"/>
    <w:rsid w:val="00E43CE8"/>
    <w:rsid w:val="00E4504C"/>
    <w:rsid w:val="00E45B37"/>
    <w:rsid w:val="00E45F8A"/>
    <w:rsid w:val="00E45FC2"/>
    <w:rsid w:val="00E46565"/>
    <w:rsid w:val="00E46EF8"/>
    <w:rsid w:val="00E46F15"/>
    <w:rsid w:val="00E476EC"/>
    <w:rsid w:val="00E504EC"/>
    <w:rsid w:val="00E50671"/>
    <w:rsid w:val="00E50EAF"/>
    <w:rsid w:val="00E51090"/>
    <w:rsid w:val="00E51981"/>
    <w:rsid w:val="00E52051"/>
    <w:rsid w:val="00E526AD"/>
    <w:rsid w:val="00E546C1"/>
    <w:rsid w:val="00E54852"/>
    <w:rsid w:val="00E551E9"/>
    <w:rsid w:val="00E556A6"/>
    <w:rsid w:val="00E60E26"/>
    <w:rsid w:val="00E60EBD"/>
    <w:rsid w:val="00E610C8"/>
    <w:rsid w:val="00E6161B"/>
    <w:rsid w:val="00E619EB"/>
    <w:rsid w:val="00E62B29"/>
    <w:rsid w:val="00E6325B"/>
    <w:rsid w:val="00E64183"/>
    <w:rsid w:val="00E642DC"/>
    <w:rsid w:val="00E6474A"/>
    <w:rsid w:val="00E6501F"/>
    <w:rsid w:val="00E65F73"/>
    <w:rsid w:val="00E6681F"/>
    <w:rsid w:val="00E7020F"/>
    <w:rsid w:val="00E70356"/>
    <w:rsid w:val="00E709A3"/>
    <w:rsid w:val="00E71386"/>
    <w:rsid w:val="00E7142F"/>
    <w:rsid w:val="00E7180C"/>
    <w:rsid w:val="00E71F86"/>
    <w:rsid w:val="00E73117"/>
    <w:rsid w:val="00E732E8"/>
    <w:rsid w:val="00E75354"/>
    <w:rsid w:val="00E76396"/>
    <w:rsid w:val="00E765C3"/>
    <w:rsid w:val="00E766AE"/>
    <w:rsid w:val="00E766F8"/>
    <w:rsid w:val="00E76959"/>
    <w:rsid w:val="00E76A16"/>
    <w:rsid w:val="00E76CC9"/>
    <w:rsid w:val="00E77F03"/>
    <w:rsid w:val="00E804BB"/>
    <w:rsid w:val="00E80C79"/>
    <w:rsid w:val="00E80E19"/>
    <w:rsid w:val="00E811C3"/>
    <w:rsid w:val="00E816F2"/>
    <w:rsid w:val="00E837B9"/>
    <w:rsid w:val="00E83C5C"/>
    <w:rsid w:val="00E8464F"/>
    <w:rsid w:val="00E84EAC"/>
    <w:rsid w:val="00E85C02"/>
    <w:rsid w:val="00E85E16"/>
    <w:rsid w:val="00E86C1E"/>
    <w:rsid w:val="00E904BC"/>
    <w:rsid w:val="00E9061F"/>
    <w:rsid w:val="00E907E7"/>
    <w:rsid w:val="00E90B34"/>
    <w:rsid w:val="00E90E82"/>
    <w:rsid w:val="00E91CF8"/>
    <w:rsid w:val="00E92CA7"/>
    <w:rsid w:val="00E951A6"/>
    <w:rsid w:val="00E953CE"/>
    <w:rsid w:val="00E95D87"/>
    <w:rsid w:val="00E96379"/>
    <w:rsid w:val="00E96DFE"/>
    <w:rsid w:val="00E9777F"/>
    <w:rsid w:val="00EA0189"/>
    <w:rsid w:val="00EA0B6A"/>
    <w:rsid w:val="00EA1091"/>
    <w:rsid w:val="00EA10A5"/>
    <w:rsid w:val="00EA149E"/>
    <w:rsid w:val="00EA224D"/>
    <w:rsid w:val="00EA32A0"/>
    <w:rsid w:val="00EA426B"/>
    <w:rsid w:val="00EA5C3C"/>
    <w:rsid w:val="00EA691E"/>
    <w:rsid w:val="00EA735B"/>
    <w:rsid w:val="00EA74E6"/>
    <w:rsid w:val="00EA77D9"/>
    <w:rsid w:val="00EB0942"/>
    <w:rsid w:val="00EB0FE1"/>
    <w:rsid w:val="00EB1B77"/>
    <w:rsid w:val="00EB2F3A"/>
    <w:rsid w:val="00EB391C"/>
    <w:rsid w:val="00EB3FF6"/>
    <w:rsid w:val="00EB49FF"/>
    <w:rsid w:val="00EB4A09"/>
    <w:rsid w:val="00EB5262"/>
    <w:rsid w:val="00EB5C74"/>
    <w:rsid w:val="00EB655F"/>
    <w:rsid w:val="00EB72D5"/>
    <w:rsid w:val="00EB73A6"/>
    <w:rsid w:val="00EB7A84"/>
    <w:rsid w:val="00EC087A"/>
    <w:rsid w:val="00EC22CE"/>
    <w:rsid w:val="00EC38FE"/>
    <w:rsid w:val="00EC4141"/>
    <w:rsid w:val="00EC4B82"/>
    <w:rsid w:val="00EC5DE8"/>
    <w:rsid w:val="00EC6008"/>
    <w:rsid w:val="00EC628F"/>
    <w:rsid w:val="00EC6E1A"/>
    <w:rsid w:val="00EC75DC"/>
    <w:rsid w:val="00EC780F"/>
    <w:rsid w:val="00EC7A50"/>
    <w:rsid w:val="00EC7EC9"/>
    <w:rsid w:val="00ED16B3"/>
    <w:rsid w:val="00ED24BE"/>
    <w:rsid w:val="00ED2802"/>
    <w:rsid w:val="00ED2E17"/>
    <w:rsid w:val="00ED3479"/>
    <w:rsid w:val="00ED3A91"/>
    <w:rsid w:val="00ED4057"/>
    <w:rsid w:val="00ED488E"/>
    <w:rsid w:val="00ED58AF"/>
    <w:rsid w:val="00ED5E3B"/>
    <w:rsid w:val="00ED73D1"/>
    <w:rsid w:val="00ED7527"/>
    <w:rsid w:val="00ED7549"/>
    <w:rsid w:val="00EE1DD1"/>
    <w:rsid w:val="00EE1F5B"/>
    <w:rsid w:val="00EE23D3"/>
    <w:rsid w:val="00EE404F"/>
    <w:rsid w:val="00EE47AA"/>
    <w:rsid w:val="00EE4DE6"/>
    <w:rsid w:val="00EE4E89"/>
    <w:rsid w:val="00EE545B"/>
    <w:rsid w:val="00EE6712"/>
    <w:rsid w:val="00EE6B5F"/>
    <w:rsid w:val="00EE7188"/>
    <w:rsid w:val="00EF0238"/>
    <w:rsid w:val="00EF0C5B"/>
    <w:rsid w:val="00EF0CA7"/>
    <w:rsid w:val="00EF10A1"/>
    <w:rsid w:val="00EF17B5"/>
    <w:rsid w:val="00EF1ACE"/>
    <w:rsid w:val="00EF1F7B"/>
    <w:rsid w:val="00EF3D83"/>
    <w:rsid w:val="00EF4044"/>
    <w:rsid w:val="00EF5E82"/>
    <w:rsid w:val="00EF6129"/>
    <w:rsid w:val="00EF615F"/>
    <w:rsid w:val="00EF6A53"/>
    <w:rsid w:val="00EF72BC"/>
    <w:rsid w:val="00EF768C"/>
    <w:rsid w:val="00EF7B2F"/>
    <w:rsid w:val="00EF7E60"/>
    <w:rsid w:val="00F00B4D"/>
    <w:rsid w:val="00F01DBE"/>
    <w:rsid w:val="00F04255"/>
    <w:rsid w:val="00F04828"/>
    <w:rsid w:val="00F050F1"/>
    <w:rsid w:val="00F05880"/>
    <w:rsid w:val="00F05C0B"/>
    <w:rsid w:val="00F06DDF"/>
    <w:rsid w:val="00F077BE"/>
    <w:rsid w:val="00F108ED"/>
    <w:rsid w:val="00F110B9"/>
    <w:rsid w:val="00F11880"/>
    <w:rsid w:val="00F11BC7"/>
    <w:rsid w:val="00F12012"/>
    <w:rsid w:val="00F122A7"/>
    <w:rsid w:val="00F1334E"/>
    <w:rsid w:val="00F13977"/>
    <w:rsid w:val="00F139FE"/>
    <w:rsid w:val="00F13E50"/>
    <w:rsid w:val="00F14369"/>
    <w:rsid w:val="00F143DF"/>
    <w:rsid w:val="00F1469E"/>
    <w:rsid w:val="00F156E2"/>
    <w:rsid w:val="00F16874"/>
    <w:rsid w:val="00F16CCF"/>
    <w:rsid w:val="00F20E16"/>
    <w:rsid w:val="00F211E3"/>
    <w:rsid w:val="00F2128D"/>
    <w:rsid w:val="00F21506"/>
    <w:rsid w:val="00F2182C"/>
    <w:rsid w:val="00F21EDF"/>
    <w:rsid w:val="00F2250B"/>
    <w:rsid w:val="00F229F5"/>
    <w:rsid w:val="00F22AAC"/>
    <w:rsid w:val="00F23DA8"/>
    <w:rsid w:val="00F248CA"/>
    <w:rsid w:val="00F25339"/>
    <w:rsid w:val="00F26F7E"/>
    <w:rsid w:val="00F30773"/>
    <w:rsid w:val="00F30861"/>
    <w:rsid w:val="00F30A35"/>
    <w:rsid w:val="00F30A9F"/>
    <w:rsid w:val="00F315F7"/>
    <w:rsid w:val="00F32E71"/>
    <w:rsid w:val="00F3304F"/>
    <w:rsid w:val="00F33DC4"/>
    <w:rsid w:val="00F354A7"/>
    <w:rsid w:val="00F35BE6"/>
    <w:rsid w:val="00F35CD3"/>
    <w:rsid w:val="00F36660"/>
    <w:rsid w:val="00F400BA"/>
    <w:rsid w:val="00F404FC"/>
    <w:rsid w:val="00F40672"/>
    <w:rsid w:val="00F42009"/>
    <w:rsid w:val="00F425B1"/>
    <w:rsid w:val="00F427F4"/>
    <w:rsid w:val="00F42E6D"/>
    <w:rsid w:val="00F43478"/>
    <w:rsid w:val="00F440B9"/>
    <w:rsid w:val="00F4423E"/>
    <w:rsid w:val="00F447E7"/>
    <w:rsid w:val="00F45A33"/>
    <w:rsid w:val="00F46D8F"/>
    <w:rsid w:val="00F46F3B"/>
    <w:rsid w:val="00F479A4"/>
    <w:rsid w:val="00F47D10"/>
    <w:rsid w:val="00F5005D"/>
    <w:rsid w:val="00F500F3"/>
    <w:rsid w:val="00F504A6"/>
    <w:rsid w:val="00F5073E"/>
    <w:rsid w:val="00F514EE"/>
    <w:rsid w:val="00F5166C"/>
    <w:rsid w:val="00F516AA"/>
    <w:rsid w:val="00F51837"/>
    <w:rsid w:val="00F5223F"/>
    <w:rsid w:val="00F5301B"/>
    <w:rsid w:val="00F53FF1"/>
    <w:rsid w:val="00F54157"/>
    <w:rsid w:val="00F541D7"/>
    <w:rsid w:val="00F5426C"/>
    <w:rsid w:val="00F54F8E"/>
    <w:rsid w:val="00F56616"/>
    <w:rsid w:val="00F5675A"/>
    <w:rsid w:val="00F57307"/>
    <w:rsid w:val="00F60107"/>
    <w:rsid w:val="00F61BB8"/>
    <w:rsid w:val="00F627CE"/>
    <w:rsid w:val="00F62989"/>
    <w:rsid w:val="00F635E8"/>
    <w:rsid w:val="00F6432C"/>
    <w:rsid w:val="00F64FCB"/>
    <w:rsid w:val="00F654F4"/>
    <w:rsid w:val="00F658D5"/>
    <w:rsid w:val="00F65F78"/>
    <w:rsid w:val="00F66900"/>
    <w:rsid w:val="00F66D2A"/>
    <w:rsid w:val="00F672D4"/>
    <w:rsid w:val="00F6730B"/>
    <w:rsid w:val="00F67F9F"/>
    <w:rsid w:val="00F701E4"/>
    <w:rsid w:val="00F709BA"/>
    <w:rsid w:val="00F70FB0"/>
    <w:rsid w:val="00F71200"/>
    <w:rsid w:val="00F714ED"/>
    <w:rsid w:val="00F717BC"/>
    <w:rsid w:val="00F719A5"/>
    <w:rsid w:val="00F72D31"/>
    <w:rsid w:val="00F73E4A"/>
    <w:rsid w:val="00F75254"/>
    <w:rsid w:val="00F75AB7"/>
    <w:rsid w:val="00F766A3"/>
    <w:rsid w:val="00F776C5"/>
    <w:rsid w:val="00F77825"/>
    <w:rsid w:val="00F80A97"/>
    <w:rsid w:val="00F80EB3"/>
    <w:rsid w:val="00F8255E"/>
    <w:rsid w:val="00F84ED3"/>
    <w:rsid w:val="00F86BB4"/>
    <w:rsid w:val="00F86BCF"/>
    <w:rsid w:val="00F87B28"/>
    <w:rsid w:val="00F907CF"/>
    <w:rsid w:val="00F90BAA"/>
    <w:rsid w:val="00F90F2F"/>
    <w:rsid w:val="00F90F87"/>
    <w:rsid w:val="00F91FA4"/>
    <w:rsid w:val="00F926A0"/>
    <w:rsid w:val="00F9270A"/>
    <w:rsid w:val="00F92B9D"/>
    <w:rsid w:val="00F93428"/>
    <w:rsid w:val="00F934F7"/>
    <w:rsid w:val="00F943B0"/>
    <w:rsid w:val="00F948D2"/>
    <w:rsid w:val="00F95B6B"/>
    <w:rsid w:val="00F9617C"/>
    <w:rsid w:val="00F96D25"/>
    <w:rsid w:val="00F9704E"/>
    <w:rsid w:val="00F972DF"/>
    <w:rsid w:val="00F97438"/>
    <w:rsid w:val="00FA0031"/>
    <w:rsid w:val="00FA0A00"/>
    <w:rsid w:val="00FA0ABC"/>
    <w:rsid w:val="00FA17AF"/>
    <w:rsid w:val="00FA389B"/>
    <w:rsid w:val="00FA3ADA"/>
    <w:rsid w:val="00FA3C0D"/>
    <w:rsid w:val="00FA3F95"/>
    <w:rsid w:val="00FA4E1D"/>
    <w:rsid w:val="00FA51BA"/>
    <w:rsid w:val="00FA52D6"/>
    <w:rsid w:val="00FA55C9"/>
    <w:rsid w:val="00FA55E1"/>
    <w:rsid w:val="00FA5B85"/>
    <w:rsid w:val="00FA5F0F"/>
    <w:rsid w:val="00FA63BF"/>
    <w:rsid w:val="00FA7F37"/>
    <w:rsid w:val="00FB0AFF"/>
    <w:rsid w:val="00FB1BF7"/>
    <w:rsid w:val="00FB253A"/>
    <w:rsid w:val="00FB2A36"/>
    <w:rsid w:val="00FB32BB"/>
    <w:rsid w:val="00FB3C6D"/>
    <w:rsid w:val="00FB4192"/>
    <w:rsid w:val="00FB41F8"/>
    <w:rsid w:val="00FB4B9D"/>
    <w:rsid w:val="00FB5034"/>
    <w:rsid w:val="00FB57A2"/>
    <w:rsid w:val="00FB6B4F"/>
    <w:rsid w:val="00FC0CB6"/>
    <w:rsid w:val="00FC28FB"/>
    <w:rsid w:val="00FC2AE6"/>
    <w:rsid w:val="00FC2FEA"/>
    <w:rsid w:val="00FC52E7"/>
    <w:rsid w:val="00FC5592"/>
    <w:rsid w:val="00FC6471"/>
    <w:rsid w:val="00FC6B79"/>
    <w:rsid w:val="00FC776D"/>
    <w:rsid w:val="00FC7818"/>
    <w:rsid w:val="00FC7AD8"/>
    <w:rsid w:val="00FC7D30"/>
    <w:rsid w:val="00FC7E81"/>
    <w:rsid w:val="00FD094A"/>
    <w:rsid w:val="00FD212C"/>
    <w:rsid w:val="00FD2328"/>
    <w:rsid w:val="00FD39D0"/>
    <w:rsid w:val="00FD3A1A"/>
    <w:rsid w:val="00FD3A50"/>
    <w:rsid w:val="00FD3BDF"/>
    <w:rsid w:val="00FD46A4"/>
    <w:rsid w:val="00FD5989"/>
    <w:rsid w:val="00FD6090"/>
    <w:rsid w:val="00FD63A8"/>
    <w:rsid w:val="00FD699A"/>
    <w:rsid w:val="00FD7D77"/>
    <w:rsid w:val="00FE0191"/>
    <w:rsid w:val="00FE1CFC"/>
    <w:rsid w:val="00FE2B7A"/>
    <w:rsid w:val="00FE3EDD"/>
    <w:rsid w:val="00FE442E"/>
    <w:rsid w:val="00FE52EE"/>
    <w:rsid w:val="00FE5525"/>
    <w:rsid w:val="00FE5BBE"/>
    <w:rsid w:val="00FE652D"/>
    <w:rsid w:val="00FE7272"/>
    <w:rsid w:val="00FE7CC8"/>
    <w:rsid w:val="00FF04D3"/>
    <w:rsid w:val="00FF0856"/>
    <w:rsid w:val="00FF0873"/>
    <w:rsid w:val="00FF1A88"/>
    <w:rsid w:val="00FF291E"/>
    <w:rsid w:val="00FF45D4"/>
    <w:rsid w:val="00FF49F7"/>
    <w:rsid w:val="00FF5C8A"/>
    <w:rsid w:val="00FF5C99"/>
    <w:rsid w:val="00FF74A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35372EF"/>
  <w15:docId w15:val="{4D373645-0912-4411-BD9E-F957C57EB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neva" w:eastAsia="Times New Roman" w:hAnsi="Geneva"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unhideWhenUsed="1" w:qFormat="1"/>
    <w:lsdException w:name="heading 8" w:locked="1" w:unhideWhenUsed="1" w:qFormat="1"/>
    <w:lsdException w:name="heading 9" w:locked="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36C6"/>
    <w:rPr>
      <w:rFonts w:cs="Geneva"/>
      <w:sz w:val="20"/>
      <w:szCs w:val="20"/>
    </w:rPr>
  </w:style>
  <w:style w:type="paragraph" w:styleId="Heading1">
    <w:name w:val="heading 1"/>
    <w:basedOn w:val="Normal"/>
    <w:next w:val="Normal"/>
    <w:link w:val="Heading1Char"/>
    <w:uiPriority w:val="99"/>
    <w:qFormat/>
    <w:rsid w:val="003436C6"/>
    <w:pPr>
      <w:numPr>
        <w:numId w:val="73"/>
      </w:numPr>
      <w:outlineLvl w:val="0"/>
    </w:pPr>
    <w:rPr>
      <w:noProof/>
    </w:rPr>
  </w:style>
  <w:style w:type="paragraph" w:styleId="Heading2">
    <w:name w:val="heading 2"/>
    <w:basedOn w:val="Normal"/>
    <w:next w:val="Normal"/>
    <w:link w:val="Heading2Char"/>
    <w:uiPriority w:val="99"/>
    <w:qFormat/>
    <w:rsid w:val="003436C6"/>
    <w:pPr>
      <w:numPr>
        <w:ilvl w:val="1"/>
        <w:numId w:val="73"/>
      </w:numPr>
      <w:outlineLvl w:val="1"/>
    </w:pPr>
    <w:rPr>
      <w:noProof/>
    </w:rPr>
  </w:style>
  <w:style w:type="paragraph" w:styleId="Heading3">
    <w:name w:val="heading 3"/>
    <w:basedOn w:val="Normal"/>
    <w:next w:val="Normal"/>
    <w:link w:val="Heading3Char"/>
    <w:uiPriority w:val="99"/>
    <w:qFormat/>
    <w:rsid w:val="003436C6"/>
    <w:pPr>
      <w:numPr>
        <w:ilvl w:val="2"/>
        <w:numId w:val="73"/>
      </w:numPr>
      <w:outlineLvl w:val="2"/>
    </w:pPr>
    <w:rPr>
      <w:noProof/>
    </w:rPr>
  </w:style>
  <w:style w:type="paragraph" w:styleId="Heading4">
    <w:name w:val="heading 4"/>
    <w:basedOn w:val="Normal"/>
    <w:next w:val="Normal"/>
    <w:link w:val="Heading4Char"/>
    <w:uiPriority w:val="99"/>
    <w:qFormat/>
    <w:rsid w:val="003436C6"/>
    <w:pPr>
      <w:numPr>
        <w:ilvl w:val="3"/>
        <w:numId w:val="73"/>
      </w:numPr>
      <w:outlineLvl w:val="3"/>
    </w:pPr>
    <w:rPr>
      <w:noProof/>
    </w:rPr>
  </w:style>
  <w:style w:type="paragraph" w:styleId="Heading5">
    <w:name w:val="heading 5"/>
    <w:basedOn w:val="Normal"/>
    <w:next w:val="Normal"/>
    <w:link w:val="Heading5Char"/>
    <w:uiPriority w:val="99"/>
    <w:qFormat/>
    <w:rsid w:val="003436C6"/>
    <w:pPr>
      <w:numPr>
        <w:ilvl w:val="4"/>
        <w:numId w:val="73"/>
      </w:numPr>
      <w:outlineLvl w:val="4"/>
    </w:pPr>
    <w:rPr>
      <w:noProof/>
    </w:rPr>
  </w:style>
  <w:style w:type="paragraph" w:styleId="Heading6">
    <w:name w:val="heading 6"/>
    <w:basedOn w:val="Normal"/>
    <w:next w:val="Normal"/>
    <w:link w:val="Heading6Char"/>
    <w:uiPriority w:val="99"/>
    <w:qFormat/>
    <w:rsid w:val="003436C6"/>
    <w:pPr>
      <w:numPr>
        <w:ilvl w:val="5"/>
        <w:numId w:val="73"/>
      </w:numPr>
      <w:outlineLvl w:val="5"/>
    </w:pPr>
    <w:rPr>
      <w:noProof/>
    </w:rPr>
  </w:style>
  <w:style w:type="paragraph" w:styleId="Heading7">
    <w:name w:val="heading 7"/>
    <w:basedOn w:val="Normal"/>
    <w:next w:val="Normal"/>
    <w:link w:val="Heading7Char"/>
    <w:uiPriority w:val="99"/>
    <w:qFormat/>
    <w:rsid w:val="003436C6"/>
    <w:pPr>
      <w:numPr>
        <w:ilvl w:val="6"/>
        <w:numId w:val="73"/>
      </w:numPr>
      <w:outlineLvl w:val="6"/>
    </w:pPr>
    <w:rPr>
      <w:noProof/>
    </w:rPr>
  </w:style>
  <w:style w:type="paragraph" w:styleId="Heading8">
    <w:name w:val="heading 8"/>
    <w:basedOn w:val="Normal"/>
    <w:next w:val="Normal"/>
    <w:link w:val="Heading8Char"/>
    <w:uiPriority w:val="99"/>
    <w:qFormat/>
    <w:rsid w:val="003436C6"/>
    <w:pPr>
      <w:numPr>
        <w:ilvl w:val="7"/>
        <w:numId w:val="73"/>
      </w:numPr>
      <w:outlineLvl w:val="7"/>
    </w:pPr>
    <w:rPr>
      <w:noProof/>
    </w:rPr>
  </w:style>
  <w:style w:type="paragraph" w:styleId="Heading9">
    <w:name w:val="heading 9"/>
    <w:basedOn w:val="Normal"/>
    <w:next w:val="Normal"/>
    <w:link w:val="Heading9Char"/>
    <w:uiPriority w:val="99"/>
    <w:qFormat/>
    <w:rsid w:val="003436C6"/>
    <w:pPr>
      <w:numPr>
        <w:ilvl w:val="8"/>
        <w:numId w:val="73"/>
      </w:numPr>
      <w:outlineLvl w:val="8"/>
    </w:pPr>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E0CF4"/>
    <w:rPr>
      <w:rFonts w:cs="Geneva"/>
      <w:noProof/>
      <w:sz w:val="20"/>
      <w:szCs w:val="20"/>
    </w:rPr>
  </w:style>
  <w:style w:type="character" w:customStyle="1" w:styleId="Heading2Char">
    <w:name w:val="Heading 2 Char"/>
    <w:basedOn w:val="DefaultParagraphFont"/>
    <w:link w:val="Heading2"/>
    <w:uiPriority w:val="99"/>
    <w:locked/>
    <w:rsid w:val="00BE0CF4"/>
    <w:rPr>
      <w:rFonts w:cs="Geneva"/>
      <w:noProof/>
      <w:sz w:val="20"/>
      <w:szCs w:val="20"/>
    </w:rPr>
  </w:style>
  <w:style w:type="character" w:customStyle="1" w:styleId="Heading3Char">
    <w:name w:val="Heading 3 Char"/>
    <w:basedOn w:val="DefaultParagraphFont"/>
    <w:link w:val="Heading3"/>
    <w:uiPriority w:val="99"/>
    <w:locked/>
    <w:rsid w:val="00BE0CF4"/>
    <w:rPr>
      <w:rFonts w:cs="Geneva"/>
      <w:noProof/>
      <w:sz w:val="20"/>
      <w:szCs w:val="20"/>
    </w:rPr>
  </w:style>
  <w:style w:type="character" w:customStyle="1" w:styleId="Heading4Char">
    <w:name w:val="Heading 4 Char"/>
    <w:basedOn w:val="DefaultParagraphFont"/>
    <w:link w:val="Heading4"/>
    <w:uiPriority w:val="99"/>
    <w:locked/>
    <w:rsid w:val="00BE0CF4"/>
    <w:rPr>
      <w:rFonts w:cs="Geneva"/>
      <w:noProof/>
      <w:sz w:val="20"/>
      <w:szCs w:val="20"/>
    </w:rPr>
  </w:style>
  <w:style w:type="character" w:customStyle="1" w:styleId="Heading5Char">
    <w:name w:val="Heading 5 Char"/>
    <w:basedOn w:val="DefaultParagraphFont"/>
    <w:link w:val="Heading5"/>
    <w:uiPriority w:val="99"/>
    <w:locked/>
    <w:rsid w:val="00BE0CF4"/>
    <w:rPr>
      <w:rFonts w:cs="Geneva"/>
      <w:noProof/>
      <w:sz w:val="20"/>
      <w:szCs w:val="20"/>
    </w:rPr>
  </w:style>
  <w:style w:type="character" w:customStyle="1" w:styleId="Heading6Char">
    <w:name w:val="Heading 6 Char"/>
    <w:basedOn w:val="DefaultParagraphFont"/>
    <w:link w:val="Heading6"/>
    <w:uiPriority w:val="99"/>
    <w:locked/>
    <w:rsid w:val="00BE0CF4"/>
    <w:rPr>
      <w:rFonts w:cs="Geneva"/>
      <w:noProof/>
      <w:sz w:val="20"/>
      <w:szCs w:val="20"/>
    </w:rPr>
  </w:style>
  <w:style w:type="character" w:customStyle="1" w:styleId="Heading7Char">
    <w:name w:val="Heading 7 Char"/>
    <w:basedOn w:val="DefaultParagraphFont"/>
    <w:link w:val="Heading7"/>
    <w:uiPriority w:val="99"/>
    <w:locked/>
    <w:rsid w:val="00BE0CF4"/>
    <w:rPr>
      <w:rFonts w:cs="Geneva"/>
      <w:noProof/>
      <w:sz w:val="20"/>
      <w:szCs w:val="20"/>
    </w:rPr>
  </w:style>
  <w:style w:type="character" w:customStyle="1" w:styleId="Heading8Char">
    <w:name w:val="Heading 8 Char"/>
    <w:basedOn w:val="DefaultParagraphFont"/>
    <w:link w:val="Heading8"/>
    <w:uiPriority w:val="99"/>
    <w:locked/>
    <w:rsid w:val="00BE0CF4"/>
    <w:rPr>
      <w:rFonts w:cs="Geneva"/>
      <w:noProof/>
      <w:sz w:val="20"/>
      <w:szCs w:val="20"/>
    </w:rPr>
  </w:style>
  <w:style w:type="character" w:customStyle="1" w:styleId="Heading9Char">
    <w:name w:val="Heading 9 Char"/>
    <w:basedOn w:val="DefaultParagraphFont"/>
    <w:link w:val="Heading9"/>
    <w:uiPriority w:val="99"/>
    <w:locked/>
    <w:rsid w:val="00BE0CF4"/>
    <w:rPr>
      <w:rFonts w:cs="Geneva"/>
      <w:noProof/>
      <w:sz w:val="20"/>
      <w:szCs w:val="20"/>
    </w:rPr>
  </w:style>
  <w:style w:type="paragraph" w:styleId="BodyText">
    <w:name w:val="Body Text"/>
    <w:basedOn w:val="Normal"/>
    <w:link w:val="BodyTextChar"/>
    <w:uiPriority w:val="99"/>
    <w:rsid w:val="003436C6"/>
    <w:pPr>
      <w:tabs>
        <w:tab w:val="left" w:pos="20"/>
        <w:tab w:val="left" w:pos="180"/>
        <w:tab w:val="right" w:pos="9360"/>
      </w:tabs>
      <w:jc w:val="both"/>
    </w:pPr>
    <w:rPr>
      <w:rFonts w:ascii="Arial" w:hAnsi="Arial" w:cs="Arial"/>
    </w:rPr>
  </w:style>
  <w:style w:type="character" w:customStyle="1" w:styleId="BodyTextChar">
    <w:name w:val="Body Text Char"/>
    <w:basedOn w:val="DefaultParagraphFont"/>
    <w:link w:val="BodyText"/>
    <w:uiPriority w:val="99"/>
    <w:locked/>
    <w:rsid w:val="00BE0CF4"/>
    <w:rPr>
      <w:sz w:val="20"/>
      <w:szCs w:val="20"/>
    </w:rPr>
  </w:style>
  <w:style w:type="paragraph" w:styleId="BodyText2">
    <w:name w:val="Body Text 2"/>
    <w:basedOn w:val="Normal"/>
    <w:link w:val="BodyText2Char"/>
    <w:uiPriority w:val="99"/>
    <w:rsid w:val="003436C6"/>
    <w:pPr>
      <w:tabs>
        <w:tab w:val="left" w:pos="20"/>
        <w:tab w:val="right" w:pos="9360"/>
      </w:tabs>
      <w:jc w:val="both"/>
    </w:pPr>
    <w:rPr>
      <w:rFonts w:ascii="Arial" w:hAnsi="Arial" w:cs="Arial"/>
      <w:b/>
      <w:bCs/>
    </w:rPr>
  </w:style>
  <w:style w:type="character" w:customStyle="1" w:styleId="BodyText2Char">
    <w:name w:val="Body Text 2 Char"/>
    <w:basedOn w:val="DefaultParagraphFont"/>
    <w:link w:val="BodyText2"/>
    <w:uiPriority w:val="99"/>
    <w:locked/>
    <w:rsid w:val="00BE0CF4"/>
    <w:rPr>
      <w:sz w:val="20"/>
      <w:szCs w:val="20"/>
    </w:rPr>
  </w:style>
  <w:style w:type="paragraph" w:styleId="BodyTextIndent">
    <w:name w:val="Body Text Indent"/>
    <w:basedOn w:val="Normal"/>
    <w:link w:val="BodyTextIndentChar"/>
    <w:uiPriority w:val="99"/>
    <w:rsid w:val="003436C6"/>
    <w:pPr>
      <w:tabs>
        <w:tab w:val="left" w:pos="20"/>
        <w:tab w:val="left" w:pos="540"/>
        <w:tab w:val="left" w:pos="630"/>
        <w:tab w:val="right" w:pos="9360"/>
      </w:tabs>
      <w:ind w:firstLine="630"/>
      <w:jc w:val="both"/>
    </w:pPr>
    <w:rPr>
      <w:rFonts w:ascii="Arial" w:hAnsi="Arial" w:cs="Arial"/>
    </w:rPr>
  </w:style>
  <w:style w:type="character" w:customStyle="1" w:styleId="BodyTextIndentChar">
    <w:name w:val="Body Text Indent Char"/>
    <w:basedOn w:val="DefaultParagraphFont"/>
    <w:link w:val="BodyTextIndent"/>
    <w:uiPriority w:val="99"/>
    <w:locked/>
    <w:rsid w:val="00BE0CF4"/>
    <w:rPr>
      <w:sz w:val="20"/>
      <w:szCs w:val="20"/>
    </w:rPr>
  </w:style>
  <w:style w:type="paragraph" w:styleId="BodyTextIndent2">
    <w:name w:val="Body Text Indent 2"/>
    <w:basedOn w:val="Normal"/>
    <w:link w:val="BodyTextIndent2Char"/>
    <w:uiPriority w:val="99"/>
    <w:rsid w:val="003436C6"/>
    <w:pPr>
      <w:tabs>
        <w:tab w:val="left" w:pos="20"/>
        <w:tab w:val="left" w:pos="450"/>
        <w:tab w:val="right" w:pos="9360"/>
      </w:tabs>
      <w:ind w:left="450"/>
      <w:jc w:val="both"/>
    </w:pPr>
    <w:rPr>
      <w:rFonts w:ascii="Arial" w:hAnsi="Arial" w:cs="Arial"/>
    </w:rPr>
  </w:style>
  <w:style w:type="character" w:customStyle="1" w:styleId="BodyTextIndent2Char">
    <w:name w:val="Body Text Indent 2 Char"/>
    <w:basedOn w:val="DefaultParagraphFont"/>
    <w:link w:val="BodyTextIndent2"/>
    <w:uiPriority w:val="99"/>
    <w:locked/>
    <w:rsid w:val="00BE0CF4"/>
    <w:rPr>
      <w:sz w:val="20"/>
      <w:szCs w:val="20"/>
    </w:rPr>
  </w:style>
  <w:style w:type="paragraph" w:styleId="BodyTextIndent3">
    <w:name w:val="Body Text Indent 3"/>
    <w:basedOn w:val="Normal"/>
    <w:link w:val="BodyTextIndent3Char"/>
    <w:uiPriority w:val="99"/>
    <w:rsid w:val="003436C6"/>
    <w:pPr>
      <w:tabs>
        <w:tab w:val="left" w:pos="20"/>
        <w:tab w:val="right" w:pos="9360"/>
      </w:tabs>
      <w:ind w:left="450" w:firstLine="90"/>
      <w:jc w:val="both"/>
    </w:pPr>
    <w:rPr>
      <w:rFonts w:ascii="Arial" w:hAnsi="Arial" w:cs="Arial"/>
    </w:rPr>
  </w:style>
  <w:style w:type="character" w:customStyle="1" w:styleId="BodyTextIndent3Char">
    <w:name w:val="Body Text Indent 3 Char"/>
    <w:basedOn w:val="DefaultParagraphFont"/>
    <w:link w:val="BodyTextIndent3"/>
    <w:uiPriority w:val="99"/>
    <w:locked/>
    <w:rsid w:val="00BE0CF4"/>
    <w:rPr>
      <w:sz w:val="16"/>
      <w:szCs w:val="16"/>
    </w:rPr>
  </w:style>
  <w:style w:type="paragraph" w:styleId="BlockText">
    <w:name w:val="Block Text"/>
    <w:basedOn w:val="Normal"/>
    <w:uiPriority w:val="99"/>
    <w:rsid w:val="003436C6"/>
    <w:pPr>
      <w:tabs>
        <w:tab w:val="left" w:pos="20"/>
        <w:tab w:val="left" w:pos="740"/>
      </w:tabs>
      <w:ind w:left="720" w:right="720"/>
    </w:pPr>
    <w:rPr>
      <w:rFonts w:ascii="Arial" w:hAnsi="Arial" w:cs="Arial"/>
    </w:rPr>
  </w:style>
  <w:style w:type="paragraph" w:styleId="FootnoteText">
    <w:name w:val="footnote text"/>
    <w:aliases w:val=" Char2,Char2,ft"/>
    <w:basedOn w:val="Normal"/>
    <w:link w:val="FootnoteTextChar"/>
    <w:uiPriority w:val="99"/>
    <w:rsid w:val="003436C6"/>
    <w:rPr>
      <w:rFonts w:ascii="Arial" w:hAnsi="Arial" w:cs="Arial"/>
    </w:rPr>
  </w:style>
  <w:style w:type="character" w:customStyle="1" w:styleId="FootnoteTextChar">
    <w:name w:val="Footnote Text Char"/>
    <w:aliases w:val=" Char2 Char,Char2 Char,ft Char"/>
    <w:basedOn w:val="DefaultParagraphFont"/>
    <w:link w:val="FootnoteText"/>
    <w:uiPriority w:val="99"/>
    <w:locked/>
    <w:rsid w:val="00BE0CF4"/>
    <w:rPr>
      <w:sz w:val="20"/>
      <w:szCs w:val="20"/>
    </w:rPr>
  </w:style>
  <w:style w:type="character" w:styleId="FootnoteReference">
    <w:name w:val="footnote reference"/>
    <w:aliases w:val="ftref"/>
    <w:basedOn w:val="DefaultParagraphFont"/>
    <w:rsid w:val="003436C6"/>
    <w:rPr>
      <w:vertAlign w:val="superscript"/>
    </w:rPr>
  </w:style>
  <w:style w:type="paragraph" w:styleId="Footer">
    <w:name w:val="footer"/>
    <w:basedOn w:val="Normal"/>
    <w:link w:val="FooterChar"/>
    <w:uiPriority w:val="99"/>
    <w:rsid w:val="003436C6"/>
    <w:pPr>
      <w:tabs>
        <w:tab w:val="center" w:pos="4320"/>
        <w:tab w:val="right" w:pos="8640"/>
      </w:tabs>
    </w:pPr>
  </w:style>
  <w:style w:type="character" w:customStyle="1" w:styleId="FooterChar">
    <w:name w:val="Footer Char"/>
    <w:basedOn w:val="DefaultParagraphFont"/>
    <w:link w:val="Footer"/>
    <w:uiPriority w:val="99"/>
    <w:locked/>
    <w:rsid w:val="00BE0CF4"/>
    <w:rPr>
      <w:sz w:val="20"/>
      <w:szCs w:val="20"/>
    </w:rPr>
  </w:style>
  <w:style w:type="character" w:styleId="PageNumber">
    <w:name w:val="page number"/>
    <w:basedOn w:val="DefaultParagraphFont"/>
    <w:uiPriority w:val="99"/>
    <w:rsid w:val="003436C6"/>
  </w:style>
  <w:style w:type="paragraph" w:styleId="Header">
    <w:name w:val="header"/>
    <w:basedOn w:val="Normal"/>
    <w:link w:val="HeaderChar"/>
    <w:uiPriority w:val="99"/>
    <w:rsid w:val="003436C6"/>
    <w:pPr>
      <w:tabs>
        <w:tab w:val="center" w:pos="4320"/>
        <w:tab w:val="right" w:pos="8640"/>
      </w:tabs>
    </w:pPr>
  </w:style>
  <w:style w:type="character" w:customStyle="1" w:styleId="HeaderChar">
    <w:name w:val="Header Char"/>
    <w:basedOn w:val="DefaultParagraphFont"/>
    <w:link w:val="Header"/>
    <w:uiPriority w:val="99"/>
    <w:locked/>
    <w:rsid w:val="00BE0CF4"/>
    <w:rPr>
      <w:sz w:val="20"/>
      <w:szCs w:val="20"/>
    </w:rPr>
  </w:style>
  <w:style w:type="paragraph" w:styleId="BodyText3">
    <w:name w:val="Body Text 3"/>
    <w:basedOn w:val="Normal"/>
    <w:link w:val="BodyText3Char"/>
    <w:uiPriority w:val="99"/>
    <w:rsid w:val="003436C6"/>
    <w:pPr>
      <w:jc w:val="both"/>
    </w:pPr>
    <w:rPr>
      <w:rFonts w:ascii="Helvetica" w:hAnsi="Helvetica" w:cs="Helvetica"/>
      <w:b/>
      <w:bCs/>
      <w:sz w:val="18"/>
      <w:szCs w:val="18"/>
    </w:rPr>
  </w:style>
  <w:style w:type="character" w:customStyle="1" w:styleId="BodyText3Char">
    <w:name w:val="Body Text 3 Char"/>
    <w:basedOn w:val="DefaultParagraphFont"/>
    <w:link w:val="BodyText3"/>
    <w:uiPriority w:val="99"/>
    <w:locked/>
    <w:rsid w:val="00BE0CF4"/>
    <w:rPr>
      <w:sz w:val="16"/>
      <w:szCs w:val="16"/>
    </w:rPr>
  </w:style>
  <w:style w:type="paragraph" w:customStyle="1" w:styleId="bullets">
    <w:name w:val="bullets"/>
    <w:basedOn w:val="BodyText"/>
    <w:next w:val="BodyText"/>
    <w:uiPriority w:val="99"/>
    <w:rsid w:val="003436C6"/>
    <w:pPr>
      <w:tabs>
        <w:tab w:val="clear" w:pos="180"/>
        <w:tab w:val="clear" w:pos="9360"/>
        <w:tab w:val="left" w:pos="1519"/>
      </w:tabs>
      <w:spacing w:line="260" w:lineRule="atLeast"/>
      <w:ind w:left="1530" w:hanging="397"/>
    </w:pPr>
    <w:rPr>
      <w:rFonts w:ascii="Helvetica" w:hAnsi="Helvetica" w:cs="Helvetica"/>
    </w:rPr>
  </w:style>
  <w:style w:type="paragraph" w:customStyle="1" w:styleId="Normal2">
    <w:name w:val="Normal2"/>
    <w:basedOn w:val="Normal"/>
    <w:uiPriority w:val="99"/>
    <w:rsid w:val="003436C6"/>
    <w:pPr>
      <w:spacing w:line="480" w:lineRule="auto"/>
      <w:ind w:left="1620" w:hanging="900"/>
    </w:pPr>
    <w:rPr>
      <w:rFonts w:ascii="Arial" w:hAnsi="Arial" w:cs="Arial"/>
      <w:sz w:val="22"/>
      <w:szCs w:val="22"/>
    </w:rPr>
  </w:style>
  <w:style w:type="paragraph" w:styleId="Caption">
    <w:name w:val="caption"/>
    <w:basedOn w:val="Normal"/>
    <w:next w:val="Normal"/>
    <w:qFormat/>
    <w:rsid w:val="003436C6"/>
    <w:pPr>
      <w:jc w:val="center"/>
    </w:pPr>
    <w:rPr>
      <w:rFonts w:ascii="Helvetica" w:hAnsi="Helvetica" w:cs="Helvetica"/>
      <w:b/>
      <w:bCs/>
      <w:sz w:val="18"/>
      <w:szCs w:val="18"/>
    </w:rPr>
  </w:style>
  <w:style w:type="paragraph" w:customStyle="1" w:styleId="subhead1">
    <w:name w:val="subhead 1"/>
    <w:uiPriority w:val="99"/>
    <w:rsid w:val="003436C6"/>
    <w:pPr>
      <w:spacing w:line="260" w:lineRule="atLeast"/>
      <w:jc w:val="center"/>
    </w:pPr>
    <w:rPr>
      <w:rFonts w:ascii="Helvetica" w:hAnsi="Helvetica" w:cs="Helvetica"/>
      <w:b/>
      <w:bCs/>
      <w:caps/>
      <w:sz w:val="24"/>
      <w:szCs w:val="24"/>
    </w:rPr>
  </w:style>
  <w:style w:type="paragraph" w:styleId="Title">
    <w:name w:val="Title"/>
    <w:basedOn w:val="Normal"/>
    <w:link w:val="TitleChar"/>
    <w:uiPriority w:val="99"/>
    <w:qFormat/>
    <w:rsid w:val="003436C6"/>
    <w:pPr>
      <w:jc w:val="center"/>
    </w:pPr>
    <w:rPr>
      <w:rFonts w:ascii="Helvetica" w:hAnsi="Helvetica" w:cs="Helvetica"/>
      <w:b/>
      <w:bCs/>
    </w:rPr>
  </w:style>
  <w:style w:type="character" w:customStyle="1" w:styleId="TitleChar">
    <w:name w:val="Title Char"/>
    <w:basedOn w:val="DefaultParagraphFont"/>
    <w:link w:val="Title"/>
    <w:uiPriority w:val="99"/>
    <w:locked/>
    <w:rsid w:val="00BE0CF4"/>
    <w:rPr>
      <w:rFonts w:ascii="Cambria" w:hAnsi="Cambria" w:cs="Cambria"/>
      <w:b/>
      <w:bCs/>
      <w:kern w:val="28"/>
      <w:sz w:val="32"/>
      <w:szCs w:val="32"/>
    </w:rPr>
  </w:style>
  <w:style w:type="paragraph" w:customStyle="1" w:styleId="Indent">
    <w:name w:val="Indent"/>
    <w:basedOn w:val="Normal"/>
    <w:uiPriority w:val="99"/>
    <w:rsid w:val="003436C6"/>
    <w:pPr>
      <w:ind w:left="851"/>
    </w:pPr>
    <w:rPr>
      <w:sz w:val="24"/>
      <w:szCs w:val="24"/>
    </w:rPr>
  </w:style>
  <w:style w:type="paragraph" w:customStyle="1" w:styleId="bullet1">
    <w:name w:val="bullet1"/>
    <w:basedOn w:val="Normal"/>
    <w:uiPriority w:val="99"/>
    <w:rsid w:val="003436C6"/>
    <w:pPr>
      <w:numPr>
        <w:numId w:val="1"/>
      </w:numPr>
      <w:tabs>
        <w:tab w:val="clear" w:pos="360"/>
        <w:tab w:val="num" w:pos="1418"/>
      </w:tabs>
      <w:ind w:left="1418" w:hanging="567"/>
    </w:pPr>
    <w:rPr>
      <w:sz w:val="24"/>
      <w:szCs w:val="24"/>
    </w:rPr>
  </w:style>
  <w:style w:type="paragraph" w:customStyle="1" w:styleId="bullet2">
    <w:name w:val="bullet2"/>
    <w:basedOn w:val="Normal"/>
    <w:uiPriority w:val="99"/>
    <w:rsid w:val="003436C6"/>
    <w:pPr>
      <w:numPr>
        <w:numId w:val="2"/>
      </w:numPr>
      <w:tabs>
        <w:tab w:val="clear" w:pos="360"/>
        <w:tab w:val="num" w:pos="1985"/>
      </w:tabs>
      <w:ind w:left="1985" w:hanging="567"/>
    </w:pPr>
    <w:rPr>
      <w:sz w:val="24"/>
      <w:szCs w:val="24"/>
    </w:rPr>
  </w:style>
  <w:style w:type="paragraph" w:styleId="PlainText">
    <w:name w:val="Plain Text"/>
    <w:basedOn w:val="Normal"/>
    <w:link w:val="PlainTextChar"/>
    <w:rsid w:val="003436C6"/>
    <w:rPr>
      <w:rFonts w:ascii="Courier New" w:hAnsi="Courier New" w:cs="Courier New"/>
      <w:color w:val="000000"/>
    </w:rPr>
  </w:style>
  <w:style w:type="character" w:customStyle="1" w:styleId="PlainTextChar">
    <w:name w:val="Plain Text Char"/>
    <w:basedOn w:val="DefaultParagraphFont"/>
    <w:link w:val="PlainText"/>
    <w:locked/>
    <w:rsid w:val="00BE0CF4"/>
    <w:rPr>
      <w:rFonts w:ascii="Courier New" w:hAnsi="Courier New" w:cs="Courier New"/>
      <w:sz w:val="20"/>
      <w:szCs w:val="20"/>
    </w:rPr>
  </w:style>
  <w:style w:type="paragraph" w:styleId="Subtitle">
    <w:name w:val="Subtitle"/>
    <w:basedOn w:val="Normal"/>
    <w:link w:val="SubtitleChar"/>
    <w:uiPriority w:val="99"/>
    <w:qFormat/>
    <w:rsid w:val="003436C6"/>
    <w:pPr>
      <w:jc w:val="center"/>
    </w:pPr>
    <w:rPr>
      <w:rFonts w:ascii="Arial" w:hAnsi="Arial" w:cs="Arial"/>
      <w:b/>
      <w:bCs/>
      <w:sz w:val="22"/>
      <w:szCs w:val="22"/>
    </w:rPr>
  </w:style>
  <w:style w:type="character" w:customStyle="1" w:styleId="SubtitleChar">
    <w:name w:val="Subtitle Char"/>
    <w:basedOn w:val="DefaultParagraphFont"/>
    <w:link w:val="Subtitle"/>
    <w:uiPriority w:val="99"/>
    <w:locked/>
    <w:rsid w:val="00BE0CF4"/>
    <w:rPr>
      <w:rFonts w:ascii="Cambria" w:hAnsi="Cambria" w:cs="Cambria"/>
      <w:sz w:val="24"/>
      <w:szCs w:val="24"/>
    </w:rPr>
  </w:style>
  <w:style w:type="character" w:styleId="CommentReference">
    <w:name w:val="annotation reference"/>
    <w:basedOn w:val="DefaultParagraphFont"/>
    <w:rsid w:val="003436C6"/>
    <w:rPr>
      <w:sz w:val="16"/>
      <w:szCs w:val="16"/>
    </w:rPr>
  </w:style>
  <w:style w:type="paragraph" w:styleId="CommentText">
    <w:name w:val="annotation text"/>
    <w:basedOn w:val="Normal"/>
    <w:link w:val="CommentTextChar"/>
    <w:uiPriority w:val="99"/>
    <w:semiHidden/>
    <w:rsid w:val="003436C6"/>
  </w:style>
  <w:style w:type="character" w:customStyle="1" w:styleId="CommentTextChar">
    <w:name w:val="Comment Text Char"/>
    <w:basedOn w:val="DefaultParagraphFont"/>
    <w:link w:val="CommentText"/>
    <w:uiPriority w:val="99"/>
    <w:semiHidden/>
    <w:locked/>
    <w:rsid w:val="00BE0CF4"/>
    <w:rPr>
      <w:sz w:val="20"/>
      <w:szCs w:val="20"/>
    </w:rPr>
  </w:style>
  <w:style w:type="character" w:styleId="Hyperlink">
    <w:name w:val="Hyperlink"/>
    <w:basedOn w:val="DefaultParagraphFont"/>
    <w:uiPriority w:val="99"/>
    <w:rsid w:val="003436C6"/>
    <w:rPr>
      <w:color w:val="0000FF"/>
      <w:u w:val="single"/>
    </w:rPr>
  </w:style>
  <w:style w:type="character" w:styleId="FollowedHyperlink">
    <w:name w:val="FollowedHyperlink"/>
    <w:basedOn w:val="DefaultParagraphFont"/>
    <w:uiPriority w:val="99"/>
    <w:rsid w:val="003436C6"/>
    <w:rPr>
      <w:color w:val="800080"/>
      <w:u w:val="single"/>
    </w:rPr>
  </w:style>
  <w:style w:type="paragraph" w:styleId="BalloonText">
    <w:name w:val="Balloon Text"/>
    <w:basedOn w:val="Normal"/>
    <w:link w:val="BalloonTextChar"/>
    <w:uiPriority w:val="99"/>
    <w:semiHidden/>
    <w:rsid w:val="003436C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E0CF4"/>
    <w:rPr>
      <w:rFonts w:ascii="Times New Roman" w:hAnsi="Times New Roman" w:cs="Times New Roman"/>
      <w:sz w:val="2"/>
      <w:szCs w:val="2"/>
    </w:rPr>
  </w:style>
  <w:style w:type="paragraph" w:styleId="CommentSubject">
    <w:name w:val="annotation subject"/>
    <w:basedOn w:val="CommentText"/>
    <w:next w:val="CommentText"/>
    <w:link w:val="CommentSubjectChar"/>
    <w:uiPriority w:val="99"/>
    <w:semiHidden/>
    <w:rsid w:val="003436C6"/>
    <w:rPr>
      <w:b/>
      <w:bCs/>
    </w:rPr>
  </w:style>
  <w:style w:type="character" w:customStyle="1" w:styleId="CommentSubjectChar">
    <w:name w:val="Comment Subject Char"/>
    <w:basedOn w:val="CommentTextChar"/>
    <w:link w:val="CommentSubject"/>
    <w:uiPriority w:val="99"/>
    <w:semiHidden/>
    <w:locked/>
    <w:rsid w:val="00BE0CF4"/>
    <w:rPr>
      <w:b/>
      <w:bCs/>
      <w:sz w:val="20"/>
      <w:szCs w:val="20"/>
    </w:rPr>
  </w:style>
  <w:style w:type="paragraph" w:styleId="DocumentMap">
    <w:name w:val="Document Map"/>
    <w:basedOn w:val="Normal"/>
    <w:link w:val="DocumentMapChar"/>
    <w:uiPriority w:val="99"/>
    <w:semiHidden/>
    <w:rsid w:val="003436C6"/>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locked/>
    <w:rsid w:val="00BE0CF4"/>
    <w:rPr>
      <w:rFonts w:ascii="Times New Roman" w:hAnsi="Times New Roman" w:cs="Times New Roman"/>
      <w:sz w:val="2"/>
      <w:szCs w:val="2"/>
    </w:rPr>
  </w:style>
  <w:style w:type="paragraph" w:customStyle="1" w:styleId="CharCharCharCharCharChar">
    <w:name w:val="Char Char Char Char Char Char"/>
    <w:basedOn w:val="Normal"/>
    <w:autoRedefine/>
    <w:uiPriority w:val="99"/>
    <w:rsid w:val="007857FB"/>
    <w:pPr>
      <w:spacing w:after="160"/>
    </w:pPr>
    <w:rPr>
      <w:rFonts w:ascii="Bookman Old Style" w:hAnsi="Bookman Old Style" w:cs="Bookman Old Style"/>
      <w:b/>
      <w:bCs/>
      <w:sz w:val="32"/>
      <w:szCs w:val="32"/>
    </w:rPr>
  </w:style>
  <w:style w:type="paragraph" w:styleId="ListParagraph">
    <w:name w:val="List Paragraph"/>
    <w:aliases w:val="Sub heading 3.1.1,Citation List,Graphic,List Paragraph1,Table of contents numbered,List Paragraph Char Char,Resume Title,Ha,Bullets1,Heading 2_sj,Report Para,Bullets,Bullet List,FooterText,numbered,Paragraphe de liste1,列出段落,列出段落1,lp1,b1"/>
    <w:basedOn w:val="Normal"/>
    <w:link w:val="ListParagraphChar"/>
    <w:uiPriority w:val="34"/>
    <w:qFormat/>
    <w:rsid w:val="00B1110F"/>
    <w:pPr>
      <w:ind w:left="720"/>
    </w:pPr>
  </w:style>
  <w:style w:type="character" w:customStyle="1" w:styleId="ListParagraphChar">
    <w:name w:val="List Paragraph Char"/>
    <w:aliases w:val="Sub heading 3.1.1 Char,Citation List Char,Graphic Char,List Paragraph1 Char,Table of contents numbered Char,List Paragraph Char Char Char,Resume Title Char,Ha Char,Bullets1 Char,Heading 2_sj Char,Report Para Char,Bullets Char,b1 Char"/>
    <w:basedOn w:val="DefaultParagraphFont"/>
    <w:link w:val="ListParagraph"/>
    <w:uiPriority w:val="34"/>
    <w:qFormat/>
    <w:rsid w:val="00951C04"/>
    <w:rPr>
      <w:rFonts w:cs="Geneva"/>
      <w:sz w:val="20"/>
      <w:szCs w:val="20"/>
    </w:rPr>
  </w:style>
  <w:style w:type="paragraph" w:styleId="TOC4">
    <w:name w:val="toc 4"/>
    <w:basedOn w:val="Normal"/>
    <w:next w:val="Normal"/>
    <w:autoRedefine/>
    <w:uiPriority w:val="39"/>
    <w:rsid w:val="001F272F"/>
    <w:pPr>
      <w:ind w:left="600"/>
    </w:pPr>
    <w:rPr>
      <w:lang w:val="en-GB"/>
    </w:rPr>
  </w:style>
  <w:style w:type="paragraph" w:customStyle="1" w:styleId="YAP1">
    <w:name w:val="YAP 1"/>
    <w:basedOn w:val="Heading1"/>
    <w:uiPriority w:val="99"/>
    <w:rsid w:val="00002970"/>
    <w:pPr>
      <w:tabs>
        <w:tab w:val="num" w:pos="720"/>
      </w:tabs>
      <w:spacing w:line="276" w:lineRule="auto"/>
      <w:ind w:left="720" w:hanging="720"/>
      <w:jc w:val="center"/>
    </w:pPr>
    <w:rPr>
      <w:b/>
      <w:bCs/>
      <w:sz w:val="24"/>
      <w:szCs w:val="24"/>
    </w:rPr>
  </w:style>
  <w:style w:type="paragraph" w:customStyle="1" w:styleId="YAP2">
    <w:name w:val="YAP 2"/>
    <w:basedOn w:val="Normal"/>
    <w:uiPriority w:val="99"/>
    <w:rsid w:val="00002970"/>
    <w:pPr>
      <w:spacing w:before="120"/>
      <w:ind w:left="720" w:hanging="720"/>
      <w:jc w:val="both"/>
    </w:pPr>
    <w:rPr>
      <w:b/>
      <w:bCs/>
      <w:sz w:val="24"/>
      <w:szCs w:val="24"/>
    </w:rPr>
  </w:style>
  <w:style w:type="paragraph" w:customStyle="1" w:styleId="Schedule">
    <w:name w:val="Schedule"/>
    <w:basedOn w:val="Normal"/>
    <w:uiPriority w:val="99"/>
    <w:rsid w:val="00002970"/>
    <w:pPr>
      <w:tabs>
        <w:tab w:val="num" w:pos="0"/>
      </w:tabs>
    </w:pPr>
    <w:rPr>
      <w:rFonts w:ascii="Times New Roman Bold" w:hAnsi="Times New Roman Bold" w:cs="Times New Roman Bold"/>
      <w:b/>
      <w:bCs/>
      <w:sz w:val="24"/>
      <w:szCs w:val="24"/>
    </w:rPr>
  </w:style>
  <w:style w:type="paragraph" w:customStyle="1" w:styleId="SUMITHA">
    <w:name w:val="SUMITHA"/>
    <w:rsid w:val="00314ECA"/>
    <w:pPr>
      <w:tabs>
        <w:tab w:val="num" w:pos="1800"/>
      </w:tabs>
      <w:ind w:left="1800" w:hanging="720"/>
      <w:jc w:val="both"/>
    </w:pPr>
    <w:rPr>
      <w:rFonts w:cs="Geneva"/>
      <w:b/>
      <w:bCs/>
    </w:rPr>
  </w:style>
  <w:style w:type="paragraph" w:customStyle="1" w:styleId="SUMITHA1">
    <w:name w:val="SUMITHA1"/>
    <w:link w:val="SUMITHA1Char"/>
    <w:rsid w:val="00314ECA"/>
    <w:pPr>
      <w:tabs>
        <w:tab w:val="num" w:pos="1800"/>
      </w:tabs>
      <w:ind w:left="1800" w:hanging="720"/>
    </w:pPr>
    <w:rPr>
      <w:rFonts w:cs="Geneva"/>
    </w:rPr>
  </w:style>
  <w:style w:type="paragraph" w:customStyle="1" w:styleId="SUMITHA2">
    <w:name w:val="SUMITHA2"/>
    <w:link w:val="SUMITHA2Char"/>
    <w:rsid w:val="00314ECA"/>
    <w:pPr>
      <w:tabs>
        <w:tab w:val="num" w:pos="1800"/>
      </w:tabs>
      <w:spacing w:line="360" w:lineRule="auto"/>
      <w:ind w:left="1800" w:hanging="720"/>
      <w:jc w:val="both"/>
    </w:pPr>
    <w:rPr>
      <w:rFonts w:cs="Geneva"/>
    </w:rPr>
  </w:style>
  <w:style w:type="paragraph" w:customStyle="1" w:styleId="APSRTC">
    <w:name w:val="APSRTC"/>
    <w:uiPriority w:val="99"/>
    <w:qFormat/>
    <w:rsid w:val="00314ECA"/>
    <w:pPr>
      <w:spacing w:line="276" w:lineRule="auto"/>
      <w:ind w:left="360" w:hanging="360"/>
      <w:jc w:val="both"/>
    </w:pPr>
    <w:rPr>
      <w:rFonts w:ascii="Tw Cen MT" w:hAnsi="Tw Cen MT" w:cs="Tw Cen MT"/>
      <w:lang w:val="en-IN"/>
    </w:rPr>
  </w:style>
  <w:style w:type="paragraph" w:customStyle="1" w:styleId="APSRTC1">
    <w:name w:val="APSRTC 1"/>
    <w:link w:val="APSRTC1Char"/>
    <w:uiPriority w:val="99"/>
    <w:qFormat/>
    <w:rsid w:val="00314ECA"/>
    <w:pPr>
      <w:ind w:left="720" w:hanging="720"/>
    </w:pPr>
    <w:rPr>
      <w:rFonts w:ascii="Tw Cen MT" w:hAnsi="Tw Cen MT" w:cs="Tw Cen MT"/>
      <w:lang w:val="en-IN"/>
    </w:rPr>
  </w:style>
  <w:style w:type="paragraph" w:customStyle="1" w:styleId="APSRTC2">
    <w:name w:val="APSRTC 2"/>
    <w:uiPriority w:val="99"/>
    <w:qFormat/>
    <w:rsid w:val="00314ECA"/>
    <w:pPr>
      <w:ind w:left="720" w:hanging="720"/>
    </w:pPr>
    <w:rPr>
      <w:rFonts w:ascii="Tw Cen MT" w:hAnsi="Tw Cen MT" w:cs="Tw Cen MT"/>
      <w:lang w:val="en-IN"/>
    </w:rPr>
  </w:style>
  <w:style w:type="table" w:customStyle="1" w:styleId="dhaval">
    <w:name w:val="dhaval"/>
    <w:basedOn w:val="TableNormal"/>
    <w:uiPriority w:val="99"/>
    <w:qFormat/>
    <w:rsid w:val="00D50ACA"/>
    <w:rPr>
      <w:rFonts w:ascii="Times New Roman" w:hAnsi="Times New Roman"/>
      <w:sz w:val="20"/>
      <w:szCs w:val="20"/>
    </w:rPr>
    <w:tblPr/>
  </w:style>
  <w:style w:type="paragraph" w:customStyle="1" w:styleId="xl63">
    <w:name w:val="xl63"/>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4">
    <w:name w:val="xl64"/>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5">
    <w:name w:val="xl65"/>
    <w:basedOn w:val="Normal"/>
    <w:rsid w:val="00D50ACA"/>
    <w:pPr>
      <w:pBdr>
        <w:right w:val="single" w:sz="4" w:space="0" w:color="auto"/>
      </w:pBdr>
      <w:shd w:val="clear" w:color="000000" w:fill="254061"/>
      <w:spacing w:before="100" w:beforeAutospacing="1" w:after="100" w:afterAutospacing="1"/>
      <w:textAlignment w:val="top"/>
    </w:pPr>
    <w:rPr>
      <w:rFonts w:ascii="Tw Cen MT" w:hAnsi="Tw Cen MT" w:cs="Times New Roman"/>
      <w:b/>
      <w:bCs/>
      <w:color w:val="FFFFFF"/>
      <w:sz w:val="24"/>
      <w:szCs w:val="24"/>
    </w:rPr>
  </w:style>
  <w:style w:type="paragraph" w:customStyle="1" w:styleId="xl66">
    <w:name w:val="xl66"/>
    <w:basedOn w:val="Normal"/>
    <w:rsid w:val="00D50ACA"/>
    <w:pPr>
      <w:pBdr>
        <w:top w:val="single" w:sz="4" w:space="0" w:color="auto"/>
        <w:left w:val="single" w:sz="4" w:space="0" w:color="auto"/>
        <w:right w:val="single" w:sz="4" w:space="0" w:color="auto"/>
      </w:pBdr>
      <w:shd w:val="clear" w:color="000000" w:fill="254061"/>
      <w:spacing w:before="100" w:beforeAutospacing="1" w:after="100" w:afterAutospacing="1"/>
      <w:textAlignment w:val="top"/>
    </w:pPr>
    <w:rPr>
      <w:rFonts w:ascii="Tw Cen MT" w:hAnsi="Tw Cen MT" w:cs="Times New Roman"/>
      <w:b/>
      <w:bCs/>
      <w:color w:val="FFFFFF"/>
      <w:sz w:val="24"/>
      <w:szCs w:val="24"/>
    </w:rPr>
  </w:style>
  <w:style w:type="paragraph" w:customStyle="1" w:styleId="xl67">
    <w:name w:val="xl67"/>
    <w:basedOn w:val="Normal"/>
    <w:rsid w:val="00D50ACA"/>
    <w:pPr>
      <w:pBdr>
        <w:top w:val="single" w:sz="4" w:space="0" w:color="auto"/>
        <w:left w:val="single" w:sz="4" w:space="0" w:color="auto"/>
        <w:right w:val="single" w:sz="4" w:space="0" w:color="auto"/>
      </w:pBdr>
      <w:shd w:val="clear" w:color="000000" w:fill="254061"/>
      <w:spacing w:before="100" w:beforeAutospacing="1" w:after="100" w:afterAutospacing="1"/>
      <w:jc w:val="center"/>
      <w:textAlignment w:val="top"/>
    </w:pPr>
    <w:rPr>
      <w:rFonts w:ascii="Tw Cen MT" w:hAnsi="Tw Cen MT" w:cs="Times New Roman"/>
      <w:b/>
      <w:bCs/>
      <w:color w:val="FFFFFF"/>
      <w:sz w:val="24"/>
      <w:szCs w:val="24"/>
    </w:rPr>
  </w:style>
  <w:style w:type="paragraph" w:customStyle="1" w:styleId="xl68">
    <w:name w:val="xl68"/>
    <w:basedOn w:val="Normal"/>
    <w:rsid w:val="00D50ACA"/>
    <w:pPr>
      <w:pBdr>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9">
    <w:name w:val="xl69"/>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0">
    <w:name w:val="xl70"/>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xl71">
    <w:name w:val="xl71"/>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xl72">
    <w:name w:val="xl72"/>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3">
    <w:name w:val="xl73"/>
    <w:basedOn w:val="Normal"/>
    <w:rsid w:val="00D50ACA"/>
    <w:pPr>
      <w:pBdr>
        <w:top w:val="single" w:sz="4" w:space="0" w:color="auto"/>
        <w:left w:val="single" w:sz="4" w:space="0" w:color="auto"/>
        <w:right w:val="single" w:sz="4" w:space="0" w:color="auto"/>
      </w:pBdr>
      <w:spacing w:before="100" w:beforeAutospacing="1" w:after="100" w:afterAutospacing="1"/>
      <w:textAlignment w:val="top"/>
    </w:pPr>
    <w:rPr>
      <w:rFonts w:ascii="Tw Cen MT" w:hAnsi="Tw Cen MT" w:cs="Times New Roman"/>
      <w:i/>
      <w:iCs/>
      <w:sz w:val="24"/>
      <w:szCs w:val="24"/>
    </w:rPr>
  </w:style>
  <w:style w:type="paragraph" w:customStyle="1" w:styleId="xl74">
    <w:name w:val="xl74"/>
    <w:basedOn w:val="Normal"/>
    <w:rsid w:val="00D50ACA"/>
    <w:pPr>
      <w:pBdr>
        <w:top w:val="single" w:sz="4" w:space="0" w:color="auto"/>
        <w:left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5">
    <w:name w:val="xl75"/>
    <w:basedOn w:val="Normal"/>
    <w:rsid w:val="00D50ACA"/>
    <w:pPr>
      <w:pBdr>
        <w:top w:val="single" w:sz="4" w:space="0" w:color="auto"/>
        <w:left w:val="single" w:sz="4" w:space="0" w:color="auto"/>
        <w:right w:val="single" w:sz="4" w:space="0" w:color="auto"/>
      </w:pBdr>
      <w:spacing w:before="100" w:beforeAutospacing="1" w:after="100" w:afterAutospacing="1"/>
      <w:jc w:val="right"/>
      <w:textAlignment w:val="top"/>
    </w:pPr>
    <w:rPr>
      <w:rFonts w:ascii="Tw Cen MT" w:hAnsi="Tw Cen MT" w:cs="Times New Roman"/>
      <w:sz w:val="24"/>
      <w:szCs w:val="24"/>
    </w:rPr>
  </w:style>
  <w:style w:type="paragraph" w:customStyle="1" w:styleId="xl76">
    <w:name w:val="xl76"/>
    <w:basedOn w:val="Normal"/>
    <w:rsid w:val="00D50ACA"/>
    <w:pPr>
      <w:pBdr>
        <w:top w:val="single" w:sz="4" w:space="0" w:color="FFFFFF"/>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7">
    <w:name w:val="xl77"/>
    <w:basedOn w:val="Normal"/>
    <w:rsid w:val="00D50ACA"/>
    <w:pPr>
      <w:pBdr>
        <w:top w:val="single" w:sz="4" w:space="0" w:color="auto"/>
        <w:left w:val="single" w:sz="4" w:space="0" w:color="auto"/>
        <w:bottom w:val="single" w:sz="4" w:space="0" w:color="FFFFFF"/>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78">
    <w:name w:val="xl78"/>
    <w:basedOn w:val="Normal"/>
    <w:rsid w:val="00D50ACA"/>
    <w:pPr>
      <w:pBdr>
        <w:top w:val="single" w:sz="4" w:space="0" w:color="FFFFFF"/>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RptHead1">
    <w:name w:val="Rpt_Head1"/>
    <w:basedOn w:val="Normal"/>
    <w:rsid w:val="00B805B9"/>
    <w:pPr>
      <w:spacing w:line="300" w:lineRule="auto"/>
      <w:ind w:left="360" w:hanging="360"/>
      <w:jc w:val="both"/>
    </w:pPr>
    <w:rPr>
      <w:rFonts w:ascii="Garamond" w:eastAsiaTheme="minorHAnsi" w:hAnsi="Garamond" w:cs="Times New Roman"/>
      <w:b/>
      <w:bCs/>
      <w:caps/>
      <w:sz w:val="24"/>
      <w:szCs w:val="24"/>
    </w:rPr>
  </w:style>
  <w:style w:type="paragraph" w:customStyle="1" w:styleId="RptHead2">
    <w:name w:val="Rpt_Head2"/>
    <w:basedOn w:val="Normal"/>
    <w:rsid w:val="00B805B9"/>
    <w:pPr>
      <w:spacing w:line="300" w:lineRule="auto"/>
      <w:ind w:left="1152" w:hanging="432"/>
      <w:jc w:val="both"/>
    </w:pPr>
    <w:rPr>
      <w:rFonts w:ascii="Garamond" w:eastAsiaTheme="minorHAnsi" w:hAnsi="Garamond" w:cs="Times New Roman"/>
      <w:b/>
      <w:bCs/>
      <w:sz w:val="22"/>
      <w:szCs w:val="22"/>
    </w:rPr>
  </w:style>
  <w:style w:type="paragraph" w:customStyle="1" w:styleId="RptHead3">
    <w:name w:val="Rpt_Head3"/>
    <w:basedOn w:val="Normal"/>
    <w:rsid w:val="00B805B9"/>
    <w:pPr>
      <w:ind w:left="1224" w:hanging="504"/>
      <w:jc w:val="both"/>
    </w:pPr>
    <w:rPr>
      <w:rFonts w:ascii="Garamond" w:eastAsiaTheme="minorHAnsi" w:hAnsi="Garamond" w:cs="Times New Roman"/>
      <w:b/>
      <w:bCs/>
      <w:sz w:val="22"/>
      <w:szCs w:val="22"/>
    </w:rPr>
  </w:style>
  <w:style w:type="paragraph" w:customStyle="1" w:styleId="Default">
    <w:name w:val="Default"/>
    <w:link w:val="DefaultChar"/>
    <w:uiPriority w:val="99"/>
    <w:rsid w:val="00170C59"/>
    <w:pPr>
      <w:autoSpaceDE w:val="0"/>
      <w:autoSpaceDN w:val="0"/>
      <w:adjustRightInd w:val="0"/>
    </w:pPr>
    <w:rPr>
      <w:rFonts w:ascii="Tw Cen MT" w:hAnsi="Tw Cen MT" w:cs="Tw Cen MT"/>
      <w:color w:val="000000"/>
      <w:sz w:val="24"/>
      <w:szCs w:val="24"/>
    </w:rPr>
  </w:style>
  <w:style w:type="paragraph" w:customStyle="1" w:styleId="indentedbody">
    <w:name w:val="indented body"/>
    <w:basedOn w:val="BodyText"/>
    <w:rsid w:val="00FE5525"/>
    <w:pPr>
      <w:tabs>
        <w:tab w:val="clear" w:pos="20"/>
        <w:tab w:val="clear" w:pos="180"/>
        <w:tab w:val="clear" w:pos="9360"/>
        <w:tab w:val="left" w:pos="1134"/>
      </w:tabs>
      <w:spacing w:line="260" w:lineRule="atLeast"/>
      <w:ind w:left="1133" w:hanging="1133"/>
    </w:pPr>
    <w:rPr>
      <w:rFonts w:ascii="Helvetica" w:hAnsi="Helvetica" w:cs="Times New Roman"/>
      <w:lang w:val="en-GB"/>
    </w:rPr>
  </w:style>
  <w:style w:type="table" w:styleId="TableGrid">
    <w:name w:val="Table Grid"/>
    <w:basedOn w:val="TableNormal"/>
    <w:uiPriority w:val="39"/>
    <w:locked/>
    <w:rsid w:val="00C9764B"/>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rt1">
    <w:name w:val="Art 1"/>
    <w:basedOn w:val="BodyText2"/>
    <w:qFormat/>
    <w:rsid w:val="00841246"/>
    <w:pPr>
      <w:numPr>
        <w:numId w:val="53"/>
      </w:numPr>
      <w:tabs>
        <w:tab w:val="clear" w:pos="9360"/>
      </w:tabs>
      <w:spacing w:line="276" w:lineRule="auto"/>
      <w:jc w:val="center"/>
    </w:pPr>
    <w:rPr>
      <w:rFonts w:ascii="Tw Cen MT" w:hAnsi="Tw Cen MT" w:cs="Tw Cen MT"/>
      <w:sz w:val="22"/>
      <w:szCs w:val="22"/>
    </w:rPr>
  </w:style>
  <w:style w:type="paragraph" w:customStyle="1" w:styleId="Art11">
    <w:name w:val="Art 1.1"/>
    <w:basedOn w:val="Normal"/>
    <w:qFormat/>
    <w:rsid w:val="00841246"/>
    <w:pPr>
      <w:numPr>
        <w:numId w:val="54"/>
      </w:numPr>
      <w:spacing w:line="276" w:lineRule="auto"/>
      <w:jc w:val="both"/>
    </w:pPr>
    <w:rPr>
      <w:rFonts w:ascii="Tw Cen MT" w:hAnsi="Tw Cen MT" w:cs="Tw Cen MT"/>
      <w:b/>
      <w:bCs/>
      <w:sz w:val="22"/>
      <w:szCs w:val="22"/>
    </w:rPr>
  </w:style>
  <w:style w:type="paragraph" w:customStyle="1" w:styleId="SchA">
    <w:name w:val="Sch A"/>
    <w:basedOn w:val="Normal"/>
    <w:qFormat/>
    <w:rsid w:val="0048719B"/>
    <w:pPr>
      <w:spacing w:line="276" w:lineRule="auto"/>
      <w:jc w:val="center"/>
    </w:pPr>
    <w:rPr>
      <w:rFonts w:ascii="Tw Cen MT" w:hAnsi="Tw Cen MT" w:cs="Tw Cen MT"/>
      <w:b/>
      <w:bCs/>
      <w:sz w:val="22"/>
      <w:szCs w:val="22"/>
    </w:rPr>
  </w:style>
  <w:style w:type="paragraph" w:styleId="TOC1">
    <w:name w:val="toc 1"/>
    <w:basedOn w:val="Normal"/>
    <w:next w:val="Normal"/>
    <w:autoRedefine/>
    <w:uiPriority w:val="39"/>
    <w:locked/>
    <w:rsid w:val="006F1975"/>
    <w:pPr>
      <w:tabs>
        <w:tab w:val="left" w:pos="600"/>
        <w:tab w:val="right" w:leader="dot" w:pos="8731"/>
      </w:tabs>
      <w:spacing w:after="100" w:line="276" w:lineRule="auto"/>
      <w:jc w:val="both"/>
    </w:pPr>
    <w:rPr>
      <w:rFonts w:ascii="Times New Roman" w:hAnsi="Times New Roman" w:cs="Times New Roman"/>
      <w:b/>
      <w:noProof/>
    </w:rPr>
  </w:style>
  <w:style w:type="paragraph" w:styleId="TOC2">
    <w:name w:val="toc 2"/>
    <w:basedOn w:val="Normal"/>
    <w:next w:val="Normal"/>
    <w:autoRedefine/>
    <w:uiPriority w:val="39"/>
    <w:locked/>
    <w:rsid w:val="00E065C4"/>
    <w:pPr>
      <w:spacing w:after="100"/>
      <w:ind w:left="200"/>
    </w:pPr>
  </w:style>
  <w:style w:type="paragraph" w:styleId="TOC3">
    <w:name w:val="toc 3"/>
    <w:basedOn w:val="Normal"/>
    <w:next w:val="Normal"/>
    <w:autoRedefine/>
    <w:uiPriority w:val="39"/>
    <w:locked/>
    <w:rsid w:val="00943F3D"/>
    <w:pPr>
      <w:tabs>
        <w:tab w:val="right" w:leader="dot" w:pos="9029"/>
      </w:tabs>
      <w:spacing w:after="100" w:line="276" w:lineRule="auto"/>
      <w:jc w:val="both"/>
    </w:pPr>
    <w:rPr>
      <w:rFonts w:ascii="Times New Roman" w:hAnsi="Times New Roman" w:cs="Times New Roman"/>
      <w:b/>
      <w:noProof/>
    </w:rPr>
  </w:style>
  <w:style w:type="paragraph" w:styleId="TOC5">
    <w:name w:val="toc 5"/>
    <w:basedOn w:val="Normal"/>
    <w:next w:val="Normal"/>
    <w:autoRedefine/>
    <w:uiPriority w:val="39"/>
    <w:unhideWhenUsed/>
    <w:locked/>
    <w:rsid w:val="00D64990"/>
    <w:pPr>
      <w:spacing w:after="100" w:line="276" w:lineRule="auto"/>
      <w:ind w:left="880"/>
    </w:pPr>
    <w:rPr>
      <w:rFonts w:asciiTheme="minorHAnsi" w:eastAsiaTheme="minorEastAsia" w:hAnsiTheme="minorHAnsi" w:cstheme="minorBidi"/>
      <w:sz w:val="22"/>
      <w:szCs w:val="22"/>
      <w:lang w:val="en-IN" w:eastAsia="en-IN"/>
    </w:rPr>
  </w:style>
  <w:style w:type="paragraph" w:styleId="TOC6">
    <w:name w:val="toc 6"/>
    <w:basedOn w:val="Normal"/>
    <w:next w:val="Normal"/>
    <w:autoRedefine/>
    <w:uiPriority w:val="39"/>
    <w:unhideWhenUsed/>
    <w:locked/>
    <w:rsid w:val="00D64990"/>
    <w:pPr>
      <w:spacing w:after="100" w:line="276" w:lineRule="auto"/>
      <w:ind w:left="1100"/>
    </w:pPr>
    <w:rPr>
      <w:rFonts w:asciiTheme="minorHAnsi" w:eastAsiaTheme="minorEastAsia" w:hAnsiTheme="minorHAnsi" w:cstheme="minorBidi"/>
      <w:sz w:val="22"/>
      <w:szCs w:val="22"/>
      <w:lang w:val="en-IN" w:eastAsia="en-IN"/>
    </w:rPr>
  </w:style>
  <w:style w:type="paragraph" w:styleId="TOC7">
    <w:name w:val="toc 7"/>
    <w:basedOn w:val="Normal"/>
    <w:next w:val="Normal"/>
    <w:autoRedefine/>
    <w:uiPriority w:val="39"/>
    <w:unhideWhenUsed/>
    <w:locked/>
    <w:rsid w:val="00D64990"/>
    <w:pPr>
      <w:spacing w:after="100" w:line="276" w:lineRule="auto"/>
      <w:ind w:left="1320"/>
    </w:pPr>
    <w:rPr>
      <w:rFonts w:asciiTheme="minorHAnsi" w:eastAsiaTheme="minorEastAsia" w:hAnsiTheme="minorHAnsi" w:cstheme="minorBidi"/>
      <w:sz w:val="22"/>
      <w:szCs w:val="22"/>
      <w:lang w:val="en-IN" w:eastAsia="en-IN"/>
    </w:rPr>
  </w:style>
  <w:style w:type="paragraph" w:styleId="TOC8">
    <w:name w:val="toc 8"/>
    <w:basedOn w:val="Normal"/>
    <w:next w:val="Normal"/>
    <w:autoRedefine/>
    <w:uiPriority w:val="39"/>
    <w:unhideWhenUsed/>
    <w:locked/>
    <w:rsid w:val="00D64990"/>
    <w:pPr>
      <w:spacing w:after="100" w:line="276" w:lineRule="auto"/>
      <w:ind w:left="1540"/>
    </w:pPr>
    <w:rPr>
      <w:rFonts w:asciiTheme="minorHAnsi" w:eastAsiaTheme="minorEastAsia" w:hAnsiTheme="minorHAnsi" w:cstheme="minorBidi"/>
      <w:sz w:val="22"/>
      <w:szCs w:val="22"/>
      <w:lang w:val="en-IN" w:eastAsia="en-IN"/>
    </w:rPr>
  </w:style>
  <w:style w:type="paragraph" w:styleId="TOC9">
    <w:name w:val="toc 9"/>
    <w:basedOn w:val="Normal"/>
    <w:next w:val="Normal"/>
    <w:autoRedefine/>
    <w:uiPriority w:val="39"/>
    <w:unhideWhenUsed/>
    <w:locked/>
    <w:rsid w:val="00D64990"/>
    <w:pPr>
      <w:spacing w:after="100" w:line="276" w:lineRule="auto"/>
      <w:ind w:left="1760"/>
    </w:pPr>
    <w:rPr>
      <w:rFonts w:asciiTheme="minorHAnsi" w:eastAsiaTheme="minorEastAsia" w:hAnsiTheme="minorHAnsi" w:cstheme="minorBidi"/>
      <w:sz w:val="22"/>
      <w:szCs w:val="22"/>
      <w:lang w:val="en-IN" w:eastAsia="en-IN"/>
    </w:rPr>
  </w:style>
  <w:style w:type="paragraph" w:customStyle="1" w:styleId="para">
    <w:name w:val="para"/>
    <w:basedOn w:val="Normal"/>
    <w:uiPriority w:val="99"/>
    <w:rsid w:val="00F73E4A"/>
    <w:pPr>
      <w:widowControl w:val="0"/>
      <w:tabs>
        <w:tab w:val="left" w:pos="864"/>
      </w:tabs>
      <w:ind w:left="864"/>
      <w:jc w:val="both"/>
    </w:pPr>
    <w:rPr>
      <w:rFonts w:ascii="Times New Roman" w:hAnsi="Times New Roman" w:cs="Times New Roman"/>
      <w:sz w:val="22"/>
      <w:lang w:val="en-IN"/>
    </w:rPr>
  </w:style>
  <w:style w:type="paragraph" w:customStyle="1" w:styleId="SH-2">
    <w:name w:val="SH -2"/>
    <w:basedOn w:val="SUMITHA1"/>
    <w:link w:val="SH-2Char"/>
    <w:qFormat/>
    <w:rsid w:val="00E904BC"/>
    <w:pPr>
      <w:tabs>
        <w:tab w:val="clear" w:pos="1800"/>
        <w:tab w:val="num" w:pos="720"/>
      </w:tabs>
      <w:spacing w:line="276" w:lineRule="auto"/>
      <w:ind w:left="720"/>
    </w:pPr>
    <w:rPr>
      <w:rFonts w:ascii="Tw Cen MT" w:hAnsi="Tw Cen MT" w:cs="Times New Roman"/>
      <w:b/>
      <w:noProof/>
    </w:rPr>
  </w:style>
  <w:style w:type="character" w:customStyle="1" w:styleId="SH-2Char">
    <w:name w:val="SH -2 Char"/>
    <w:basedOn w:val="DefaultParagraphFont"/>
    <w:link w:val="SH-2"/>
    <w:rsid w:val="00E904BC"/>
    <w:rPr>
      <w:rFonts w:ascii="Tw Cen MT" w:hAnsi="Tw Cen MT"/>
      <w:b/>
      <w:noProof/>
    </w:rPr>
  </w:style>
  <w:style w:type="character" w:customStyle="1" w:styleId="APSRTC1Char">
    <w:name w:val="APSRTC 1 Char"/>
    <w:basedOn w:val="DefaultParagraphFont"/>
    <w:link w:val="APSRTC1"/>
    <w:uiPriority w:val="99"/>
    <w:rsid w:val="00487EE1"/>
    <w:rPr>
      <w:rFonts w:ascii="Tw Cen MT" w:hAnsi="Tw Cen MT" w:cs="Tw Cen MT"/>
      <w:lang w:val="en-IN"/>
    </w:rPr>
  </w:style>
  <w:style w:type="character" w:customStyle="1" w:styleId="SUMITHA1Char">
    <w:name w:val="SUMITHA1 Char"/>
    <w:basedOn w:val="DefaultParagraphFont"/>
    <w:link w:val="SUMITHA1"/>
    <w:rsid w:val="00C84E71"/>
    <w:rPr>
      <w:rFonts w:cs="Geneva"/>
    </w:rPr>
  </w:style>
  <w:style w:type="character" w:customStyle="1" w:styleId="SUMITHA2Char">
    <w:name w:val="SUMITHA2 Char"/>
    <w:basedOn w:val="DefaultParagraphFont"/>
    <w:link w:val="SUMITHA2"/>
    <w:rsid w:val="00C84E71"/>
    <w:rPr>
      <w:rFonts w:cs="Geneva"/>
    </w:rPr>
  </w:style>
  <w:style w:type="paragraph" w:customStyle="1" w:styleId="SH3">
    <w:name w:val="SH 3"/>
    <w:basedOn w:val="SUMITHA2"/>
    <w:link w:val="SH3Char"/>
    <w:qFormat/>
    <w:rsid w:val="009861AD"/>
    <w:pPr>
      <w:tabs>
        <w:tab w:val="clear" w:pos="1800"/>
        <w:tab w:val="num" w:pos="1440"/>
      </w:tabs>
      <w:spacing w:line="276" w:lineRule="auto"/>
      <w:ind w:left="1440"/>
    </w:pPr>
    <w:rPr>
      <w:rFonts w:ascii="Tw Cen MT" w:hAnsi="Tw Cen MT" w:cs="Times New Roman"/>
      <w:noProof/>
    </w:rPr>
  </w:style>
  <w:style w:type="character" w:customStyle="1" w:styleId="SH3Char">
    <w:name w:val="SH 3 Char"/>
    <w:basedOn w:val="SUMITHA2Char"/>
    <w:link w:val="SH3"/>
    <w:rsid w:val="009861AD"/>
    <w:rPr>
      <w:rFonts w:ascii="Tw Cen MT" w:hAnsi="Tw Cen MT" w:cs="Geneva"/>
      <w:noProof/>
    </w:rPr>
  </w:style>
  <w:style w:type="paragraph" w:styleId="Revision">
    <w:name w:val="Revision"/>
    <w:hidden/>
    <w:uiPriority w:val="99"/>
    <w:semiHidden/>
    <w:rsid w:val="00353C2B"/>
    <w:rPr>
      <w:rFonts w:cs="Geneva"/>
      <w:sz w:val="20"/>
      <w:szCs w:val="20"/>
    </w:rPr>
  </w:style>
  <w:style w:type="character" w:customStyle="1" w:styleId="DefaultChar">
    <w:name w:val="Default Char"/>
    <w:basedOn w:val="DefaultParagraphFont"/>
    <w:link w:val="Default"/>
    <w:uiPriority w:val="99"/>
    <w:locked/>
    <w:rsid w:val="00EF6129"/>
    <w:rPr>
      <w:rFonts w:ascii="Tw Cen MT" w:hAnsi="Tw Cen MT" w:cs="Tw Cen MT"/>
      <w:color w:val="000000"/>
      <w:sz w:val="24"/>
      <w:szCs w:val="24"/>
    </w:rPr>
  </w:style>
  <w:style w:type="paragraph" w:customStyle="1" w:styleId="CBMIClevel2">
    <w:name w:val="CBMIC level 2"/>
    <w:basedOn w:val="Normal"/>
    <w:rsid w:val="00753F1C"/>
    <w:pPr>
      <w:numPr>
        <w:ilvl w:val="1"/>
        <w:numId w:val="67"/>
      </w:numPr>
      <w:jc w:val="both"/>
    </w:pPr>
    <w:rPr>
      <w:rFonts w:ascii="Times New Roman" w:hAnsi="Times New Roman" w:cs="Times New Roman"/>
      <w:sz w:val="24"/>
    </w:rPr>
  </w:style>
  <w:style w:type="table" w:styleId="MediumGrid3-Accent2">
    <w:name w:val="Medium Grid 3 Accent 2"/>
    <w:basedOn w:val="TableNormal"/>
    <w:uiPriority w:val="69"/>
    <w:rsid w:val="00753F1C"/>
    <w:rPr>
      <w:rFonts w:asciiTheme="minorHAnsi" w:eastAsiaTheme="minorHAnsi" w:hAnsiTheme="minorHAnsi" w:cstheme="minorBidi"/>
      <w:lang w:val="en-I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paragraph" w:styleId="NormalWeb">
    <w:name w:val="Normal (Web)"/>
    <w:basedOn w:val="Normal"/>
    <w:uiPriority w:val="99"/>
    <w:semiHidden/>
    <w:unhideWhenUsed/>
    <w:rsid w:val="007B3446"/>
    <w:pPr>
      <w:spacing w:before="100" w:beforeAutospacing="1" w:after="100" w:afterAutospacing="1"/>
    </w:pPr>
    <w:rPr>
      <w:rFonts w:ascii="Times New Roman" w:eastAsiaTheme="minorEastAsia"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481550">
      <w:bodyDiv w:val="1"/>
      <w:marLeft w:val="0"/>
      <w:marRight w:val="0"/>
      <w:marTop w:val="0"/>
      <w:marBottom w:val="0"/>
      <w:divBdr>
        <w:top w:val="none" w:sz="0" w:space="0" w:color="auto"/>
        <w:left w:val="none" w:sz="0" w:space="0" w:color="auto"/>
        <w:bottom w:val="none" w:sz="0" w:space="0" w:color="auto"/>
        <w:right w:val="none" w:sz="0" w:space="0" w:color="auto"/>
      </w:divBdr>
    </w:div>
    <w:div w:id="289241276">
      <w:bodyDiv w:val="1"/>
      <w:marLeft w:val="0"/>
      <w:marRight w:val="0"/>
      <w:marTop w:val="0"/>
      <w:marBottom w:val="0"/>
      <w:divBdr>
        <w:top w:val="none" w:sz="0" w:space="0" w:color="auto"/>
        <w:left w:val="none" w:sz="0" w:space="0" w:color="auto"/>
        <w:bottom w:val="none" w:sz="0" w:space="0" w:color="auto"/>
        <w:right w:val="none" w:sz="0" w:space="0" w:color="auto"/>
      </w:divBdr>
    </w:div>
    <w:div w:id="669910345">
      <w:bodyDiv w:val="1"/>
      <w:marLeft w:val="0"/>
      <w:marRight w:val="0"/>
      <w:marTop w:val="0"/>
      <w:marBottom w:val="0"/>
      <w:divBdr>
        <w:top w:val="none" w:sz="0" w:space="0" w:color="auto"/>
        <w:left w:val="none" w:sz="0" w:space="0" w:color="auto"/>
        <w:bottom w:val="none" w:sz="0" w:space="0" w:color="auto"/>
        <w:right w:val="none" w:sz="0" w:space="0" w:color="auto"/>
      </w:divBdr>
    </w:div>
    <w:div w:id="812018832">
      <w:bodyDiv w:val="1"/>
      <w:marLeft w:val="0"/>
      <w:marRight w:val="0"/>
      <w:marTop w:val="0"/>
      <w:marBottom w:val="0"/>
      <w:divBdr>
        <w:top w:val="none" w:sz="0" w:space="0" w:color="auto"/>
        <w:left w:val="none" w:sz="0" w:space="0" w:color="auto"/>
        <w:bottom w:val="none" w:sz="0" w:space="0" w:color="auto"/>
        <w:right w:val="none" w:sz="0" w:space="0" w:color="auto"/>
      </w:divBdr>
    </w:div>
    <w:div w:id="825051549">
      <w:bodyDiv w:val="1"/>
      <w:marLeft w:val="0"/>
      <w:marRight w:val="0"/>
      <w:marTop w:val="0"/>
      <w:marBottom w:val="0"/>
      <w:divBdr>
        <w:top w:val="none" w:sz="0" w:space="0" w:color="auto"/>
        <w:left w:val="none" w:sz="0" w:space="0" w:color="auto"/>
        <w:bottom w:val="none" w:sz="0" w:space="0" w:color="auto"/>
        <w:right w:val="none" w:sz="0" w:space="0" w:color="auto"/>
      </w:divBdr>
    </w:div>
    <w:div w:id="1078864301">
      <w:bodyDiv w:val="1"/>
      <w:marLeft w:val="0"/>
      <w:marRight w:val="0"/>
      <w:marTop w:val="0"/>
      <w:marBottom w:val="0"/>
      <w:divBdr>
        <w:top w:val="none" w:sz="0" w:space="0" w:color="auto"/>
        <w:left w:val="none" w:sz="0" w:space="0" w:color="auto"/>
        <w:bottom w:val="none" w:sz="0" w:space="0" w:color="auto"/>
        <w:right w:val="none" w:sz="0" w:space="0" w:color="auto"/>
      </w:divBdr>
    </w:div>
    <w:div w:id="1103963821">
      <w:bodyDiv w:val="1"/>
      <w:marLeft w:val="0"/>
      <w:marRight w:val="0"/>
      <w:marTop w:val="0"/>
      <w:marBottom w:val="0"/>
      <w:divBdr>
        <w:top w:val="none" w:sz="0" w:space="0" w:color="auto"/>
        <w:left w:val="none" w:sz="0" w:space="0" w:color="auto"/>
        <w:bottom w:val="none" w:sz="0" w:space="0" w:color="auto"/>
        <w:right w:val="none" w:sz="0" w:space="0" w:color="auto"/>
      </w:divBdr>
    </w:div>
    <w:div w:id="1116634711">
      <w:bodyDiv w:val="1"/>
      <w:marLeft w:val="0"/>
      <w:marRight w:val="0"/>
      <w:marTop w:val="0"/>
      <w:marBottom w:val="0"/>
      <w:divBdr>
        <w:top w:val="none" w:sz="0" w:space="0" w:color="auto"/>
        <w:left w:val="none" w:sz="0" w:space="0" w:color="auto"/>
        <w:bottom w:val="none" w:sz="0" w:space="0" w:color="auto"/>
        <w:right w:val="none" w:sz="0" w:space="0" w:color="auto"/>
      </w:divBdr>
    </w:div>
    <w:div w:id="1205098845">
      <w:bodyDiv w:val="1"/>
      <w:marLeft w:val="0"/>
      <w:marRight w:val="0"/>
      <w:marTop w:val="0"/>
      <w:marBottom w:val="0"/>
      <w:divBdr>
        <w:top w:val="none" w:sz="0" w:space="0" w:color="auto"/>
        <w:left w:val="none" w:sz="0" w:space="0" w:color="auto"/>
        <w:bottom w:val="none" w:sz="0" w:space="0" w:color="auto"/>
        <w:right w:val="none" w:sz="0" w:space="0" w:color="auto"/>
      </w:divBdr>
    </w:div>
    <w:div w:id="1359501693">
      <w:bodyDiv w:val="1"/>
      <w:marLeft w:val="0"/>
      <w:marRight w:val="0"/>
      <w:marTop w:val="0"/>
      <w:marBottom w:val="0"/>
      <w:divBdr>
        <w:top w:val="none" w:sz="0" w:space="0" w:color="auto"/>
        <w:left w:val="none" w:sz="0" w:space="0" w:color="auto"/>
        <w:bottom w:val="none" w:sz="0" w:space="0" w:color="auto"/>
        <w:right w:val="none" w:sz="0" w:space="0" w:color="auto"/>
      </w:divBdr>
    </w:div>
    <w:div w:id="1360009472">
      <w:bodyDiv w:val="1"/>
      <w:marLeft w:val="0"/>
      <w:marRight w:val="0"/>
      <w:marTop w:val="0"/>
      <w:marBottom w:val="0"/>
      <w:divBdr>
        <w:top w:val="none" w:sz="0" w:space="0" w:color="auto"/>
        <w:left w:val="none" w:sz="0" w:space="0" w:color="auto"/>
        <w:bottom w:val="none" w:sz="0" w:space="0" w:color="auto"/>
        <w:right w:val="none" w:sz="0" w:space="0" w:color="auto"/>
      </w:divBdr>
    </w:div>
    <w:div w:id="1472673750">
      <w:bodyDiv w:val="1"/>
      <w:marLeft w:val="0"/>
      <w:marRight w:val="0"/>
      <w:marTop w:val="0"/>
      <w:marBottom w:val="0"/>
      <w:divBdr>
        <w:top w:val="none" w:sz="0" w:space="0" w:color="auto"/>
        <w:left w:val="none" w:sz="0" w:space="0" w:color="auto"/>
        <w:bottom w:val="none" w:sz="0" w:space="0" w:color="auto"/>
        <w:right w:val="none" w:sz="0" w:space="0" w:color="auto"/>
      </w:divBdr>
    </w:div>
    <w:div w:id="1480995536">
      <w:bodyDiv w:val="1"/>
      <w:marLeft w:val="0"/>
      <w:marRight w:val="0"/>
      <w:marTop w:val="0"/>
      <w:marBottom w:val="0"/>
      <w:divBdr>
        <w:top w:val="none" w:sz="0" w:space="0" w:color="auto"/>
        <w:left w:val="none" w:sz="0" w:space="0" w:color="auto"/>
        <w:bottom w:val="none" w:sz="0" w:space="0" w:color="auto"/>
        <w:right w:val="none" w:sz="0" w:space="0" w:color="auto"/>
      </w:divBdr>
    </w:div>
    <w:div w:id="1624264547">
      <w:bodyDiv w:val="1"/>
      <w:marLeft w:val="0"/>
      <w:marRight w:val="0"/>
      <w:marTop w:val="0"/>
      <w:marBottom w:val="0"/>
      <w:divBdr>
        <w:top w:val="none" w:sz="0" w:space="0" w:color="auto"/>
        <w:left w:val="none" w:sz="0" w:space="0" w:color="auto"/>
        <w:bottom w:val="none" w:sz="0" w:space="0" w:color="auto"/>
        <w:right w:val="none" w:sz="0" w:space="0" w:color="auto"/>
      </w:divBdr>
    </w:div>
    <w:div w:id="1782722377">
      <w:bodyDiv w:val="1"/>
      <w:marLeft w:val="0"/>
      <w:marRight w:val="0"/>
      <w:marTop w:val="0"/>
      <w:marBottom w:val="0"/>
      <w:divBdr>
        <w:top w:val="none" w:sz="0" w:space="0" w:color="auto"/>
        <w:left w:val="none" w:sz="0" w:space="0" w:color="auto"/>
        <w:bottom w:val="none" w:sz="0" w:space="0" w:color="auto"/>
        <w:right w:val="none" w:sz="0" w:space="0" w:color="auto"/>
      </w:divBdr>
    </w:div>
    <w:div w:id="1866753125">
      <w:bodyDiv w:val="1"/>
      <w:marLeft w:val="0"/>
      <w:marRight w:val="0"/>
      <w:marTop w:val="0"/>
      <w:marBottom w:val="0"/>
      <w:divBdr>
        <w:top w:val="none" w:sz="0" w:space="0" w:color="auto"/>
        <w:left w:val="none" w:sz="0" w:space="0" w:color="auto"/>
        <w:bottom w:val="none" w:sz="0" w:space="0" w:color="auto"/>
        <w:right w:val="none" w:sz="0" w:space="0" w:color="auto"/>
      </w:divBdr>
    </w:div>
    <w:div w:id="1902403732">
      <w:bodyDiv w:val="1"/>
      <w:marLeft w:val="0"/>
      <w:marRight w:val="0"/>
      <w:marTop w:val="0"/>
      <w:marBottom w:val="0"/>
      <w:divBdr>
        <w:top w:val="none" w:sz="0" w:space="0" w:color="auto"/>
        <w:left w:val="none" w:sz="0" w:space="0" w:color="auto"/>
        <w:bottom w:val="none" w:sz="0" w:space="0" w:color="auto"/>
        <w:right w:val="none" w:sz="0" w:space="0" w:color="auto"/>
      </w:divBdr>
    </w:div>
    <w:div w:id="1958100935">
      <w:bodyDiv w:val="1"/>
      <w:marLeft w:val="0"/>
      <w:marRight w:val="0"/>
      <w:marTop w:val="0"/>
      <w:marBottom w:val="0"/>
      <w:divBdr>
        <w:top w:val="none" w:sz="0" w:space="0" w:color="auto"/>
        <w:left w:val="none" w:sz="0" w:space="0" w:color="auto"/>
        <w:bottom w:val="none" w:sz="0" w:space="0" w:color="auto"/>
        <w:right w:val="none" w:sz="0" w:space="0" w:color="auto"/>
      </w:divBdr>
    </w:div>
    <w:div w:id="2095396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jp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jpg"/><Relationship Id="rId20" Type="http://schemas.openxmlformats.org/officeDocument/2006/relationships/image" Target="media/image6.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image" Target="media/image1.jp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401c1a0a-9f4e-4ad2-8e5b-bc63291d411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0A5A8A294ADAE45B6D24771B6B724E2" ma:contentTypeVersion="14" ma:contentTypeDescription="Create a new document." ma:contentTypeScope="" ma:versionID="02c18f62416d8c8d2b51c2d68a767cc0">
  <xsd:schema xmlns:xsd="http://www.w3.org/2001/XMLSchema" xmlns:xs="http://www.w3.org/2001/XMLSchema" xmlns:p="http://schemas.microsoft.com/office/2006/metadata/properties" xmlns:ns3="401c1a0a-9f4e-4ad2-8e5b-bc63291d411f" xmlns:ns4="7a4c774b-5522-4ca2-80f6-7c66e70a95e4" targetNamespace="http://schemas.microsoft.com/office/2006/metadata/properties" ma:root="true" ma:fieldsID="021ff73275a9611d676c79db589865d7" ns3:_="" ns4:_="">
    <xsd:import namespace="401c1a0a-9f4e-4ad2-8e5b-bc63291d411f"/>
    <xsd:import namespace="7a4c774b-5522-4ca2-80f6-7c66e70a95e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_activity" minOccurs="0"/>
                <xsd:element ref="ns3:MediaServiceOCR" minOccurs="0"/>
                <xsd:element ref="ns3:MediaServiceLocation" minOccurs="0"/>
                <xsd:element ref="ns3:MediaLengthInSeconds" minOccurs="0"/>
                <xsd:element ref="ns4:SharedWithUsers" minOccurs="0"/>
                <xsd:element ref="ns4:SharedWithDetails" minOccurs="0"/>
                <xsd:element ref="ns4:SharingHintHash"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1c1a0a-9f4e-4ad2-8e5b-bc63291d41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_activity" ma:index="14" nillable="true" ma:displayName="_activity" ma:hidden="true" ma:internalName="_activity">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6" nillable="true" ma:displayName="Location" ma:indexed="true" ma:internalName="MediaServiceLocatio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a4c774b-5522-4ca2-80f6-7c66e70a95e4"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84EC38-E99F-4562-8547-CBDFDE61E794}">
  <ds:schemaRefs>
    <ds:schemaRef ds:uri="http://schemas.microsoft.com/office/2006/metadata/properties"/>
    <ds:schemaRef ds:uri="http://schemas.microsoft.com/office/infopath/2007/PartnerControls"/>
    <ds:schemaRef ds:uri="401c1a0a-9f4e-4ad2-8e5b-bc63291d411f"/>
  </ds:schemaRefs>
</ds:datastoreItem>
</file>

<file path=customXml/itemProps2.xml><?xml version="1.0" encoding="utf-8"?>
<ds:datastoreItem xmlns:ds="http://schemas.openxmlformats.org/officeDocument/2006/customXml" ds:itemID="{A547738D-6D00-4A86-9FA6-F1AF58C87553}">
  <ds:schemaRefs>
    <ds:schemaRef ds:uri="http://schemas.microsoft.com/sharepoint/v3/contenttype/forms"/>
  </ds:schemaRefs>
</ds:datastoreItem>
</file>

<file path=customXml/itemProps3.xml><?xml version="1.0" encoding="utf-8"?>
<ds:datastoreItem xmlns:ds="http://schemas.openxmlformats.org/officeDocument/2006/customXml" ds:itemID="{6DA3CEBD-3F1D-4F93-B5D0-1C47A8F9BC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1c1a0a-9f4e-4ad2-8e5b-bc63291d411f"/>
    <ds:schemaRef ds:uri="7a4c774b-5522-4ca2-80f6-7c66e70a95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D7CEB5-3317-4062-B7E5-E2AB8B346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TotalTime>
  <Pages>90</Pages>
  <Words>26943</Words>
  <Characters>153581</Characters>
  <Application>Microsoft Office Word</Application>
  <DocSecurity>0</DocSecurity>
  <Lines>1279</Lines>
  <Paragraphs>360</Paragraphs>
  <ScaleCrop>false</ScaleCrop>
  <HeadingPairs>
    <vt:vector size="2" baseType="variant">
      <vt:variant>
        <vt:lpstr>Title</vt:lpstr>
      </vt:variant>
      <vt:variant>
        <vt:i4>1</vt:i4>
      </vt:variant>
    </vt:vector>
  </HeadingPairs>
  <TitlesOfParts>
    <vt:vector size="1" baseType="lpstr">
      <vt:lpstr>DRAFT FOR DISCUSSION</vt:lpstr>
    </vt:vector>
  </TitlesOfParts>
  <Company>IDFC</Company>
  <LinksUpToDate>false</LinksUpToDate>
  <CharactersWithSpaces>180164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FOR DISCUSSION</dc:title>
  <dc:creator>IDFC</dc:creator>
  <cp:lastModifiedBy>Kaustubh Naik</cp:lastModifiedBy>
  <cp:revision>27</cp:revision>
  <cp:lastPrinted>2023-12-14T14:08:00Z</cp:lastPrinted>
  <dcterms:created xsi:type="dcterms:W3CDTF">2024-01-11T11:05:00Z</dcterms:created>
  <dcterms:modified xsi:type="dcterms:W3CDTF">2025-07-28T17:28:00Z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0x01010040A5A8A294ADAE45B6D24771B6B724E2</vt:lpwstr>
  </property>
</Properties>
</file>